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03" w:rsidRPr="003254C2" w:rsidRDefault="00FD4E03" w:rsidP="009321AD">
      <w:pPr>
        <w:rPr>
          <w:rFonts w:ascii="Copperplate Gothic Bold" w:hAnsi="Copperplate Gothic Bold"/>
          <w:b/>
          <w:bCs/>
          <w:sz w:val="48"/>
          <w:szCs w:val="48"/>
          <w:lang w:val="en-IN"/>
        </w:rPr>
      </w:pPr>
      <w:bookmarkStart w:id="0" w:name="_Hlk146976453"/>
      <w:bookmarkEnd w:id="0"/>
      <w:r w:rsidRPr="003254C2">
        <w:rPr>
          <w:rFonts w:ascii="Copperplate Gothic Bold" w:hAnsi="Copperplate Gothic Bold"/>
          <w:b/>
          <w:bCs/>
          <w:sz w:val="48"/>
          <w:szCs w:val="48"/>
          <w:lang w:val="en-IN"/>
        </w:rPr>
        <w:t>AI-Driven Exploration and Prediction of Company Registration Trends</w:t>
      </w:r>
    </w:p>
    <w:p w:rsidR="00FD4E03" w:rsidRDefault="009321AD" w:rsidP="00FD4E03">
      <w:pPr>
        <w:rPr>
          <w:b/>
          <w:bCs/>
          <w:sz w:val="48"/>
          <w:szCs w:val="48"/>
          <w:lang w:val="en-IN"/>
        </w:rPr>
      </w:pPr>
      <w:r>
        <w:rPr>
          <w:b/>
          <w:bCs/>
          <w:sz w:val="48"/>
          <w:szCs w:val="48"/>
          <w:lang w:val="en-IN"/>
        </w:rPr>
        <w:t xml:space="preserve"> </w:t>
      </w:r>
      <w:r w:rsidR="00FD4E03">
        <w:rPr>
          <w:b/>
          <w:bCs/>
          <w:sz w:val="48"/>
          <w:szCs w:val="48"/>
          <w:lang w:val="en-IN"/>
        </w:rPr>
        <w:t>Phase -2</w:t>
      </w:r>
    </w:p>
    <w:p w:rsidR="00FD4E03" w:rsidRDefault="00FD4E03" w:rsidP="00FD4E03">
      <w:pPr>
        <w:rPr>
          <w:b/>
          <w:bCs/>
          <w:sz w:val="40"/>
          <w:szCs w:val="40"/>
          <w:lang w:val="en-IN"/>
        </w:rPr>
      </w:pPr>
      <w:r>
        <w:rPr>
          <w:b/>
          <w:bCs/>
          <w:sz w:val="40"/>
          <w:szCs w:val="40"/>
          <w:lang w:val="en-IN"/>
        </w:rPr>
        <w:t>Team member</w:t>
      </w:r>
    </w:p>
    <w:p w:rsidR="00FD4E03" w:rsidRDefault="00FD4E03" w:rsidP="00FD4E03">
      <w:pPr>
        <w:rPr>
          <w:b/>
          <w:bCs/>
          <w:sz w:val="32"/>
          <w:szCs w:val="32"/>
          <w:lang w:val="en-IN"/>
        </w:rPr>
      </w:pPr>
      <w:r>
        <w:rPr>
          <w:b/>
          <w:bCs/>
          <w:sz w:val="32"/>
          <w:szCs w:val="32"/>
          <w:lang w:val="en-IN"/>
        </w:rPr>
        <w:t xml:space="preserve">     Name           : </w:t>
      </w:r>
      <w:proofErr w:type="spellStart"/>
      <w:r w:rsidR="00FB5886">
        <w:rPr>
          <w:b/>
          <w:bCs/>
          <w:sz w:val="32"/>
          <w:szCs w:val="32"/>
          <w:lang w:val="en-IN"/>
        </w:rPr>
        <w:t>vallarasu.S</w:t>
      </w:r>
      <w:proofErr w:type="spellEnd"/>
    </w:p>
    <w:p w:rsidR="00FD4E03" w:rsidRDefault="00FD4E03" w:rsidP="00FD4E03">
      <w:pPr>
        <w:rPr>
          <w:b/>
          <w:bCs/>
          <w:sz w:val="32"/>
          <w:szCs w:val="32"/>
          <w:lang w:val="en-IN"/>
        </w:rPr>
      </w:pPr>
      <w:r>
        <w:rPr>
          <w:b/>
          <w:bCs/>
          <w:sz w:val="32"/>
          <w:szCs w:val="32"/>
          <w:lang w:val="en-IN"/>
        </w:rPr>
        <w:t xml:space="preserve">     Dept             :  CSE-III year,</w:t>
      </w:r>
    </w:p>
    <w:p w:rsidR="00FD4E03" w:rsidRDefault="00FD4E03" w:rsidP="00FD4E03">
      <w:pPr>
        <w:rPr>
          <w:b/>
          <w:bCs/>
          <w:sz w:val="32"/>
          <w:szCs w:val="32"/>
          <w:lang w:val="en-IN"/>
        </w:rPr>
      </w:pPr>
      <w:r>
        <w:rPr>
          <w:b/>
          <w:bCs/>
          <w:sz w:val="32"/>
          <w:szCs w:val="32"/>
          <w:lang w:val="en-IN"/>
        </w:rPr>
        <w:t xml:space="preserve">     Domain      </w:t>
      </w:r>
      <w:r w:rsidR="000B6ABA">
        <w:rPr>
          <w:b/>
          <w:bCs/>
          <w:sz w:val="32"/>
          <w:szCs w:val="32"/>
          <w:lang w:val="en-IN"/>
        </w:rPr>
        <w:t xml:space="preserve">  :  </w:t>
      </w:r>
      <w:proofErr w:type="gramStart"/>
      <w:r w:rsidR="000B6ABA">
        <w:rPr>
          <w:b/>
          <w:bCs/>
          <w:sz w:val="32"/>
          <w:szCs w:val="32"/>
          <w:lang w:val="en-IN"/>
        </w:rPr>
        <w:t>AI101(</w:t>
      </w:r>
      <w:proofErr w:type="gramEnd"/>
      <w:r w:rsidR="000B6ABA">
        <w:rPr>
          <w:b/>
          <w:bCs/>
          <w:sz w:val="32"/>
          <w:szCs w:val="32"/>
          <w:lang w:val="en-IN"/>
        </w:rPr>
        <w:t>IBM-Artificial Group2</w:t>
      </w:r>
      <w:r>
        <w:rPr>
          <w:b/>
          <w:bCs/>
          <w:sz w:val="32"/>
          <w:szCs w:val="32"/>
          <w:lang w:val="en-IN"/>
        </w:rPr>
        <w:t>),</w:t>
      </w:r>
    </w:p>
    <w:p w:rsidR="00FD4E03" w:rsidRDefault="00FD4E03" w:rsidP="00FD4E03">
      <w:pPr>
        <w:rPr>
          <w:b/>
          <w:bCs/>
          <w:sz w:val="32"/>
          <w:szCs w:val="32"/>
          <w:lang w:val="en-IN"/>
        </w:rPr>
      </w:pPr>
      <w:r>
        <w:rPr>
          <w:b/>
          <w:bCs/>
          <w:sz w:val="32"/>
          <w:szCs w:val="32"/>
          <w:lang w:val="en-IN"/>
        </w:rPr>
        <w:t xml:space="preserve">   </w:t>
      </w:r>
      <w:r w:rsidR="000B6ABA">
        <w:rPr>
          <w:b/>
          <w:bCs/>
          <w:sz w:val="32"/>
          <w:szCs w:val="32"/>
          <w:lang w:val="en-IN"/>
        </w:rPr>
        <w:t xml:space="preserve">  </w:t>
      </w:r>
      <w:r w:rsidR="00FB5886">
        <w:rPr>
          <w:b/>
          <w:bCs/>
          <w:sz w:val="32"/>
          <w:szCs w:val="32"/>
          <w:lang w:val="en-IN"/>
        </w:rPr>
        <w:t>NM ID           : au622721104O32</w:t>
      </w:r>
      <w:r w:rsidR="000B6ABA">
        <w:rPr>
          <w:b/>
          <w:bCs/>
          <w:sz w:val="32"/>
          <w:szCs w:val="32"/>
          <w:lang w:val="en-IN"/>
        </w:rPr>
        <w:t>,</w:t>
      </w:r>
    </w:p>
    <w:p w:rsidR="00FD4E03" w:rsidRPr="000B6ABA" w:rsidRDefault="00FD4E03" w:rsidP="000B6ABA">
      <w:pPr>
        <w:tabs>
          <w:tab w:val="left" w:pos="7020"/>
        </w:tabs>
        <w:rPr>
          <w:b/>
          <w:bCs/>
          <w:sz w:val="24"/>
          <w:szCs w:val="24"/>
          <w:lang w:val="en-IN"/>
        </w:rPr>
      </w:pPr>
      <w:r>
        <w:rPr>
          <w:b/>
          <w:bCs/>
          <w:sz w:val="32"/>
          <w:szCs w:val="32"/>
          <w:lang w:val="en-IN"/>
        </w:rPr>
        <w:t xml:space="preserve">    Team </w:t>
      </w:r>
      <w:proofErr w:type="gramStart"/>
      <w:r>
        <w:rPr>
          <w:b/>
          <w:bCs/>
          <w:sz w:val="32"/>
          <w:szCs w:val="32"/>
          <w:lang w:val="en-IN"/>
        </w:rPr>
        <w:t>Name  :</w:t>
      </w:r>
      <w:proofErr w:type="gramEnd"/>
      <w:r>
        <w:rPr>
          <w:b/>
          <w:bCs/>
          <w:sz w:val="32"/>
          <w:szCs w:val="32"/>
          <w:lang w:val="en-IN"/>
        </w:rPr>
        <w:t xml:space="preserve"> </w:t>
      </w:r>
      <w:r w:rsidR="000B6ABA">
        <w:rPr>
          <w:b/>
          <w:bCs/>
          <w:sz w:val="32"/>
          <w:szCs w:val="32"/>
          <w:lang w:val="en-IN"/>
        </w:rPr>
        <w:t xml:space="preserve"> AI-DRIVEN,</w:t>
      </w:r>
    </w:p>
    <w:p w:rsidR="00FD4E03" w:rsidRDefault="00FD4E03" w:rsidP="00FD4E03">
      <w:pPr>
        <w:rPr>
          <w:b/>
          <w:bCs/>
          <w:sz w:val="32"/>
          <w:szCs w:val="32"/>
          <w:lang w:val="en-IN"/>
        </w:rPr>
      </w:pPr>
      <w:r>
        <w:rPr>
          <w:b/>
          <w:bCs/>
          <w:sz w:val="32"/>
          <w:szCs w:val="32"/>
          <w:lang w:val="en-IN"/>
        </w:rPr>
        <w:t xml:space="preserve">     College         : </w:t>
      </w:r>
      <w:r w:rsidR="000B6ABA">
        <w:rPr>
          <w:b/>
          <w:bCs/>
          <w:sz w:val="32"/>
          <w:szCs w:val="32"/>
          <w:lang w:val="en-IN"/>
        </w:rPr>
        <w:t>SRG Engineering College.</w:t>
      </w:r>
    </w:p>
    <w:p w:rsidR="00B144A2" w:rsidRDefault="00CA1552" w:rsidP="00FD4E03">
      <w:pPr>
        <w:rPr>
          <w:b/>
          <w:bCs/>
          <w:kern w:val="0"/>
          <w:sz w:val="40"/>
          <w:szCs w:val="40"/>
          <w:lang w:val="en-IN"/>
        </w:rPr>
      </w:pPr>
      <w:r>
        <w:rPr>
          <w:b/>
          <w:bCs/>
          <w:kern w:val="0"/>
          <w:sz w:val="40"/>
          <w:szCs w:val="40"/>
          <w:lang w:val="en-IN"/>
        </w:rPr>
        <w:t>Introduction:</w:t>
      </w:r>
    </w:p>
    <w:p w:rsidR="004F57B1" w:rsidRPr="004F57B1" w:rsidRDefault="004F57B1" w:rsidP="00FD4E03">
      <w:pPr>
        <w:rPr>
          <w:b/>
          <w:bCs/>
          <w:sz w:val="32"/>
          <w:szCs w:val="32"/>
          <w:lang w:val="en-IN"/>
        </w:rPr>
      </w:pPr>
      <w:r w:rsidRPr="004F57B1">
        <w:rPr>
          <w:b/>
          <w:bCs/>
          <w:kern w:val="0"/>
          <w:sz w:val="32"/>
          <w:szCs w:val="32"/>
          <w:lang w:val="en-IN"/>
        </w:rPr>
        <w:tab/>
      </w:r>
      <w:r w:rsidRPr="004F57B1">
        <w:rPr>
          <w:rFonts w:ascii="Calibri" w:hAnsi="Calibri" w:cs="Calibri"/>
          <w:sz w:val="32"/>
          <w:szCs w:val="32"/>
        </w:rPr>
        <w:t>This project leverages AI to predict future company registration trends, revolutionizing strategic decision-making. Utilizing advanced AI techniques like ensemble methods and deep learning enhances prediction accuracy, fostering a data-driven approach in understanding registrations.</w:t>
      </w:r>
    </w:p>
    <w:p w:rsidR="001A2FEE" w:rsidRDefault="00BA280E" w:rsidP="00BA280E">
      <w:pPr>
        <w:rPr>
          <w:b/>
          <w:bCs/>
          <w:sz w:val="40"/>
          <w:szCs w:val="40"/>
          <w:lang w:val="en-IN"/>
        </w:rPr>
      </w:pPr>
      <w:r>
        <w:rPr>
          <w:b/>
          <w:bCs/>
          <w:sz w:val="40"/>
          <w:szCs w:val="40"/>
          <w:lang w:val="en-IN"/>
        </w:rPr>
        <w:t>Source:</w:t>
      </w:r>
    </w:p>
    <w:p w:rsidR="002A2040" w:rsidRDefault="00A21E3F" w:rsidP="000B6ABA">
      <w:pPr>
        <w:rPr>
          <w:b/>
          <w:bCs/>
          <w:sz w:val="40"/>
          <w:szCs w:val="40"/>
          <w:lang w:val="en-IN"/>
        </w:rPr>
      </w:pPr>
      <w:hyperlink r:id="rId4" w:history="1">
        <w:r w:rsidR="00FB5886" w:rsidRPr="00F96973">
          <w:rPr>
            <w:rStyle w:val="Hyperlink"/>
            <w:b/>
            <w:bCs/>
            <w:sz w:val="40"/>
            <w:szCs w:val="40"/>
            <w:lang w:val="en-IN"/>
          </w:rPr>
          <w:t>https://tn.data.gov.in/resource/company-master-data-tamil-nadu-upto-28th-february-2019</w:t>
        </w:r>
      </w:hyperlink>
    </w:p>
    <w:p w:rsidR="00312283" w:rsidRDefault="00312283" w:rsidP="00523DDD">
      <w:pPr>
        <w:ind w:left="1440" w:firstLine="720"/>
        <w:rPr>
          <w:b/>
          <w:bCs/>
          <w:sz w:val="40"/>
          <w:szCs w:val="40"/>
          <w:lang w:val="en-IN"/>
        </w:rPr>
      </w:pPr>
    </w:p>
    <w:p w:rsidR="00312283" w:rsidRDefault="00312283" w:rsidP="00312283">
      <w:pPr>
        <w:rPr>
          <w:b/>
          <w:bCs/>
          <w:noProof/>
          <w:sz w:val="48"/>
          <w:szCs w:val="48"/>
          <w:lang w:val="en-IN"/>
        </w:rPr>
      </w:pPr>
      <w:r>
        <w:rPr>
          <w:b/>
          <w:bCs/>
          <w:noProof/>
          <w:sz w:val="48"/>
          <w:szCs w:val="48"/>
          <w:lang w:val="en-IN"/>
        </w:rPr>
        <w:t>Project Model:</w:t>
      </w:r>
    </w:p>
    <w:p w:rsidR="00312283" w:rsidRDefault="00921D39" w:rsidP="00312283">
      <w:pPr>
        <w:rPr>
          <w:b/>
          <w:bCs/>
          <w:sz w:val="40"/>
          <w:szCs w:val="40"/>
          <w:lang w:val="en-IN"/>
        </w:rPr>
      </w:pPr>
      <w:r>
        <w:rPr>
          <w:b/>
          <w:bCs/>
          <w:noProof/>
          <w:sz w:val="40"/>
          <w:szCs w:val="40"/>
          <w:lang w:bidi="ar-SA"/>
        </w:rPr>
        <w:drawing>
          <wp:inline distT="0" distB="0" distL="0" distR="0">
            <wp:extent cx="7010400" cy="5229225"/>
            <wp:effectExtent l="0" t="0" r="0" b="9525"/>
            <wp:docPr id="1300899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9927" name="Picture 1300899927"/>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10400" cy="5229225"/>
                    </a:xfrm>
                    <a:prstGeom prst="rect">
                      <a:avLst/>
                    </a:prstGeom>
                  </pic:spPr>
                </pic:pic>
              </a:graphicData>
            </a:graphic>
          </wp:inline>
        </w:drawing>
      </w:r>
    </w:p>
    <w:p w:rsidR="000A24B1" w:rsidRDefault="000A24B1" w:rsidP="00312283">
      <w:pPr>
        <w:rPr>
          <w:b/>
          <w:bCs/>
          <w:sz w:val="40"/>
          <w:szCs w:val="40"/>
          <w:lang w:val="en-IN"/>
        </w:rPr>
      </w:pPr>
    </w:p>
    <w:p w:rsidR="000A24B1" w:rsidRDefault="000A24B1" w:rsidP="000A24B1">
      <w:pPr>
        <w:rPr>
          <w:b/>
          <w:bCs/>
          <w:sz w:val="44"/>
          <w:szCs w:val="44"/>
          <w:lang w:val="en-IN"/>
        </w:rPr>
      </w:pPr>
      <w:r w:rsidRPr="000A24B1">
        <w:rPr>
          <w:b/>
          <w:bCs/>
          <w:sz w:val="44"/>
          <w:szCs w:val="44"/>
          <w:lang w:val="en-IN"/>
        </w:rPr>
        <w:t>Motivation:</w:t>
      </w:r>
    </w:p>
    <w:p w:rsidR="00D4526D" w:rsidRDefault="008907FC" w:rsidP="000A24B1">
      <w:pPr>
        <w:rPr>
          <w:rFonts w:ascii="Calibri" w:hAnsi="Calibri" w:cs="Calibri"/>
          <w:sz w:val="32"/>
          <w:szCs w:val="32"/>
        </w:rPr>
      </w:pPr>
      <w:r>
        <w:rPr>
          <w:b/>
          <w:bCs/>
          <w:sz w:val="44"/>
          <w:szCs w:val="44"/>
          <w:lang w:val="en-IN"/>
        </w:rPr>
        <w:tab/>
      </w:r>
      <w:r w:rsidRPr="008907FC">
        <w:rPr>
          <w:rFonts w:ascii="Calibri" w:hAnsi="Calibri" w:cs="Calibri"/>
          <w:sz w:val="32"/>
          <w:szCs w:val="32"/>
        </w:rPr>
        <w:t>The motivation lies in harnessing AI's potential to foresee company registration trends, empowering informed decisions and policy shaping. By enhancing prediction accuracy, we aim to foster a data-driven approach, facilitating sustainable business growth and economic development.</w:t>
      </w:r>
    </w:p>
    <w:p w:rsidR="00CB685F" w:rsidRDefault="00CB685F" w:rsidP="00CB685F">
      <w:pPr>
        <w:rPr>
          <w:sz w:val="28"/>
          <w:szCs w:val="28"/>
          <w:lang w:val="en-IN"/>
        </w:rPr>
      </w:pPr>
    </w:p>
    <w:p w:rsidR="009D33A3" w:rsidRDefault="00CB685F" w:rsidP="00B84F1B">
      <w:pPr>
        <w:rPr>
          <w:b/>
          <w:bCs/>
          <w:sz w:val="44"/>
          <w:szCs w:val="44"/>
          <w:lang w:val="en-IN"/>
        </w:rPr>
      </w:pPr>
      <w:r w:rsidRPr="00CB685F">
        <w:rPr>
          <w:b/>
          <w:bCs/>
          <w:sz w:val="44"/>
          <w:szCs w:val="44"/>
          <w:lang w:val="en-IN"/>
        </w:rPr>
        <w:t>Training and Fine-Tuning:</w:t>
      </w:r>
    </w:p>
    <w:p w:rsidR="00B84F1B" w:rsidRDefault="00B84F1B" w:rsidP="00B84F1B">
      <w:pPr>
        <w:rPr>
          <w:rFonts w:ascii="Segoe UI" w:hAnsi="Segoe UI" w:cs="Segoe UI"/>
          <w:sz w:val="32"/>
          <w:szCs w:val="32"/>
        </w:rPr>
      </w:pPr>
      <w:r>
        <w:rPr>
          <w:b/>
          <w:bCs/>
          <w:sz w:val="44"/>
          <w:szCs w:val="44"/>
          <w:lang w:val="en-IN"/>
        </w:rPr>
        <w:tab/>
      </w:r>
      <w:r w:rsidRPr="00B84F1B">
        <w:rPr>
          <w:rFonts w:ascii="Segoe UI" w:hAnsi="Segoe UI" w:cs="Segoe UI"/>
          <w:sz w:val="32"/>
          <w:szCs w:val="32"/>
        </w:rPr>
        <w:t>Initially training machine learning or AI models using a portion of the available dataset to learn patterns and make predictions. Fine-tuning follows this, adjusting model parameters based on validation data to improve performance and optimize results before deployment.</w:t>
      </w:r>
    </w:p>
    <w:p w:rsidR="009D0BF0" w:rsidRDefault="009D0BF0" w:rsidP="009D0BF0">
      <w:pPr>
        <w:rPr>
          <w:b/>
          <w:bCs/>
          <w:sz w:val="44"/>
          <w:szCs w:val="44"/>
          <w:lang w:val="en-IN"/>
        </w:rPr>
      </w:pPr>
      <w:r w:rsidRPr="009D0BF0">
        <w:rPr>
          <w:b/>
          <w:bCs/>
          <w:sz w:val="44"/>
          <w:szCs w:val="44"/>
          <w:lang w:val="en-IN"/>
        </w:rPr>
        <w:t>Enhancements and Benefits:</w:t>
      </w:r>
    </w:p>
    <w:p w:rsidR="009D0BF0" w:rsidRDefault="009D0BF0" w:rsidP="009D0BF0">
      <w:pPr>
        <w:rPr>
          <w:rFonts w:ascii="Calibri" w:hAnsi="Calibri" w:cs="Calibri"/>
          <w:sz w:val="28"/>
          <w:szCs w:val="28"/>
        </w:rPr>
      </w:pPr>
      <w:r>
        <w:rPr>
          <w:b/>
          <w:bCs/>
          <w:sz w:val="44"/>
          <w:szCs w:val="44"/>
          <w:lang w:val="en-IN"/>
        </w:rPr>
        <w:tab/>
      </w:r>
      <w:r w:rsidR="00891413" w:rsidRPr="0055363F">
        <w:rPr>
          <w:rFonts w:ascii="Calibri" w:hAnsi="Calibri" w:cs="Calibri"/>
          <w:sz w:val="32"/>
          <w:szCs w:val="32"/>
        </w:rPr>
        <w:t>I</w:t>
      </w:r>
      <w:r w:rsidR="0090044F" w:rsidRPr="0055363F">
        <w:rPr>
          <w:rFonts w:ascii="Calibri" w:hAnsi="Calibri" w:cs="Calibri"/>
          <w:sz w:val="32"/>
          <w:szCs w:val="32"/>
        </w:rPr>
        <w:t>mproving the project for efficiency and user experience, resulting in increased accuracy and overall success. These improvements amplify the project's impact, making it more effective and valuable for users and stakeholders</w:t>
      </w:r>
      <w:r w:rsidR="0090044F" w:rsidRPr="00577036">
        <w:rPr>
          <w:rFonts w:ascii="Calibri" w:hAnsi="Calibri" w:cs="Calibri"/>
          <w:sz w:val="28"/>
          <w:szCs w:val="28"/>
        </w:rPr>
        <w:t>.</w:t>
      </w:r>
    </w:p>
    <w:p w:rsidR="0007196B" w:rsidRDefault="0007196B" w:rsidP="0007196B">
      <w:pPr>
        <w:rPr>
          <w:b/>
          <w:bCs/>
          <w:sz w:val="48"/>
          <w:szCs w:val="48"/>
          <w:lang w:val="en-IN"/>
        </w:rPr>
      </w:pPr>
      <w:r w:rsidRPr="0007196B">
        <w:rPr>
          <w:b/>
          <w:bCs/>
          <w:sz w:val="48"/>
          <w:szCs w:val="48"/>
          <w:lang w:val="en-IN"/>
        </w:rPr>
        <w:t>User Guide</w:t>
      </w:r>
      <w:r>
        <w:rPr>
          <w:b/>
          <w:bCs/>
          <w:sz w:val="48"/>
          <w:szCs w:val="48"/>
          <w:lang w:val="en-IN"/>
        </w:rPr>
        <w:t>:</w:t>
      </w:r>
    </w:p>
    <w:p w:rsidR="0007196B" w:rsidRDefault="0007196B" w:rsidP="0007196B">
      <w:pPr>
        <w:rPr>
          <w:rFonts w:ascii="Calibri" w:hAnsi="Calibri" w:cs="Calibri"/>
          <w:sz w:val="32"/>
          <w:szCs w:val="32"/>
        </w:rPr>
      </w:pPr>
      <w:r>
        <w:rPr>
          <w:b/>
          <w:bCs/>
          <w:sz w:val="48"/>
          <w:szCs w:val="48"/>
          <w:lang w:val="en-IN"/>
        </w:rPr>
        <w:tab/>
      </w:r>
      <w:r w:rsidR="000D71A4" w:rsidRPr="000D71A4">
        <w:rPr>
          <w:rFonts w:ascii="Calibri" w:hAnsi="Calibri" w:cs="Calibri"/>
          <w:sz w:val="32"/>
          <w:szCs w:val="32"/>
        </w:rPr>
        <w:t>We will explain how to effectively utilize the project, navigate its features, and achieve their desired objectives. It serves as a manual, offering step-by-step guidance to enhance user understanding and facilitate optimal utilization of the project.</w:t>
      </w:r>
    </w:p>
    <w:p w:rsidR="000E7DE7" w:rsidRDefault="000E7DE7" w:rsidP="000E7DE7">
      <w:pPr>
        <w:rPr>
          <w:b/>
          <w:bCs/>
          <w:sz w:val="32"/>
          <w:szCs w:val="32"/>
          <w:lang w:val="en-IN"/>
        </w:rPr>
      </w:pPr>
    </w:p>
    <w:p w:rsidR="000E7DE7" w:rsidRDefault="000E7DE7" w:rsidP="000E7DE7">
      <w:pPr>
        <w:rPr>
          <w:b/>
          <w:bCs/>
          <w:sz w:val="44"/>
          <w:szCs w:val="44"/>
          <w:lang w:val="en-IN"/>
        </w:rPr>
      </w:pPr>
      <w:r w:rsidRPr="000E7DE7">
        <w:rPr>
          <w:b/>
          <w:bCs/>
          <w:sz w:val="44"/>
          <w:szCs w:val="44"/>
          <w:lang w:val="en-IN"/>
        </w:rPr>
        <w:t>Performance Evaluation:</w:t>
      </w:r>
    </w:p>
    <w:p w:rsidR="000E7DE7" w:rsidRDefault="000E7DE7" w:rsidP="000E7DE7">
      <w:pPr>
        <w:rPr>
          <w:rFonts w:ascii="Calibri" w:hAnsi="Calibri" w:cs="Calibri"/>
          <w:sz w:val="32"/>
          <w:szCs w:val="32"/>
        </w:rPr>
      </w:pPr>
      <w:r>
        <w:rPr>
          <w:b/>
          <w:bCs/>
          <w:sz w:val="44"/>
          <w:szCs w:val="44"/>
          <w:lang w:val="en-IN"/>
        </w:rPr>
        <w:tab/>
      </w:r>
      <w:r w:rsidR="00E6756C" w:rsidRPr="00E6756C">
        <w:rPr>
          <w:rFonts w:ascii="Calibri" w:hAnsi="Calibri" w:cs="Calibri"/>
          <w:sz w:val="32"/>
          <w:szCs w:val="32"/>
        </w:rPr>
        <w:t>"Performance Evaluation" involves assessing the efficiency, accuracy, and effectiveness of the project. This assessment is based on predefined metrics and criteria, allowing for a thorough understanding of how well the project meets its objectives and user expectations.</w:t>
      </w:r>
    </w:p>
    <w:p w:rsidR="00CA3590" w:rsidRPr="00CA3590" w:rsidRDefault="00CA3590" w:rsidP="00CA3590">
      <w:pPr>
        <w:rPr>
          <w:sz w:val="44"/>
          <w:szCs w:val="44"/>
          <w:lang w:val="en-IN"/>
        </w:rPr>
      </w:pPr>
    </w:p>
    <w:p w:rsidR="00CA3590" w:rsidRDefault="00CA3590" w:rsidP="00CA3590">
      <w:pPr>
        <w:rPr>
          <w:b/>
          <w:bCs/>
          <w:sz w:val="44"/>
          <w:szCs w:val="44"/>
          <w:lang w:val="en-IN"/>
        </w:rPr>
      </w:pPr>
      <w:r w:rsidRPr="00CA3590">
        <w:rPr>
          <w:b/>
          <w:bCs/>
          <w:sz w:val="44"/>
          <w:szCs w:val="44"/>
          <w:lang w:val="en-IN"/>
        </w:rPr>
        <w:t>Future Directions:</w:t>
      </w:r>
    </w:p>
    <w:p w:rsidR="009B24B8" w:rsidRPr="009B24B8" w:rsidRDefault="009B24B8" w:rsidP="009B24B8">
      <w:pPr>
        <w:pStyle w:val="NormalWeb"/>
        <w:spacing w:before="0" w:beforeAutospacing="0" w:after="0" w:afterAutospacing="0"/>
        <w:rPr>
          <w:rFonts w:ascii="Calibri" w:hAnsi="Calibri" w:cs="Calibri"/>
          <w:sz w:val="32"/>
          <w:szCs w:val="32"/>
        </w:rPr>
      </w:pPr>
      <w:r>
        <w:rPr>
          <w:b/>
          <w:bCs/>
          <w:sz w:val="44"/>
          <w:szCs w:val="44"/>
          <w:lang w:val="en-IN"/>
        </w:rPr>
        <w:tab/>
      </w:r>
      <w:r w:rsidRPr="009B24B8">
        <w:rPr>
          <w:rFonts w:ascii="Calibri" w:hAnsi="Calibri" w:cs="Calibri"/>
          <w:sz w:val="32"/>
          <w:szCs w:val="32"/>
        </w:rPr>
        <w:t>Encompass potential paths or advancements the project can take, including scalability, integration of emerging technologies, and addressing evolving user needs. These future directions aim to enhance the project's relevance, efficiency, and impact in an ever-changing landscape.</w:t>
      </w:r>
    </w:p>
    <w:p w:rsidR="00CA3590" w:rsidRPr="00706BAB" w:rsidRDefault="00CA3590" w:rsidP="00CA3590">
      <w:pPr>
        <w:rPr>
          <w:b/>
          <w:bCs/>
          <w:sz w:val="44"/>
          <w:szCs w:val="44"/>
          <w:lang w:val="en-IN"/>
        </w:rPr>
      </w:pPr>
    </w:p>
    <w:p w:rsidR="00CA3590" w:rsidRDefault="00CA3590" w:rsidP="00CA3590">
      <w:pPr>
        <w:rPr>
          <w:b/>
          <w:bCs/>
          <w:sz w:val="32"/>
          <w:szCs w:val="32"/>
          <w:lang w:val="en-IN"/>
        </w:rPr>
      </w:pPr>
      <w:r w:rsidRPr="00706BAB">
        <w:rPr>
          <w:b/>
          <w:bCs/>
          <w:sz w:val="44"/>
          <w:szCs w:val="44"/>
          <w:lang w:val="en-IN"/>
        </w:rPr>
        <w:t>Acknowledgments</w:t>
      </w:r>
      <w:r>
        <w:rPr>
          <w:b/>
          <w:bCs/>
          <w:sz w:val="32"/>
          <w:szCs w:val="32"/>
          <w:lang w:val="en-IN"/>
        </w:rPr>
        <w:t>:</w:t>
      </w:r>
    </w:p>
    <w:p w:rsidR="006F4EFE" w:rsidRPr="004D5911" w:rsidRDefault="009B24B8" w:rsidP="00CA3590">
      <w:pPr>
        <w:rPr>
          <w:b/>
          <w:bCs/>
          <w:sz w:val="32"/>
          <w:szCs w:val="32"/>
          <w:lang w:val="en-IN"/>
        </w:rPr>
      </w:pPr>
      <w:r>
        <w:rPr>
          <w:b/>
          <w:bCs/>
          <w:sz w:val="32"/>
          <w:szCs w:val="32"/>
          <w:lang w:val="en-IN"/>
        </w:rPr>
        <w:tab/>
      </w:r>
      <w:r w:rsidR="004D5911" w:rsidRPr="004D5911">
        <w:rPr>
          <w:rFonts w:ascii="Calibri" w:hAnsi="Calibri" w:cs="Calibri"/>
          <w:sz w:val="32"/>
          <w:szCs w:val="32"/>
        </w:rPr>
        <w:t>Express gratitude and recognition to individuals, organizations, or resources that contributed support, guidance, or assistance during the project's development. It acknowledges their valuable contributions and signifies collaborative efforts in achieving project goals.</w:t>
      </w:r>
    </w:p>
    <w:p w:rsidR="00AF3B17" w:rsidRDefault="00AF3B17" w:rsidP="00AF3B17">
      <w:pPr>
        <w:rPr>
          <w:b/>
          <w:bCs/>
          <w:sz w:val="44"/>
          <w:szCs w:val="44"/>
          <w:lang w:val="en-IN"/>
        </w:rPr>
      </w:pPr>
      <w:r w:rsidRPr="00337BD7">
        <w:rPr>
          <w:b/>
          <w:bCs/>
          <w:sz w:val="44"/>
          <w:szCs w:val="44"/>
          <w:lang w:val="en-IN"/>
        </w:rPr>
        <w:t>Conclusion</w:t>
      </w:r>
      <w:r w:rsidR="00337BD7" w:rsidRPr="00337BD7">
        <w:rPr>
          <w:b/>
          <w:bCs/>
          <w:sz w:val="44"/>
          <w:szCs w:val="44"/>
          <w:lang w:val="en-IN"/>
        </w:rPr>
        <w:t>:</w:t>
      </w:r>
    </w:p>
    <w:p w:rsidR="0090431C" w:rsidRPr="0090431C" w:rsidRDefault="0090431C" w:rsidP="00AF3B17">
      <w:pPr>
        <w:rPr>
          <w:b/>
          <w:bCs/>
          <w:sz w:val="28"/>
          <w:szCs w:val="28"/>
          <w:lang w:val="en-IN"/>
        </w:rPr>
      </w:pPr>
      <w:r>
        <w:rPr>
          <w:b/>
          <w:bCs/>
          <w:sz w:val="44"/>
          <w:szCs w:val="44"/>
          <w:lang w:val="en-IN"/>
        </w:rPr>
        <w:tab/>
      </w:r>
      <w:proofErr w:type="gramStart"/>
      <w:r w:rsidRPr="0090431C">
        <w:rPr>
          <w:rFonts w:ascii="Calibri" w:hAnsi="Calibri" w:cs="Calibri"/>
          <w:sz w:val="28"/>
          <w:szCs w:val="28"/>
        </w:rPr>
        <w:t>Summarizes the project's key findings, achievements, and their significance.</w:t>
      </w:r>
      <w:proofErr w:type="gramEnd"/>
      <w:r w:rsidRPr="0090431C">
        <w:rPr>
          <w:rFonts w:ascii="Calibri" w:hAnsi="Calibri" w:cs="Calibri"/>
          <w:sz w:val="28"/>
          <w:szCs w:val="28"/>
        </w:rPr>
        <w:t xml:space="preserve"> It provides a concise wrap-up, highlighting the project's impact and the knowledge gained during its development.</w:t>
      </w:r>
    </w:p>
    <w:p w:rsidR="006F4EFE" w:rsidRDefault="006F4EFE" w:rsidP="00CA3590">
      <w:pPr>
        <w:rPr>
          <w:b/>
          <w:bCs/>
          <w:sz w:val="32"/>
          <w:szCs w:val="32"/>
          <w:lang w:val="en-IN"/>
        </w:rPr>
      </w:pPr>
    </w:p>
    <w:p w:rsidR="00CA3590" w:rsidRPr="00CA3590" w:rsidRDefault="00CA3590" w:rsidP="00CA3590">
      <w:pPr>
        <w:rPr>
          <w:b/>
          <w:bCs/>
          <w:sz w:val="44"/>
          <w:szCs w:val="44"/>
          <w:lang w:val="en-IN"/>
        </w:rPr>
      </w:pPr>
    </w:p>
    <w:p w:rsidR="00E6756C" w:rsidRPr="00E6756C" w:rsidRDefault="00E6756C" w:rsidP="000E7DE7">
      <w:pPr>
        <w:rPr>
          <w:b/>
          <w:bCs/>
          <w:sz w:val="32"/>
          <w:szCs w:val="32"/>
          <w:lang w:val="en-IN"/>
        </w:rPr>
      </w:pPr>
    </w:p>
    <w:p w:rsidR="000E7DE7" w:rsidRPr="000D71A4" w:rsidRDefault="000E7DE7" w:rsidP="0007196B">
      <w:pPr>
        <w:rPr>
          <w:b/>
          <w:bCs/>
          <w:sz w:val="32"/>
          <w:szCs w:val="32"/>
          <w:lang w:val="en-IN"/>
        </w:rPr>
      </w:pPr>
    </w:p>
    <w:p w:rsidR="0007196B" w:rsidRPr="00577036" w:rsidRDefault="0007196B" w:rsidP="009D0BF0">
      <w:pPr>
        <w:rPr>
          <w:b/>
          <w:bCs/>
          <w:sz w:val="28"/>
          <w:szCs w:val="28"/>
          <w:lang w:val="en-IN"/>
        </w:rPr>
      </w:pPr>
    </w:p>
    <w:p w:rsidR="009D0BF0" w:rsidRPr="00B84F1B" w:rsidRDefault="009D0BF0" w:rsidP="00B84F1B">
      <w:pPr>
        <w:rPr>
          <w:b/>
          <w:bCs/>
          <w:sz w:val="32"/>
          <w:szCs w:val="32"/>
          <w:lang w:val="en-IN"/>
        </w:rPr>
      </w:pPr>
    </w:p>
    <w:p w:rsidR="00CB685F" w:rsidRPr="00CB685F" w:rsidRDefault="00CB685F" w:rsidP="00CB685F">
      <w:pPr>
        <w:rPr>
          <w:b/>
          <w:bCs/>
          <w:sz w:val="44"/>
          <w:szCs w:val="44"/>
          <w:lang w:val="en-IN"/>
        </w:rPr>
      </w:pPr>
    </w:p>
    <w:p w:rsidR="00CB685F" w:rsidRPr="008907FC" w:rsidRDefault="00CB685F" w:rsidP="000A24B1">
      <w:pPr>
        <w:rPr>
          <w:b/>
          <w:bCs/>
          <w:sz w:val="32"/>
          <w:szCs w:val="32"/>
          <w:lang w:val="en-IN"/>
        </w:rPr>
      </w:pPr>
    </w:p>
    <w:p w:rsidR="00FD4E03" w:rsidRDefault="00FD4E03" w:rsidP="00FD4E03">
      <w:pPr>
        <w:rPr>
          <w:b/>
          <w:bCs/>
          <w:sz w:val="48"/>
          <w:szCs w:val="48"/>
          <w:lang w:val="en-IN"/>
        </w:rPr>
      </w:pPr>
    </w:p>
    <w:p w:rsidR="008871F3" w:rsidRDefault="008871F3"/>
    <w:sectPr w:rsidR="008871F3" w:rsidSect="003C50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FD4E03"/>
    <w:rsid w:val="0002097C"/>
    <w:rsid w:val="0007196B"/>
    <w:rsid w:val="000A24B1"/>
    <w:rsid w:val="000B6ABA"/>
    <w:rsid w:val="000D71A4"/>
    <w:rsid w:val="000E7DE7"/>
    <w:rsid w:val="001A2FEE"/>
    <w:rsid w:val="002A2040"/>
    <w:rsid w:val="00312283"/>
    <w:rsid w:val="00337BD7"/>
    <w:rsid w:val="003C505F"/>
    <w:rsid w:val="004D5911"/>
    <w:rsid w:val="004F57B1"/>
    <w:rsid w:val="00513322"/>
    <w:rsid w:val="00523DDD"/>
    <w:rsid w:val="00525854"/>
    <w:rsid w:val="0055363F"/>
    <w:rsid w:val="00577036"/>
    <w:rsid w:val="006466EB"/>
    <w:rsid w:val="0069045C"/>
    <w:rsid w:val="00692CEA"/>
    <w:rsid w:val="006F4EFE"/>
    <w:rsid w:val="00706BAB"/>
    <w:rsid w:val="0075785B"/>
    <w:rsid w:val="007700E7"/>
    <w:rsid w:val="00881348"/>
    <w:rsid w:val="008871F3"/>
    <w:rsid w:val="008907FC"/>
    <w:rsid w:val="00891413"/>
    <w:rsid w:val="008E42EF"/>
    <w:rsid w:val="0090044F"/>
    <w:rsid w:val="0090431C"/>
    <w:rsid w:val="00921D39"/>
    <w:rsid w:val="009321AD"/>
    <w:rsid w:val="00960301"/>
    <w:rsid w:val="009B24B8"/>
    <w:rsid w:val="009D0BF0"/>
    <w:rsid w:val="009D33A3"/>
    <w:rsid w:val="00A21E3F"/>
    <w:rsid w:val="00AF3B17"/>
    <w:rsid w:val="00B144A2"/>
    <w:rsid w:val="00B40F79"/>
    <w:rsid w:val="00B84F1B"/>
    <w:rsid w:val="00BA280E"/>
    <w:rsid w:val="00CA1552"/>
    <w:rsid w:val="00CA3590"/>
    <w:rsid w:val="00CB685F"/>
    <w:rsid w:val="00D4526D"/>
    <w:rsid w:val="00D9146B"/>
    <w:rsid w:val="00DA18FF"/>
    <w:rsid w:val="00E6756C"/>
    <w:rsid w:val="00FB5886"/>
    <w:rsid w:val="00FD4E03"/>
    <w:rsid w:val="00FE1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03"/>
    <w:pPr>
      <w:spacing w:line="25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283"/>
    <w:rPr>
      <w:color w:val="0563C1" w:themeColor="hyperlink"/>
      <w:u w:val="single"/>
    </w:rPr>
  </w:style>
  <w:style w:type="character" w:customStyle="1" w:styleId="UnresolvedMention">
    <w:name w:val="Unresolved Mention"/>
    <w:basedOn w:val="DefaultParagraphFont"/>
    <w:uiPriority w:val="99"/>
    <w:semiHidden/>
    <w:unhideWhenUsed/>
    <w:rsid w:val="00312283"/>
    <w:rPr>
      <w:color w:val="605E5C"/>
      <w:shd w:val="clear" w:color="auto" w:fill="E1DFDD"/>
    </w:rPr>
  </w:style>
  <w:style w:type="paragraph" w:styleId="NormalWeb">
    <w:name w:val="Normal (Web)"/>
    <w:basedOn w:val="Normal"/>
    <w:uiPriority w:val="99"/>
    <w:semiHidden/>
    <w:unhideWhenUsed/>
    <w:rsid w:val="009D33A3"/>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paragraph" w:styleId="BalloonText">
    <w:name w:val="Balloon Text"/>
    <w:basedOn w:val="Normal"/>
    <w:link w:val="BalloonTextChar"/>
    <w:uiPriority w:val="99"/>
    <w:semiHidden/>
    <w:unhideWhenUsed/>
    <w:rsid w:val="000B6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ABA"/>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divs>
    <w:div w:id="60102551">
      <w:bodyDiv w:val="1"/>
      <w:marLeft w:val="0"/>
      <w:marRight w:val="0"/>
      <w:marTop w:val="0"/>
      <w:marBottom w:val="0"/>
      <w:divBdr>
        <w:top w:val="none" w:sz="0" w:space="0" w:color="auto"/>
        <w:left w:val="none" w:sz="0" w:space="0" w:color="auto"/>
        <w:bottom w:val="none" w:sz="0" w:space="0" w:color="auto"/>
        <w:right w:val="none" w:sz="0" w:space="0" w:color="auto"/>
      </w:divBdr>
    </w:div>
    <w:div w:id="403258741">
      <w:bodyDiv w:val="1"/>
      <w:marLeft w:val="0"/>
      <w:marRight w:val="0"/>
      <w:marTop w:val="0"/>
      <w:marBottom w:val="0"/>
      <w:divBdr>
        <w:top w:val="none" w:sz="0" w:space="0" w:color="auto"/>
        <w:left w:val="none" w:sz="0" w:space="0" w:color="auto"/>
        <w:bottom w:val="none" w:sz="0" w:space="0" w:color="auto"/>
        <w:right w:val="none" w:sz="0" w:space="0" w:color="auto"/>
      </w:divBdr>
    </w:div>
    <w:div w:id="482309471">
      <w:bodyDiv w:val="1"/>
      <w:marLeft w:val="0"/>
      <w:marRight w:val="0"/>
      <w:marTop w:val="0"/>
      <w:marBottom w:val="0"/>
      <w:divBdr>
        <w:top w:val="none" w:sz="0" w:space="0" w:color="auto"/>
        <w:left w:val="none" w:sz="0" w:space="0" w:color="auto"/>
        <w:bottom w:val="none" w:sz="0" w:space="0" w:color="auto"/>
        <w:right w:val="none" w:sz="0" w:space="0" w:color="auto"/>
      </w:divBdr>
    </w:div>
    <w:div w:id="506752585">
      <w:bodyDiv w:val="1"/>
      <w:marLeft w:val="0"/>
      <w:marRight w:val="0"/>
      <w:marTop w:val="0"/>
      <w:marBottom w:val="0"/>
      <w:divBdr>
        <w:top w:val="none" w:sz="0" w:space="0" w:color="auto"/>
        <w:left w:val="none" w:sz="0" w:space="0" w:color="auto"/>
        <w:bottom w:val="none" w:sz="0" w:space="0" w:color="auto"/>
        <w:right w:val="none" w:sz="0" w:space="0" w:color="auto"/>
      </w:divBdr>
    </w:div>
    <w:div w:id="526143851">
      <w:bodyDiv w:val="1"/>
      <w:marLeft w:val="0"/>
      <w:marRight w:val="0"/>
      <w:marTop w:val="0"/>
      <w:marBottom w:val="0"/>
      <w:divBdr>
        <w:top w:val="none" w:sz="0" w:space="0" w:color="auto"/>
        <w:left w:val="none" w:sz="0" w:space="0" w:color="auto"/>
        <w:bottom w:val="none" w:sz="0" w:space="0" w:color="auto"/>
        <w:right w:val="none" w:sz="0" w:space="0" w:color="auto"/>
      </w:divBdr>
    </w:div>
    <w:div w:id="1102410232">
      <w:bodyDiv w:val="1"/>
      <w:marLeft w:val="0"/>
      <w:marRight w:val="0"/>
      <w:marTop w:val="0"/>
      <w:marBottom w:val="0"/>
      <w:divBdr>
        <w:top w:val="none" w:sz="0" w:space="0" w:color="auto"/>
        <w:left w:val="none" w:sz="0" w:space="0" w:color="auto"/>
        <w:bottom w:val="none" w:sz="0" w:space="0" w:color="auto"/>
        <w:right w:val="none" w:sz="0" w:space="0" w:color="auto"/>
      </w:divBdr>
      <w:divsChild>
        <w:div w:id="622155330">
          <w:marLeft w:val="0"/>
          <w:marRight w:val="0"/>
          <w:marTop w:val="0"/>
          <w:marBottom w:val="0"/>
          <w:divBdr>
            <w:top w:val="single" w:sz="2" w:space="0" w:color="auto"/>
            <w:left w:val="single" w:sz="2" w:space="0" w:color="auto"/>
            <w:bottom w:val="single" w:sz="6" w:space="0" w:color="auto"/>
            <w:right w:val="single" w:sz="2" w:space="0" w:color="auto"/>
          </w:divBdr>
          <w:divsChild>
            <w:div w:id="37139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3090">
                  <w:marLeft w:val="0"/>
                  <w:marRight w:val="0"/>
                  <w:marTop w:val="0"/>
                  <w:marBottom w:val="0"/>
                  <w:divBdr>
                    <w:top w:val="single" w:sz="2" w:space="0" w:color="D9D9E3"/>
                    <w:left w:val="single" w:sz="2" w:space="0" w:color="D9D9E3"/>
                    <w:bottom w:val="single" w:sz="2" w:space="0" w:color="D9D9E3"/>
                    <w:right w:val="single" w:sz="2" w:space="0" w:color="D9D9E3"/>
                  </w:divBdr>
                  <w:divsChild>
                    <w:div w:id="1183663076">
                      <w:marLeft w:val="0"/>
                      <w:marRight w:val="0"/>
                      <w:marTop w:val="0"/>
                      <w:marBottom w:val="0"/>
                      <w:divBdr>
                        <w:top w:val="single" w:sz="2" w:space="0" w:color="D9D9E3"/>
                        <w:left w:val="single" w:sz="2" w:space="0" w:color="D9D9E3"/>
                        <w:bottom w:val="single" w:sz="2" w:space="0" w:color="D9D9E3"/>
                        <w:right w:val="single" w:sz="2" w:space="0" w:color="D9D9E3"/>
                      </w:divBdr>
                      <w:divsChild>
                        <w:div w:id="125662268">
                          <w:marLeft w:val="0"/>
                          <w:marRight w:val="0"/>
                          <w:marTop w:val="0"/>
                          <w:marBottom w:val="0"/>
                          <w:divBdr>
                            <w:top w:val="single" w:sz="2" w:space="0" w:color="D9D9E3"/>
                            <w:left w:val="single" w:sz="2" w:space="0" w:color="D9D9E3"/>
                            <w:bottom w:val="single" w:sz="2" w:space="0" w:color="D9D9E3"/>
                            <w:right w:val="single" w:sz="2" w:space="0" w:color="D9D9E3"/>
                          </w:divBdr>
                          <w:divsChild>
                            <w:div w:id="302395719">
                              <w:marLeft w:val="0"/>
                              <w:marRight w:val="0"/>
                              <w:marTop w:val="0"/>
                              <w:marBottom w:val="0"/>
                              <w:divBdr>
                                <w:top w:val="single" w:sz="2" w:space="0" w:color="D9D9E3"/>
                                <w:left w:val="single" w:sz="2" w:space="0" w:color="D9D9E3"/>
                                <w:bottom w:val="single" w:sz="2" w:space="0" w:color="D9D9E3"/>
                                <w:right w:val="single" w:sz="2" w:space="0" w:color="D9D9E3"/>
                              </w:divBdr>
                              <w:divsChild>
                                <w:div w:id="79016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548300">
      <w:bodyDiv w:val="1"/>
      <w:marLeft w:val="0"/>
      <w:marRight w:val="0"/>
      <w:marTop w:val="0"/>
      <w:marBottom w:val="0"/>
      <w:divBdr>
        <w:top w:val="none" w:sz="0" w:space="0" w:color="auto"/>
        <w:left w:val="none" w:sz="0" w:space="0" w:color="auto"/>
        <w:bottom w:val="none" w:sz="0" w:space="0" w:color="auto"/>
        <w:right w:val="none" w:sz="0" w:space="0" w:color="auto"/>
      </w:divBdr>
    </w:div>
    <w:div w:id="1372998691">
      <w:bodyDiv w:val="1"/>
      <w:marLeft w:val="0"/>
      <w:marRight w:val="0"/>
      <w:marTop w:val="0"/>
      <w:marBottom w:val="0"/>
      <w:divBdr>
        <w:top w:val="none" w:sz="0" w:space="0" w:color="auto"/>
        <w:left w:val="none" w:sz="0" w:space="0" w:color="auto"/>
        <w:bottom w:val="none" w:sz="0" w:space="0" w:color="auto"/>
        <w:right w:val="none" w:sz="0" w:space="0" w:color="auto"/>
      </w:divBdr>
    </w:div>
    <w:div w:id="1663506286">
      <w:bodyDiv w:val="1"/>
      <w:marLeft w:val="0"/>
      <w:marRight w:val="0"/>
      <w:marTop w:val="0"/>
      <w:marBottom w:val="0"/>
      <w:divBdr>
        <w:top w:val="none" w:sz="0" w:space="0" w:color="auto"/>
        <w:left w:val="none" w:sz="0" w:space="0" w:color="auto"/>
        <w:bottom w:val="none" w:sz="0" w:space="0" w:color="auto"/>
        <w:right w:val="none" w:sz="0" w:space="0" w:color="auto"/>
      </w:divBdr>
    </w:div>
    <w:div w:id="1768428978">
      <w:bodyDiv w:val="1"/>
      <w:marLeft w:val="0"/>
      <w:marRight w:val="0"/>
      <w:marTop w:val="0"/>
      <w:marBottom w:val="0"/>
      <w:divBdr>
        <w:top w:val="none" w:sz="0" w:space="0" w:color="auto"/>
        <w:left w:val="none" w:sz="0" w:space="0" w:color="auto"/>
        <w:bottom w:val="none" w:sz="0" w:space="0" w:color="auto"/>
        <w:right w:val="none" w:sz="0" w:space="0" w:color="auto"/>
      </w:divBdr>
    </w:div>
    <w:div w:id="1955212106">
      <w:bodyDiv w:val="1"/>
      <w:marLeft w:val="0"/>
      <w:marRight w:val="0"/>
      <w:marTop w:val="0"/>
      <w:marBottom w:val="0"/>
      <w:divBdr>
        <w:top w:val="none" w:sz="0" w:space="0" w:color="auto"/>
        <w:left w:val="none" w:sz="0" w:space="0" w:color="auto"/>
        <w:bottom w:val="none" w:sz="0" w:space="0" w:color="auto"/>
        <w:right w:val="none" w:sz="0" w:space="0" w:color="auto"/>
      </w:divBdr>
    </w:div>
    <w:div w:id="2000815077">
      <w:bodyDiv w:val="1"/>
      <w:marLeft w:val="0"/>
      <w:marRight w:val="0"/>
      <w:marTop w:val="0"/>
      <w:marBottom w:val="0"/>
      <w:divBdr>
        <w:top w:val="none" w:sz="0" w:space="0" w:color="auto"/>
        <w:left w:val="none" w:sz="0" w:space="0" w:color="auto"/>
        <w:bottom w:val="none" w:sz="0" w:space="0" w:color="auto"/>
        <w:right w:val="none" w:sz="0" w:space="0" w:color="auto"/>
      </w:divBdr>
    </w:div>
    <w:div w:id="211806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tn.data.gov.in/resource/company-master-data-tamil-nadu-upto-28th-february-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B</dc:creator>
  <cp:lastModifiedBy>user</cp:lastModifiedBy>
  <cp:revision>2</cp:revision>
  <dcterms:created xsi:type="dcterms:W3CDTF">2023-10-11T04:46:00Z</dcterms:created>
  <dcterms:modified xsi:type="dcterms:W3CDTF">2023-10-11T04:46:00Z</dcterms:modified>
</cp:coreProperties>
</file>