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B2" w:rsidRPr="0054020A" w:rsidRDefault="008F424B" w:rsidP="002B523F">
      <w:pPr>
        <w:jc w:val="center"/>
        <w:rPr>
          <w:b/>
          <w:u w:val="double"/>
        </w:rPr>
      </w:pPr>
      <w:r w:rsidRPr="0054020A">
        <w:rPr>
          <w:b/>
          <w:noProof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17D46" wp14:editId="14BFAAD8">
                <wp:simplePos x="0" y="0"/>
                <wp:positionH relativeFrom="margin">
                  <wp:posOffset>-847725</wp:posOffset>
                </wp:positionH>
                <wp:positionV relativeFrom="paragraph">
                  <wp:posOffset>295275</wp:posOffset>
                </wp:positionV>
                <wp:extent cx="7572375" cy="3867150"/>
                <wp:effectExtent l="38100" t="0" r="0" b="19050"/>
                <wp:wrapNone/>
                <wp:docPr id="10" name="Double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867150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9767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0" o:spid="_x0000_s1026" type="#_x0000_t186" style="position:absolute;margin-left:-66.75pt;margin-top:23.25pt;width:596.25pt;height:30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2B523F" w:rsidRPr="0054020A">
        <w:rPr>
          <w:b/>
          <w:u w:val="double"/>
        </w:rPr>
        <w:t>A</w:t>
      </w:r>
      <w:r w:rsidR="000E5B7E" w:rsidRPr="0054020A">
        <w:rPr>
          <w:b/>
          <w:u w:val="double"/>
        </w:rPr>
        <w:t xml:space="preserve"> </w:t>
      </w:r>
      <w:r w:rsidR="002B523F" w:rsidRPr="0054020A">
        <w:rPr>
          <w:b/>
          <w:u w:val="double"/>
        </w:rPr>
        <w:t>BRIEF HISTORT OF THE INTERNET AND RALTED NETWORKS</w:t>
      </w:r>
    </w:p>
    <w:p w:rsidR="002B523F" w:rsidRDefault="002B523F" w:rsidP="002B523F">
      <w:pPr>
        <w:sectPr w:rsidR="002B523F" w:rsidSect="000E5B7E">
          <w:footerReference w:type="default" r:id="rId7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8F424B" w:rsidRPr="00601A31" w:rsidRDefault="008F424B" w:rsidP="00601A31">
      <w:pPr>
        <w:keepNext/>
        <w:framePr w:dropCap="margin" w:lines="3" w:wrap="around" w:vAnchor="text" w:hAnchor="page"/>
        <w:spacing w:after="0" w:line="1208" w:lineRule="exact"/>
        <w:jc w:val="both"/>
        <w:textAlignment w:val="baseline"/>
        <w:rPr>
          <w:rFonts w:cstheme="minorHAnsi"/>
          <w:position w:val="-4"/>
          <w:sz w:val="152"/>
        </w:rPr>
      </w:pPr>
      <w:r w:rsidRPr="00601A31">
        <w:rPr>
          <w:rFonts w:cstheme="minorHAnsi"/>
          <w:position w:val="-4"/>
          <w:sz w:val="152"/>
        </w:rPr>
        <w:t>I</w:t>
      </w:r>
    </w:p>
    <w:p w:rsidR="000E5B7E" w:rsidRDefault="000E5B7E" w:rsidP="000E5B7E">
      <w:pPr>
        <w:spacing w:line="360" w:lineRule="auto"/>
        <w:jc w:val="both"/>
      </w:pPr>
      <w:r>
        <w:lastRenderedPageBreak/>
        <w:t>n 1</w:t>
      </w:r>
      <w:r w:rsidR="002B523F">
        <w:t xml:space="preserve">973 the us </w:t>
      </w:r>
      <w:r>
        <w:t>defense</w:t>
      </w:r>
      <w:r w:rsidR="002B523F">
        <w:t xml:space="preserve"> </w:t>
      </w:r>
      <w:r>
        <w:t>advanced</w:t>
      </w:r>
      <w:r w:rsidR="002B523F">
        <w:t xml:space="preserve"> research </w:t>
      </w:r>
      <w:r>
        <w:t>project agency (DARPA)</w:t>
      </w:r>
      <w:r w:rsidR="002B523F">
        <w:t xml:space="preserve"> initiated a research program </w:t>
      </w:r>
      <w:r>
        <w:t>to</w:t>
      </w:r>
      <w:r w:rsidR="002B523F">
        <w:t xml:space="preserve"> investigate techniques and technologies for interlinking </w:t>
      </w:r>
      <w:r>
        <w:t>packet</w:t>
      </w:r>
      <w:r w:rsidR="002B523F">
        <w:t xml:space="preserve"> networks of various kinds. The objective was to develop communication protoco</w:t>
      </w:r>
      <w:r>
        <w:t xml:space="preserve">ls, which would allow networked </w:t>
      </w:r>
      <w:r w:rsidR="002B523F">
        <w:t xml:space="preserve">computers </w:t>
      </w:r>
      <w:r>
        <w:t>to communicate transparentl</w:t>
      </w:r>
      <w:r w:rsidR="002B523F">
        <w:t xml:space="preserve">y across </w:t>
      </w:r>
      <w:r>
        <w:t>multiple,</w:t>
      </w:r>
      <w:r w:rsidR="0096742F">
        <w:t xml:space="preserve"> linked packets networks. This was called the internetting </w:t>
      </w:r>
      <w:r w:rsidR="0096742F">
        <w:lastRenderedPageBreak/>
        <w:t xml:space="preserve">project and the system on networks, which emerged from </w:t>
      </w:r>
      <w:r w:rsidR="008F424B">
        <w:t>the</w:t>
      </w:r>
      <w:r w:rsidR="0096742F">
        <w:t xml:space="preserve"> research, was known as the “internet.” The system of protocols which was developed over the course of this </w:t>
      </w:r>
      <w:r w:rsidR="008F424B">
        <w:t>research effort</w:t>
      </w:r>
      <w:r w:rsidR="0096742F">
        <w:t xml:space="preserve"> became known as the TCP\IP protocol suite, after the two initial protocols developed:</w:t>
      </w:r>
    </w:p>
    <w:p w:rsidR="000E5B7E" w:rsidRDefault="0096742F" w:rsidP="000E5B7E">
      <w:pPr>
        <w:spacing w:line="360" w:lineRule="auto"/>
        <w:jc w:val="both"/>
      </w:pPr>
      <w:r>
        <w:t>Transmission control protocol (TCP</w:t>
      </w:r>
      <w:r w:rsidR="000E5B7E">
        <w:t>\IP</w:t>
      </w:r>
      <w:r w:rsidR="008F424B">
        <w:t>)</w:t>
      </w:r>
      <w:r w:rsidR="000E5B7E">
        <w:t xml:space="preserve"> and internet protocol (IP).</w:t>
      </w:r>
    </w:p>
    <w:p w:rsidR="000E5B7E" w:rsidRDefault="0096742F" w:rsidP="008F424B">
      <w:pPr>
        <w:spacing w:line="360" w:lineRule="auto"/>
        <w:jc w:val="both"/>
        <w:sectPr w:rsidR="000E5B7E" w:rsidSect="000E5B7E">
          <w:type w:val="continuous"/>
          <w:pgSz w:w="12240" w:h="15840"/>
          <w:pgMar w:top="1440" w:right="1440" w:bottom="1440" w:left="1440" w:header="708" w:footer="708" w:gutter="0"/>
          <w:cols w:num="3" w:sep="1" w:space="720"/>
          <w:docGrid w:linePitch="360"/>
        </w:sectPr>
      </w:pPr>
      <w:r>
        <w:lastRenderedPageBreak/>
        <w:t>In</w:t>
      </w:r>
      <w:r w:rsidR="008F424B">
        <w:t xml:space="preserve"> 1986, the U.S.</w:t>
      </w:r>
      <w:r>
        <w:t xml:space="preserve"> </w:t>
      </w:r>
      <w:r w:rsidR="008F424B">
        <w:t>N</w:t>
      </w:r>
      <w:r>
        <w:t xml:space="preserve">ational </w:t>
      </w:r>
      <w:r w:rsidR="008F424B">
        <w:t>Science F</w:t>
      </w:r>
      <w:r>
        <w:t xml:space="preserve">oundation (NSF) initiated the development of the NSFNET which, today, provides a major backbone </w:t>
      </w:r>
      <w:r w:rsidR="008F424B">
        <w:t>communication</w:t>
      </w:r>
      <w:r>
        <w:t xml:space="preserve"> service for the </w:t>
      </w:r>
      <w:r w:rsidR="008F424B">
        <w:t>internet</w:t>
      </w:r>
      <w:r>
        <w:t>. With its 45 megabit per second facilities</w:t>
      </w:r>
      <w:r w:rsidR="000E5B7E">
        <w:t>, the NSFNET carries on the order of 12 billion packets per month between the networks it links</w:t>
      </w:r>
    </w:p>
    <w:p w:rsidR="0096742F" w:rsidRDefault="0096742F" w:rsidP="000E5B7E">
      <w:pPr>
        <w:spacing w:line="360" w:lineRule="auto"/>
        <w:jc w:val="both"/>
      </w:pPr>
    </w:p>
    <w:p w:rsidR="0096742F" w:rsidRPr="002B523F" w:rsidRDefault="0096742F" w:rsidP="000E5B7E">
      <w:pPr>
        <w:spacing w:line="360" w:lineRule="auto"/>
      </w:pPr>
    </w:p>
    <w:p w:rsidR="00106E0F" w:rsidRDefault="00106E0F">
      <w:pPr>
        <w:spacing w:line="360" w:lineRule="auto"/>
        <w:sectPr w:rsidR="00106E0F" w:rsidSect="000E5B7E">
          <w:type w:val="continuous"/>
          <w:pgSz w:w="12240" w:h="15840"/>
          <w:pgMar w:top="1440" w:right="1440" w:bottom="1440" w:left="1440" w:header="708" w:footer="708" w:gutter="0"/>
          <w:cols w:sep="1" w:space="720"/>
          <w:docGrid w:linePitch="360"/>
        </w:sectPr>
      </w:pPr>
    </w:p>
    <w:p w:rsidR="00D26FC6" w:rsidRPr="00D26FC6" w:rsidRDefault="00D26FC6" w:rsidP="00D26FC6">
      <w:pPr>
        <w:spacing w:line="360" w:lineRule="auto"/>
        <w:rPr>
          <w:i/>
          <w:sz w:val="24"/>
          <w:szCs w:val="24"/>
        </w:rPr>
      </w:pPr>
    </w:p>
    <w:p w:rsidR="00D26FC6" w:rsidRPr="00D26FC6" w:rsidRDefault="00D26FC6" w:rsidP="00D26FC6">
      <w:pPr>
        <w:spacing w:line="360" w:lineRule="auto"/>
        <w:rPr>
          <w:i/>
          <w:sz w:val="24"/>
          <w:szCs w:val="24"/>
        </w:rPr>
      </w:pPr>
      <w:r w:rsidRPr="00D26FC6">
        <w:rPr>
          <w:i/>
          <w:sz w:val="24"/>
          <w:szCs w:val="24"/>
        </w:rPr>
        <w:t>The National aeronautics and space administration (NASA) and the us department of energy contributed additional backbone facilities in the form of the NSINET and ESNET respectively. In 1986,</w:t>
      </w:r>
      <w:r w:rsidRPr="00D9700F">
        <w:rPr>
          <w:sz w:val="24"/>
          <w:szCs w:val="24"/>
        </w:rPr>
        <w:t xml:space="preserve"> </w:t>
      </w:r>
      <w:r w:rsidRPr="00D26FC6">
        <w:rPr>
          <w:i/>
          <w:sz w:val="24"/>
          <w:szCs w:val="24"/>
        </w:rPr>
        <w:lastRenderedPageBreak/>
        <w:t>the national science foundation funded NSFNet as a cross country 56kbps backbone for the internet. They maintained their sponsorship for nearly decade, setting rules for its non-commercial government and research uses.</w:t>
      </w:r>
    </w:p>
    <w:p w:rsidR="00D26FC6" w:rsidRDefault="00D26FC6" w:rsidP="00D26FC6">
      <w:pPr>
        <w:sectPr w:rsidR="00D26FC6" w:rsidSect="00D26FC6">
          <w:type w:val="continuous"/>
          <w:pgSz w:w="12240" w:h="15840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D26FC6" w:rsidRPr="00D9700F" w:rsidRDefault="00D26FC6" w:rsidP="00D26FC6">
      <w:pPr>
        <w:spacing w:line="360" w:lineRule="auto"/>
        <w:rPr>
          <w:sz w:val="24"/>
          <w:szCs w:val="24"/>
        </w:rPr>
      </w:pPr>
    </w:p>
    <w:p w:rsidR="007803BD" w:rsidRPr="007803BD" w:rsidRDefault="007803BD" w:rsidP="007803BD">
      <w:pPr>
        <w:keepNext/>
        <w:framePr w:dropCap="drop" w:lines="3" w:wrap="around" w:vAnchor="text" w:hAnchor="text"/>
        <w:spacing w:after="0" w:line="1208" w:lineRule="exact"/>
        <w:textAlignment w:val="baseline"/>
        <w:rPr>
          <w:position w:val="-4"/>
          <w:sz w:val="152"/>
        </w:rPr>
      </w:pPr>
      <w:r w:rsidRPr="007803BD">
        <w:rPr>
          <w:position w:val="-4"/>
          <w:sz w:val="152"/>
        </w:rPr>
        <w:t>T</w:t>
      </w:r>
    </w:p>
    <w:p w:rsidR="000E5B7E" w:rsidRDefault="00601A31" w:rsidP="00D26FC6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C4B3C4" wp14:editId="4E311BED">
            <wp:simplePos x="0" y="0"/>
            <wp:positionH relativeFrom="column">
              <wp:posOffset>2743200</wp:posOffset>
            </wp:positionH>
            <wp:positionV relativeFrom="paragraph">
              <wp:posOffset>197485</wp:posOffset>
            </wp:positionV>
            <wp:extent cx="736600" cy="400050"/>
            <wp:effectExtent l="0" t="0" r="6350" b="0"/>
            <wp:wrapTight wrapText="bothSides">
              <wp:wrapPolygon edited="0">
                <wp:start x="0" y="0"/>
                <wp:lineTo x="0" y="20571"/>
                <wp:lineTo x="21228" y="20571"/>
                <wp:lineTo x="212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2" t="26923" r="31145" b="25641"/>
                    <a:stretch/>
                  </pic:blipFill>
                  <pic:spPr bwMode="auto">
                    <a:xfrm>
                      <a:off x="0" y="0"/>
                      <a:ext cx="7366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6FC6">
        <w:t>he</w:t>
      </w:r>
      <w:r w:rsidR="007803BD">
        <w:t xml:space="preserve"> first</w:t>
      </w:r>
      <w:r w:rsidR="00D26FC6">
        <w:t xml:space="preserve"> effort, other </w:t>
      </w:r>
      <w:r w:rsidR="0054020A">
        <w:t>than</w:t>
      </w:r>
      <w:r w:rsidR="0054020A" w:rsidRPr="0054020A">
        <w:rPr>
          <w:vertAlign w:val="subscript"/>
        </w:rPr>
        <w:t xml:space="preserve"> library</w:t>
      </w:r>
      <w:r w:rsidR="00D26FC6">
        <w:t xml:space="preserve"> catalogs, to index the</w:t>
      </w:r>
      <w:r w:rsidR="00D26FC6" w:rsidRPr="0054020A">
        <w:rPr>
          <w:vertAlign w:val="superscript"/>
        </w:rPr>
        <w:t xml:space="preserve"> internet</w:t>
      </w:r>
      <w:r>
        <w:t xml:space="preserve"> was created in 19</w:t>
      </w:r>
      <w:bookmarkStart w:id="0" w:name="_GoBack"/>
      <w:bookmarkEnd w:id="0"/>
      <w:r w:rsidR="00D26FC6">
        <w:t xml:space="preserve">89, as </w:t>
      </w:r>
      <w:r w:rsidR="00D26FC6" w:rsidRPr="0054020A">
        <w:rPr>
          <w:u w:val="single"/>
        </w:rPr>
        <w:t>Peter Deutsch</w:t>
      </w:r>
      <w:r w:rsidR="00D26FC6">
        <w:t xml:space="preserve"> and his</w:t>
      </w:r>
      <w:r w:rsidR="0054020A">
        <w:t xml:space="preserve"> crew at </w:t>
      </w:r>
      <w:r w:rsidR="0054020A" w:rsidRPr="006B285F">
        <w:rPr>
          <w:b/>
        </w:rPr>
        <w:t xml:space="preserve">McGill University </w:t>
      </w:r>
      <w:r w:rsidR="0054020A" w:rsidRPr="006B285F">
        <w:rPr>
          <w:b/>
          <w:vertAlign w:val="superscript"/>
        </w:rPr>
        <w:t>TM</w:t>
      </w:r>
      <w:r w:rsidR="0054020A">
        <w:t xml:space="preserve"> </w:t>
      </w:r>
      <w:r>
        <w:t>in Montreal</w:t>
      </w:r>
      <w:r w:rsidR="0003434B">
        <w:t>, created as an archiver for ftp sited, which they named Archie. This software would periodically reach out to all known openly available ftp sites, list their files, and</w:t>
      </w:r>
      <w:r>
        <w:t xml:space="preserve"> </w:t>
      </w:r>
      <w:r w:rsidR="0003434B">
        <w:t xml:space="preserve">build a searchable index of the software. </w:t>
      </w:r>
      <w:r w:rsidR="0003434B">
        <w:lastRenderedPageBreak/>
        <w:t xml:space="preserve">The commands to </w:t>
      </w:r>
      <w:r w:rsidR="006B285F">
        <w:t>search</w:t>
      </w:r>
      <w:r w:rsidR="0003434B">
        <w:t xml:space="preserve"> Archie were </w:t>
      </w:r>
      <w:r w:rsidR="006B285F">
        <w:t>Unix</w:t>
      </w:r>
      <w:r w:rsidR="0003434B">
        <w:t xml:space="preserve"> commands, and it took some knowledge of </w:t>
      </w:r>
      <w:r w:rsidR="006B285F">
        <w:t>Unix</w:t>
      </w:r>
      <w:r w:rsidR="0003434B">
        <w:t xml:space="preserve"> to </w:t>
      </w:r>
      <w:r w:rsidR="006B285F">
        <w:t>use</w:t>
      </w:r>
      <w:r w:rsidR="0003434B">
        <w:t xml:space="preserve"> it to its full capability.</w:t>
      </w:r>
    </w:p>
    <w:p w:rsidR="00D26FC6" w:rsidRDefault="00D26FC6" w:rsidP="00D26FC6">
      <w:pPr>
        <w:spacing w:line="360" w:lineRule="auto"/>
      </w:pPr>
    </w:p>
    <w:p w:rsidR="00D26FC6" w:rsidRPr="002B523F" w:rsidRDefault="00D26FC6" w:rsidP="00D26FC6">
      <w:pPr>
        <w:spacing w:line="360" w:lineRule="auto"/>
      </w:pPr>
    </w:p>
    <w:sectPr w:rsidR="00D26FC6" w:rsidRPr="002B523F" w:rsidSect="00D26FC6">
      <w:type w:val="continuous"/>
      <w:pgSz w:w="12240" w:h="15840"/>
      <w:pgMar w:top="1440" w:right="1440" w:bottom="1440" w:left="1440" w:header="708" w:footer="70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B57" w:rsidRDefault="008D5B57" w:rsidP="006D5875">
      <w:pPr>
        <w:spacing w:after="0" w:line="240" w:lineRule="auto"/>
      </w:pPr>
      <w:r>
        <w:separator/>
      </w:r>
    </w:p>
  </w:endnote>
  <w:endnote w:type="continuationSeparator" w:id="0">
    <w:p w:rsidR="008D5B57" w:rsidRDefault="008D5B57" w:rsidP="006D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875" w:rsidRDefault="006D5875">
    <w:pPr>
      <w:pStyle w:val="Footer"/>
    </w:pPr>
    <w:r>
      <w:t>VALLARY ATIENO INDEX NO.002</w:t>
    </w:r>
  </w:p>
  <w:p w:rsidR="006D5875" w:rsidRDefault="006D5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B57" w:rsidRDefault="008D5B57" w:rsidP="006D5875">
      <w:pPr>
        <w:spacing w:after="0" w:line="240" w:lineRule="auto"/>
      </w:pPr>
      <w:r>
        <w:separator/>
      </w:r>
    </w:p>
  </w:footnote>
  <w:footnote w:type="continuationSeparator" w:id="0">
    <w:p w:rsidR="008D5B57" w:rsidRDefault="008D5B57" w:rsidP="006D5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B2"/>
    <w:rsid w:val="0003434B"/>
    <w:rsid w:val="000E5B7E"/>
    <w:rsid w:val="00106E0F"/>
    <w:rsid w:val="001215B2"/>
    <w:rsid w:val="001E3866"/>
    <w:rsid w:val="002B523F"/>
    <w:rsid w:val="00505D5A"/>
    <w:rsid w:val="0054020A"/>
    <w:rsid w:val="005F05DB"/>
    <w:rsid w:val="00601A31"/>
    <w:rsid w:val="006B285F"/>
    <w:rsid w:val="006D5875"/>
    <w:rsid w:val="007803BD"/>
    <w:rsid w:val="008039AB"/>
    <w:rsid w:val="008D5B57"/>
    <w:rsid w:val="008F2252"/>
    <w:rsid w:val="008F424B"/>
    <w:rsid w:val="0096742F"/>
    <w:rsid w:val="009F5DF2"/>
    <w:rsid w:val="00AC32CA"/>
    <w:rsid w:val="00B133DA"/>
    <w:rsid w:val="00BD036B"/>
    <w:rsid w:val="00C67A1B"/>
    <w:rsid w:val="00D26FC6"/>
    <w:rsid w:val="00D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A768"/>
  <w15:chartTrackingRefBased/>
  <w15:docId w15:val="{C397CEB0-8E27-4301-9D51-83D30B57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B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5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875"/>
  </w:style>
  <w:style w:type="paragraph" w:styleId="Footer">
    <w:name w:val="footer"/>
    <w:basedOn w:val="Normal"/>
    <w:link w:val="FooterChar"/>
    <w:uiPriority w:val="99"/>
    <w:unhideWhenUsed/>
    <w:rsid w:val="006D5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9A5F1-BE9E-4E90-A0B3-2496122C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2024-07-29T07:57:00Z</dcterms:created>
  <dcterms:modified xsi:type="dcterms:W3CDTF">2024-08-15T07:21:00Z</dcterms:modified>
</cp:coreProperties>
</file>