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0B2545"/>
          <w:sz w:val="36"/>
        </w:rPr>
        <w:t>Dungeons: особенности гексов и данжи</w:t>
      </w:r>
    </w:p>
    <w:p>
      <w:r>
        <w:t>Документация проекта OSRCGG. Язык: русский. Формат: compact_reference_guide.</w:t>
      </w:r>
    </w:p>
    <w:p>
      <w:pPr>
        <w:pStyle w:val="Heading1"/>
      </w:pPr>
      <w:r>
        <w:t>Карта сущности</w:t>
      </w:r>
    </w:p>
    <w:tbl>
      <w:tblPr>
        <w:tblStyle w:val="TableGrid"/>
        <w:tblW w:type="auto" w:w="0"/>
        <w:tblLook w:firstColumn="1" w:firstRow="1" w:lastColumn="0" w:lastRow="0" w:noHBand="0" w:noVBand="1" w:val="04A0"/>
      </w:tblPr>
      <w:tblGrid>
        <w:gridCol w:w="4680"/>
        <w:gridCol w:w="4680"/>
      </w:tblGrid>
      <w:tr>
        <w:tc>
          <w:tcPr>
            <w:tcW w:type="dxa" w:w="1700"/>
            <w:shd w:fill="E8EEF5"/>
          </w:tcPr>
          <w:p>
            <w:pPr>
              <w:spacing w:after="0"/>
            </w:pPr>
            <w:r>
              <w:t>Назначение</w:t>
            </w:r>
          </w:p>
        </w:tc>
        <w:tc>
          <w:tcPr>
            <w:tcW w:type="dxa" w:w="7480"/>
          </w:tcPr>
          <w:p>
            <w:pPr>
              <w:spacing w:after="0"/>
            </w:pPr>
            <w:r>
              <w:t>Отдельная сущность карты для местных особенностей и процедурных данжей ACKS.</w:t>
            </w:r>
          </w:p>
        </w:tc>
      </w:tr>
      <w:tr>
        <w:tc>
          <w:tcPr>
            <w:tcW w:type="dxa" w:w="1700"/>
            <w:shd w:fill="E8EEF5"/>
          </w:tcPr>
          <w:p>
            <w:pPr>
              <w:spacing w:after="0"/>
            </w:pPr>
            <w:r>
              <w:t>Основные файлы</w:t>
            </w:r>
          </w:p>
        </w:tc>
        <w:tc>
          <w:tcPr>
            <w:tcW w:type="dxa" w:w="7480"/>
          </w:tcPr>
          <w:p>
            <w:pPr>
              <w:spacing w:after="0"/>
            </w:pPr>
            <w:r>
              <w:t>OSRCGG/AcksToolkitForm.Dungeons.cs</w:t>
              <w:br/>
              <w:t>OSRCGG/Models/Dungeons/DungeonModels.cs</w:t>
              <w:br/>
              <w:t>OSRCGG/Services/Dungeons/DungeonCatalog.cs</w:t>
              <w:br/>
              <w:t>OSRCGG/Services/Dungeons/DungeonGeometry.cs</w:t>
              <w:br/>
              <w:t>OSRCGG/Services/Dungeons/DungeonGenerator.cs</w:t>
              <w:br/>
              <w:t>OSRCGG/Generator/RegionMapGenerator.Features.cs</w:t>
              <w:br/>
              <w:t>OSRCGG/Models/Maps/MapModels.cs</w:t>
              <w:br/>
              <w:t>OSRCGG/MapAssets/dungeon_*.png</w:t>
              <w:br/>
              <w:t>OSRCGG/MapAssets/feature_*.png</w:t>
            </w:r>
          </w:p>
        </w:tc>
      </w:tr>
      <w:tr>
        <w:tc>
          <w:tcPr>
            <w:tcW w:type="dxa" w:w="1700"/>
            <w:shd w:fill="E8EEF5"/>
          </w:tcPr>
          <w:p>
            <w:pPr>
              <w:spacing w:after="0"/>
            </w:pPr>
            <w:r>
              <w:t>Владелец изменений</w:t>
            </w:r>
          </w:p>
        </w:tc>
        <w:tc>
          <w:tcPr>
            <w:tcW w:type="dxa" w:w="7480"/>
          </w:tcPr>
          <w:p>
            <w:pPr>
              <w:spacing w:after="0"/>
            </w:pPr>
            <w:r>
              <w:t>При изменении указанных файлов обновлять этот документ и релевантные тесты.</w:t>
            </w:r>
          </w:p>
        </w:tc>
      </w:tr>
    </w:tbl>
    <w:p>
      <w:pPr>
        <w:pStyle w:val="Heading1"/>
      </w:pPr>
      <w:r>
        <w:t>Ответственность</w:t>
      </w:r>
    </w:p>
    <w:p>
      <w:pPr>
        <w:pStyle w:val="ListBullet"/>
      </w:pPr>
      <w:r>
        <w:t>HexFeatureRecord хранит свойство конкретного гекса: природную особенность или маркер данжа.</w:t>
      </w:r>
    </w:p>
    <w:p>
      <w:pPr>
        <w:pStyle w:val="ListBullet"/>
      </w:pPr>
      <w:r>
        <w:t>DungeonRecord хранит библиотечный/карточный данж независимо от UI карты: уровни, комнаты, формы и размеры комнат, проходы с ручными точками пути, отдельные двери/тайные проходы, блуждающие встречи и заметки.</w:t>
      </w:r>
    </w:p>
    <w:p>
      <w:pPr>
        <w:pStyle w:val="ListBullet"/>
      </w:pPr>
      <w:r>
        <w:t>DungeonCatalog хранит таблицу типов данжей ACKS, русские названия, ключи иконок и правила допустимого размещения по местности/поселению/сейсмичности.</w:t>
      </w:r>
    </w:p>
    <w:p>
      <w:pPr>
        <w:pStyle w:val="ListBullet"/>
      </w:pPr>
      <w:r>
        <w:t>DungeonGenerator создаёт непересекающиеся комнаты по размеру, уровню опасности и seed: детерминированный ключ включает seed, тип, размер и уровень опасности, поэтому одинаковый seed повторяет результат только при тех же настройках. Уровень опасности данжа ограничен ACKS-диапазоном 1-6 и влияет на встречи, награды и challenge; этажи карты данжа хранятся отдельно в DungeonLevelRecord.LevelNumber и относятся только к геометрии, поэтому многоэтажный данж не ограничивается шестью этажами. UI-кнопка генерации каждый раз выставляет новый seed, а кнопка Новый позволяет сменить seed вручную до генерации. Генератор задаёт форму и размер комнаты, проходы с шириной, отдельные DungeonDoorRecord для дверей/тайных дверей/тайных проходов, заполняет комнаты монстрами с количеством, ловушками, особенностями, сокровищами и переходами между этажами. Автоматические коридоры строятся простыми прямыми/Г-образными путями без коротких служебных хвостов у стен, маршрутизируются мимо чужих комнат с учетом полной ширины прохода, отбраковывают проходы, которые идут вдоль границы комнаты как наполовину утопленный коридор, штрафуют наложение на уже построенные коридоры, лишние повороты и очень короткие сегменты, а двери генерации якорятся на границе связанной комнаты, чтобы не появляться в середине комнаты. Если две комнаты почти на одной оси и прямой путь безопасен, генератор обязан сохранить ровно две граничные точки без промежуточного декоративного заворота. DungeonGeometry рассчитывает видимую границу прямоугольных, круглых, овальных и пещерных комнат; генератор, UI и нормализатор используют её вместо невидимой прямоугольной рамки. Для прямоугольных/узких комнат точка входа дополнительно зажимается по стене с учетом ширины прохода, чтобы коридор не заходил в угол и помещался в проем целиком; если комната слишком тонкая и зазор от углов не помещается, используется центр общего перекрытия стен, а не микроступенька между почти совпадающими линиями. Видимая геометрия коридора строится один раз в координатах сетки, а zoom/pan только переводит готовые точки в пиксели. Таблицы блуждающих встреч строятся по ACKS d12: уровень опасности данжа определяет уровень монстра, затем выбирается строка монстра с количеством.</w:t>
      </w:r>
    </w:p>
    <w:p>
      <w:pPr>
        <w:pStyle w:val="ListBullet"/>
      </w:pPr>
      <w:r>
        <w:t>DungeonGeometry является единым местом для геометрических правил маршрута: длина пути, штраф формы, пересечение, наложение и близкий параллельный пробег коридоров. UI и генератор не должны держать отдельные копии этих проверок.</w:t>
      </w:r>
    </w:p>
    <w:p>
      <w:pPr>
        <w:pStyle w:val="ListBullet"/>
      </w:pPr>
      <w:r>
        <w:t>DungeonGenerator использует локальный снимок существующих PathPoints при оценке кандидатов маршрута и проверке близких параллелей; набор lane-кандидатов ограничен ближайшими полезными линиями, а fallback-маршрутизатор видимости индексирует узлы по X/Y и проверяет только соседей на той же оси. Размер Lair не создаёт служебный пустой Entrance и не генерирует Trap-комнаты; однокомнатный Lair любого типа после общей генерации принудительно заполняется монстром с количеством и сокровищем логова.</w:t>
      </w:r>
    </w:p>
    <w:p>
      <w:pPr>
        <w:pStyle w:val="ListBullet"/>
      </w:pPr>
      <w:r>
        <w:t>Таблицы монстров, префиксы названий данжей, типы сокровищ, ловушки и уникальные особенности являются статическими read-only наборами DungeonGenerator. Они не должны пересоздаваться на каждый бросок комнаты или блуждающей встречи, потому что генерация карты может создать десятки DungeonRecord за один проход.</w:t>
      </w:r>
    </w:p>
    <w:p>
      <w:pPr>
        <w:pStyle w:val="ListBullet"/>
      </w:pPr>
      <w:r>
        <w:t>Кандидаты маршрута прохода нормализуют первую и последнюю точки по фактическому соседнему сегменту до проверки валидности. Это запрещает финальные мини-сегменты вдоль стены комнаты и делает fallback ортогональным маршрутом с теми же проверками, а не сырой линией от старой точки входа к старой точке выхода.</w:t>
      </w:r>
    </w:p>
    <w:p>
      <w:pPr>
        <w:pStyle w:val="ListBullet"/>
      </w:pPr>
      <w:r>
        <w:t>Перед маршрутизацией DungeonGenerator подбирает для комнаты ближайшее свободное место и держит минимальный зазор между bounding boxes комнат. Это защищает от редких случаев у края карты, где две комнаты касаются или почти накладываются, а коридор между ними становится геометрически невозможным.</w:t>
      </w:r>
    </w:p>
    <w:p>
      <w:pPr>
        <w:pStyle w:val="ListBullet"/>
      </w:pPr>
      <w:r>
        <w:t>RegionMapGenerator.Features.cs размещает особенности после цивилизационного слоя: данжи чаще дальше от поселений, но редко могут быть внутри них; природные особенности могут попадать в домены и поселения, если подходит terrain/elevation/river/seismicity.</w:t>
      </w:r>
    </w:p>
    <w:p>
      <w:pPr>
        <w:pStyle w:val="ListBullet"/>
      </w:pPr>
      <w:r>
        <w:t>Инструмент карты Feature/Особ. вручную создаёт тот же слой HexFeatureRecord: природную особенность, пустой dungeon marker, новый сгенерированный DungeonRecord или копию данжа из библиотеки, привязанную к гексу.</w:t>
      </w:r>
    </w:p>
    <w:p>
      <w:pPr>
        <w:pStyle w:val="ListBullet"/>
      </w:pPr>
      <w:r>
        <w:t>AcksToolkitForm.Dungeons.cs отвечает за вкладку Данжи: библиотека XML, генерация, ручное редактирование комнат/уровней, viewport с zoom/pan, перемещение и удаление комнат, изменение размеров комнат полями или ручками на схеме, соединение и разрыв проходов, ручные точки изгиба коридоров, отдельную постановку/выбор/перемещение/удаление дверей и тайных проходов, импорт/экспорт XML, PNG-экспорт и сохранение обратно в карту. Клик по пустому месту снимает выбор комнаты. При ручном изгибе коридора привязанные двери перепроецируются на ближайший допустимый сегмент сеточного маршрута и поворачиваются вместе с ним; сегменты внутри комнат и сегменты, идущие вдоль стены комнаты, игнорируются. При переносе или растяжении комнаты двери, стоящие на её стенах или связанных коридорах, остаются привязанными. Отрисовка, hit-test, постановка дверей и перекрестки используют один канонический путь BuildDungeonConnectionGridPoints, поэтому масштабирование не меняет форму коридора. Ручки точек пути рисуются только для точек, которые лежат на канонической полосе коридора, а после перетаскивания или удаления точки уровень нормализуется и двери заново привязываются к допустимой геометрии. Оценка стоимости кандидата маршрута читает уже сохранённые PathPoints существующих связей и не вызывает BuildDungeonConnectionGridPoints повторно, чтобы не запускать рекурсивную пересборку путей. PNG-экспорт данжа выводит номера уровней, легенду дверей/тайных проходов и таблицы блуждающих встреч.</w:t>
      </w:r>
    </w:p>
    <w:p>
      <w:pPr>
        <w:pStyle w:val="ListBullet"/>
      </w:pPr>
      <w:r>
        <w:t>Paint/hit-test данжа работают по снимкам комнат, связей и дверей, когда могут вызывать BuildDungeonConnectionGridPoints или ремонт маршрута. Живой foreach по level.Connections запрещён в таких местах, потому что ремонт связи может временно удалить/вставить этот же DungeonConnectionRecord.</w:t>
      </w:r>
    </w:p>
    <w:p>
      <w:pPr>
        <w:pStyle w:val="ListBullet"/>
      </w:pPr>
      <w:r>
        <w:t>Карта показывает иконку особенности в левом верхнем углу гекса; двойной клик по иконке открывает карточку и, для данжа, переход во вкладку Данжи.</w:t>
      </w:r>
    </w:p>
    <w:p>
      <w:pPr>
        <w:pStyle w:val="Heading1"/>
      </w:pPr>
      <w:r>
        <w:t>Правила сопровождения</w:t>
      </w:r>
    </w:p>
    <w:p>
      <w:pPr>
        <w:pStyle w:val="ListBullet"/>
      </w:pPr>
      <w:r>
        <w:t>Данж на карте не должен быть только подписью: HexFeatureRecord хранит ссылку DungeonId на DungeonRecord, чтобы его можно было открыть и редактировать.</w:t>
      </w:r>
    </w:p>
    <w:p>
      <w:pPr>
        <w:pStyle w:val="ListBullet"/>
      </w:pPr>
      <w:r>
        <w:t>Пустой маркер данжа допустим как явная ручная заготовка: при открытии он должен сгенерировать DungeonRecord по сохранённым типу, размеру и уровню.</w:t>
      </w:r>
    </w:p>
    <w:p>
      <w:pPr>
        <w:pStyle w:val="ListBullet"/>
      </w:pPr>
      <w:r>
        <w:t>Если слой Hex features выключен, GenerateDungeons должен быть выключен: данжи являются частным случаем особенности гекса.</w:t>
      </w:r>
    </w:p>
    <w:p>
      <w:pPr>
        <w:pStyle w:val="ListBullet"/>
      </w:pPr>
      <w:r>
        <w:t>Sewers допустимы только в поселениях I-IV класса; Lost city и Treetop settlement не ставятся в поселениях; Cliff city требует холмов/гор; Treetop settlement требует леса.</w:t>
      </w:r>
    </w:p>
    <w:p>
      <w:pPr>
        <w:pStyle w:val="ListBullet"/>
      </w:pPr>
      <w:r>
        <w:t>Вулкан, горячие источники и гейзеры требуют сейсмоактивного региона; водопад требует реку и hills/mountains; зыбучие пески требуют пустыню.</w:t>
      </w:r>
    </w:p>
    <w:p>
      <w:pPr>
        <w:pStyle w:val="ListBullet"/>
      </w:pPr>
      <w:r>
        <w:t>Природные особенности не должны глобально избегать освоенной земли: источник, древние камни, провал или кратер могут находиться в домене или поселении.</w:t>
      </w:r>
    </w:p>
    <w:p>
      <w:pPr>
        <w:pStyle w:val="ListBullet"/>
      </w:pPr>
      <w:r>
        <w:t>Удаление особенности гекса должно удалять привязанный DungeonRecord только если на него больше не ссылается другая особенность.</w:t>
      </w:r>
    </w:p>
    <w:p>
      <w:pPr>
        <w:pStyle w:val="ListBullet"/>
      </w:pPr>
      <w:r>
        <w:t>Экспорт карты в Excel обязан сохранять HexFeatures и все листы Dungeons, иначе карта теряет переход от значка к редактируемому данжу.</w:t>
      </w:r>
    </w:p>
    <w:p>
      <w:pPr>
        <w:pStyle w:val="ListBullet"/>
      </w:pPr>
      <w:r>
        <w:t>Комнаты данжа не должны пересекаться на одном уровне; генератор и редактор должны проверять это инвариантно, а старые записи нормализуются при открытии.</w:t>
      </w:r>
    </w:p>
    <w:p>
      <w:pPr>
        <w:pStyle w:val="ListBullet"/>
      </w:pPr>
      <w:r>
        <w:t>Проходы данжа не являются только абстрактными связями: DungeonConnectionRecord хранит тип прохода, ширину и ручные DungeonPathPointRecord для формы коридора, а DungeonDoorRecord отдельно хранит дверь, тайную дверь или тайный проход с координатой на плане. Для связи между комнатами первая и последняя PathPoints являются точками видимой границы комнат, а не служебными точками внутри/снаружи комнаты.</w:t>
      </w:r>
    </w:p>
    <w:p>
      <w:pPr>
        <w:pStyle w:val="ListBullet"/>
      </w:pPr>
      <w:r>
        <w:t>Круглые, овальные и пещерные комнаты должны соединяться по видимой границе формы. Прямое соприкосновение по bounding box допустимо только для прямоугольных/узких комнат.</w:t>
      </w:r>
    </w:p>
    <w:p>
      <w:pPr>
        <w:pStyle w:val="ListBullet"/>
      </w:pPr>
      <w:r>
        <w:t>Обычный коридор не должен иметь точек внутри комнат, не должен наполовину уходить под комнату, не должен идти центральной линией вдоль стены комнаты и не должен пересекать чужую комнату даже своей визуальной шириной. При отрисовке и ручном редактировании UI нормализует текущий уровень: endpoints привязываются к видимой границе, для прямоугольных комнат вход ставится перпендикулярно стене с зазором от углов, внутренние мусорные точки удаляются, а маршрут, который режет чужую комнату или превращается в погружённый вдоль стены коридор, пересобирается. Почти прямой безопасный маршрут сворачивается к двум точкам на границах комнат; декоративные микроступеньки между двумя параллельными отрезками считаются ошибкой генерации. Двухточечный ручной путь из workbook normalizer сохраняет как пользовательскую форму. Служебные RoomOutside-точки не должны попадать в обычный набор кандидатов автокоридора: они допустимы только как явный fallback для аварийной геометрии. Исключение - Overpass, который является осознанным ручным проходом над/под и рисуется пунктиром.</w:t>
      </w:r>
    </w:p>
    <w:p>
      <w:pPr>
        <w:pStyle w:val="ListBullet"/>
      </w:pPr>
      <w:r>
        <w:t>Короткие П-образные узлы и самопараллельные участки прохода считаются ошибкой маршрута даже на малой длине: `PathHasTinyStep` и `PathHasTightSelfParallelRun` должны отбраковывать их до выбора лучшего кандидата.</w:t>
      </w:r>
    </w:p>
    <w:p>
      <w:pPr>
        <w:pStyle w:val="ListBullet"/>
      </w:pPr>
      <w:r>
        <w:t>При ремонте уже существующего прохода маршрутизатор временно исключает этот же DungeonConnectionRecord из препятствий. Иначе старый дефектный коридор сам заставляет новый путь строиться рядом, даёт точки вне полосы или создаёт фиктивный узел. Точное совпадение с уже существующим коридором допустимо как общий участок/слияние коридоров; близкие смещённые параллели остаются ошибкой.</w:t>
      </w:r>
    </w:p>
    <w:p>
      <w:pPr>
        <w:pStyle w:val="ListBullet"/>
      </w:pPr>
      <w:r>
        <w:t>Код оценки маршрутов не должен иметь побочных эффектов: DungeonPathCost и аналогичные функции не перестраивают существующие связи и не запускают нормализацию уровня.</w:t>
      </w:r>
    </w:p>
    <w:p>
      <w:pPr>
        <w:pStyle w:val="ListBullet"/>
      </w:pPr>
      <w:r>
        <w:t>Правки стоимости маршрутов, близких параллелей и пересечений делать в DungeonGeometry, чтобы DungeonGenerator и AcksToolkitForm.Dungeons.cs оставались согласованными.</w:t>
      </w:r>
    </w:p>
    <w:p>
      <w:pPr>
        <w:pStyle w:val="ListBullet"/>
      </w:pPr>
      <w:r>
        <w:t>Обычный тестовый прогон не должен генерировать сотни больших данжей подряд. Для ежедневной защиты от регрессий используется компактная матрица seed/type, а расширенный стресс уместен только как отдельная ручная проверка, чтобы тесты не маскировали зависания и не морозили рабочую машину.</w:t>
      </w:r>
    </w:p>
    <w:p>
      <w:pPr>
        <w:pStyle w:val="ListBullet"/>
      </w:pPr>
      <w:r>
        <w:t>Дверь не должна существовать в вакууме или в середине комнаты: UI ставит и перемещает её только с привязкой к сегменту коридора или стене комнаты, игнорирует сегменты, попавшие внутрь комнаты, генератор ставит двери на границе комнаты, а широкие коридоры визуально дают более широкую дверь.</w:t>
      </w:r>
    </w:p>
    <w:p>
      <w:pPr>
        <w:pStyle w:val="ListBullet"/>
      </w:pPr>
      <w:r>
        <w:t>Новые типы особенностей должны получать: определение в DungeonCatalog, иконку в MapAssets, правило размещения, текст справки и тест при нетривиальной логике.</w:t>
      </w:r>
    </w:p>
    <w:p>
      <w:pPr>
        <w:pStyle w:val="Heading1"/>
      </w:pPr>
      <w:r>
        <w:t>Что проверять при изменении</w:t>
      </w:r>
    </w:p>
    <w:p>
      <w:pPr>
        <w:pStyle w:val="ListBullet"/>
      </w:pPr>
      <w:r>
        <w:t>Сохраняется ли прежняя внешняя схема файлов и пользовательских данных.</w:t>
      </w:r>
    </w:p>
    <w:p>
      <w:pPr>
        <w:pStyle w:val="ListBullet"/>
      </w:pPr>
      <w:r>
        <w:t>Есть ли тест или ручная проверка для изменённой логики.</w:t>
      </w:r>
    </w:p>
    <w:p>
      <w:pPr>
        <w:pStyle w:val="ListBullet"/>
      </w:pPr>
      <w:r>
        <w:t>Обновлена ли эта документация и память .agents, если меняется архитектурное правило.</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OSRCGG Architecture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80" w:after="14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