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  <w:sz w:val="32"/>
        </w:rPr>
        <w:t>Научно-Исследовательская Работа</w:t>
      </w:r>
    </w:p>
    <w:p>
      <w:pPr>
        <w:spacing w:line="360" w:lineRule="auto"/>
      </w:pPr>
      <w:r/>
      <w:r>
        <w:rPr>
          <w:b/>
        </w:rPr>
        <w:t>Тема:</w:t>
      </w:r>
      <w:r>
        <w:t xml:space="preserve"> Исследование методов и технологий построения распределенной системы инвентарного учета с использованием блокчейн-ориентированного аудита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rPr>
          <w:b/>
          <w:sz w:val="28"/>
        </w:rPr>
        <w:t>Введение</w:t>
      </w:r>
    </w:p>
    <w:p>
      <w:pPr>
        <w:spacing w:line="360" w:lineRule="auto"/>
      </w:pPr>
      <w:r>
        <w:rPr>
          <w:b/>
          <w:sz w:val="28"/>
        </w:rPr>
        <w:t>Актуальность темы</w:t>
      </w:r>
    </w:p>
    <w:p>
      <w:pPr>
        <w:spacing w:line="360" w:lineRule="auto"/>
      </w:pPr>
      <w:r>
        <w:t>В современных условиях цифровизации бизнеса задачи инвентарного учёта приобретают критическую важность для организаций любого масштаба. Традиционные системы учёта сталкиваются с рядом фундаментальных проблем: риск человеческой ошибки при вводе данных, возможность незаметной фальсификации записей в централизованных базах данных, сложность отслеживания полной истории перемещений материальных ценностей. Особую остроту приобретает проблема доверия к данным аудита — даже при наличии журналов изменений администратор базы данных может внести правки задним числом, оставшись незамеченным.</w:t>
      </w:r>
    </w:p>
    <w:p>
      <w:pPr>
        <w:spacing w:line="360" w:lineRule="auto"/>
      </w:pPr>
      <w:r>
        <w:t>Развитие технологии распределённых реестров (блокчейн) предлагает новый подход к обеспечению целостности данных. Применение криптографических хеш-цепочек для журналирования операций позволяет создать систему, в которой факт любой модификации исторических записей может быть детектирован с математической гарантией.</w:t>
      </w:r>
    </w:p>
    <w:p>
      <w:pPr>
        <w:spacing w:line="360" w:lineRule="auto"/>
      </w:pPr>
      <w:r>
        <w:rPr>
          <w:b/>
          <w:sz w:val="28"/>
        </w:rPr>
        <w:t>Цель работы</w:t>
      </w:r>
    </w:p>
    <w:p>
      <w:pPr>
        <w:spacing w:line="360" w:lineRule="auto"/>
      </w:pPr>
      <w:r>
        <w:t>Провести исследование существующих технологических стеков и архитектурных паттернов для создания системы инвентарного учёта, а также обосновать выбор гибридной архитектуры (реляционная СУБД + блокчейн-подобная структура журналирования) для обеспечения неизменяемости логов аудита.</w:t>
      </w:r>
    </w:p>
    <w:p>
      <w:pPr>
        <w:spacing w:line="360" w:lineRule="auto"/>
      </w:pPr>
      <w:r>
        <w:rPr>
          <w:b/>
          <w:sz w:val="28"/>
        </w:rPr>
        <w:t>Задачи исследования</w:t>
      </w:r>
    </w:p>
    <w:p>
      <w:pPr>
        <w:pStyle w:val="ListNumber"/>
        <w:spacing w:line="360" w:lineRule="auto"/>
      </w:pPr>
      <w:r>
        <w:t>1. Выполнить анализ предметной области инвентаризации и выявить ключевые требования к системе.</w:t>
      </w:r>
    </w:p>
    <w:p>
      <w:pPr>
        <w:pStyle w:val="ListNumber"/>
        <w:spacing w:line="360" w:lineRule="auto"/>
      </w:pPr>
      <w:r>
        <w:t>2. Провести сравнительный анализ современных СУБД и бэкенд-фреймворков.</w:t>
      </w:r>
    </w:p>
    <w:p>
      <w:pPr>
        <w:pStyle w:val="ListNumber"/>
        <w:spacing w:line="360" w:lineRule="auto"/>
      </w:pPr>
      <w:r>
        <w:t>3. Исследовать теорию блокчейна и хеш-цепочек применительно к задачам аудита.</w:t>
      </w:r>
    </w:p>
    <w:p>
      <w:pPr>
        <w:pStyle w:val="ListNumber"/>
        <w:spacing w:line="360" w:lineRule="auto"/>
      </w:pPr>
      <w:r>
        <w:t>4. Выбрать средства фронтенд-разработки для обеспечения реактивности интерфейса.</w:t>
      </w:r>
    </w:p>
    <w:p>
      <w:pPr>
        <w:pStyle w:val="ListNumber"/>
        <w:spacing w:line="360" w:lineRule="auto"/>
      </w:pPr>
      <w:r>
        <w:t>5. Сформировать итоговый технологический стек для реализации проекта.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rPr>
          <w:b/>
          <w:sz w:val="28"/>
        </w:rPr>
        <w:t>Глава 1. Анализ предметной области и постановка задачи</w:t>
      </w:r>
    </w:p>
    <w:p>
      <w:pPr>
        <w:spacing w:line="360" w:lineRule="auto"/>
      </w:pPr>
      <w:r>
        <w:rPr>
          <w:b/>
          <w:sz w:val="28"/>
        </w:rPr>
        <w:t>Характеристика объекта автоматизации</w:t>
      </w:r>
    </w:p>
    <w:p>
      <w:pPr>
        <w:spacing w:line="360" w:lineRule="auto"/>
      </w:pPr>
      <w:r>
        <w:t>Инвентарный учёт представляет собой непрерывный процесс контроля наличия и перемещения материальных ценностей организации. Жизненный цикл предмета включает следующие этапы:</w:t>
      </w:r>
    </w:p>
    <w:p>
      <w:pPr>
        <w:pStyle w:val="ListBullet"/>
        <w:spacing w:line="360" w:lineRule="auto"/>
      </w:pPr>
      <w:r>
        <w:t>**Поступление** — первичная регистрация предмета в системе с присвоением уникального идентификатора, указанием категории, стоимости, даты приобретения.</w:t>
      </w:r>
    </w:p>
    <w:p>
      <w:pPr>
        <w:pStyle w:val="ListBullet"/>
        <w:spacing w:line="360" w:lineRule="auto"/>
      </w:pPr>
      <w:r>
        <w:t>**Размещение** — привязка предмета к конкретному зданию и помещению.</w:t>
      </w:r>
    </w:p>
    <w:p>
      <w:pPr>
        <w:pStyle w:val="ListBullet"/>
        <w:spacing w:line="360" w:lineRule="auto"/>
      </w:pPr>
      <w:r>
        <w:t>**Перемещение** — фиксация изменения местоположения предмета между помещениями или зданиями.</w:t>
      </w:r>
    </w:p>
    <w:p>
      <w:pPr>
        <w:pStyle w:val="ListBullet"/>
        <w:spacing w:line="360" w:lineRule="auto"/>
      </w:pPr>
      <w:r>
        <w:t>**Техническое обслуживание** — регистрация ремонтов, модернизаций, замен комплектующих.</w:t>
      </w:r>
    </w:p>
    <w:p>
      <w:pPr>
        <w:pStyle w:val="ListBullet"/>
        <w:spacing w:line="360" w:lineRule="auto"/>
      </w:pPr>
      <w:r>
        <w:t>**Списание** — вывод предмета из эксплуатации с указанием причины (износ, утрата, моральное устаревание).</w:t>
      </w:r>
    </w:p>
    <w:p>
      <w:pPr>
        <w:spacing w:line="360" w:lineRule="auto"/>
      </w:pPr>
      <w:r>
        <w:t>Ролевая модель пользователей системы включает:</w:t>
      </w:r>
    </w:p>
    <w:p>
      <w:pPr>
        <w:pStyle w:val="ListBullet"/>
        <w:spacing w:line="360" w:lineRule="auto"/>
      </w:pPr>
      <w:r>
        <w:t>**Администратор** — полный доступ ко всем функциям системы, управление пользователями и настройками.</w:t>
      </w:r>
    </w:p>
    <w:p>
      <w:pPr>
        <w:pStyle w:val="ListBullet"/>
        <w:spacing w:line="360" w:lineRule="auto"/>
      </w:pPr>
      <w:r>
        <w:t>**Редактор (Кладовщик)** — создание и редактирование записей о предметах, проведение операций перемещения и списания.</w:t>
      </w:r>
    </w:p>
    <w:p>
      <w:pPr>
        <w:pStyle w:val="ListBullet"/>
        <w:spacing w:line="360" w:lineRule="auto"/>
      </w:pPr>
      <w:r>
        <w:t>**Аудитор** — доступ только на чтение, возможность просмотра журналов аудита и формирования отчётов.</w:t>
      </w:r>
    </w:p>
    <w:p>
      <w:pPr>
        <w:spacing w:line="360" w:lineRule="auto"/>
      </w:pPr>
      <w:r>
        <w:rPr>
          <w:b/>
          <w:sz w:val="28"/>
        </w:rPr>
        <w:t>Функциональные требования</w:t>
      </w:r>
    </w:p>
    <w:p>
      <w:pPr>
        <w:spacing w:line="360" w:lineRule="auto"/>
      </w:pPr>
      <w:r>
        <w:t>Система должна обеспечивать следующий базовый функционал:</w:t>
      </w:r>
    </w:p>
    <w:p>
      <w:pPr>
        <w:pStyle w:val="ListNumber"/>
        <w:spacing w:line="360" w:lineRule="auto"/>
      </w:pPr>
      <w:r>
        <w:t>1. **Ведение полного лога изменений** — каждая операция над предметом должна фиксироваться с указанием исполнителя, временной метки, типа операции, старых и новых значений полей.</w:t>
      </w:r>
    </w:p>
    <w:p>
      <w:pPr>
        <w:pStyle w:val="ListNumber"/>
        <w:spacing w:line="360" w:lineRule="auto"/>
      </w:pPr>
      <w:r>
        <w:t>2. **Поддержка загрузки медиа-контента** — возможность прикрепления фотографий предметов и сканов сопроводительных документов.</w:t>
      </w:r>
    </w:p>
    <w:p>
      <w:pPr>
        <w:pStyle w:val="ListNumber"/>
        <w:spacing w:line="360" w:lineRule="auto"/>
      </w:pPr>
      <w:r>
        <w:t>3. **Импорт и экспорт данных** — поддержка формата CSV для массовой загрузки номенклатуры и интеграции с устаревшими системами учёта.</w:t>
      </w:r>
    </w:p>
    <w:p>
      <w:pPr>
        <w:pStyle w:val="ListNumber"/>
        <w:spacing w:line="360" w:lineRule="auto"/>
      </w:pPr>
      <w:r>
        <w:t>4. **Поиск и фильтрация** — быстрый поиск предметов по различным атрибутам (инвентарный номер, категория, местоположение, статус).</w:t>
      </w:r>
    </w:p>
    <w:p>
      <w:pPr>
        <w:pStyle w:val="ListNumber"/>
        <w:spacing w:line="360" w:lineRule="auto"/>
      </w:pPr>
      <w:r>
        <w:t>5. **Генерация отчётов** — формирование сводных отчётов по состоянию инвентаря на заданную дату.</w:t>
      </w:r>
    </w:p>
    <w:p>
      <w:pPr>
        <w:spacing w:line="360" w:lineRule="auto"/>
      </w:pPr>
      <w:r>
        <w:rPr>
          <w:b/>
          <w:sz w:val="28"/>
        </w:rPr>
        <w:t>Нефункциональные требования</w:t>
      </w:r>
    </w:p>
    <w:p>
      <w:pPr>
        <w:spacing w:line="360" w:lineRule="auto"/>
      </w:pPr>
      <w:r>
        <w:t>Критически важные требования к качеству системы:</w:t>
      </w:r>
    </w:p>
    <w:p>
      <w:pPr>
        <w:pStyle w:val="ListBullet"/>
        <w:spacing w:line="360" w:lineRule="auto"/>
      </w:pPr>
      <w:r>
        <w:t>**Целостность данных** — гарантия невозможности изменения прошлых записей аудита задним числом без обнаружения факта модификации. Это достигается за счёт применения хеш-цепочек.</w:t>
      </w:r>
    </w:p>
    <w:p>
      <w:pPr>
        <w:pStyle w:val="ListBullet"/>
        <w:spacing w:line="360" w:lineRule="auto"/>
      </w:pPr>
      <w:r>
        <w:t>**Производительность** — время отклика системы не должно превышать 200 мс при работе с базой до 1 миллиона предметов.</w:t>
      </w:r>
    </w:p>
    <w:p>
      <w:pPr>
        <w:pStyle w:val="ListBullet"/>
        <w:spacing w:line="360" w:lineRule="auto"/>
      </w:pPr>
      <w:r>
        <w:t>**Масштабируемость** — архитектура должна допускать горизонтальное масштабирование сервиса путём добавления новых экземпляров приложения.</w:t>
      </w:r>
    </w:p>
    <w:p>
      <w:pPr>
        <w:pStyle w:val="ListBullet"/>
        <w:spacing w:line="360" w:lineRule="auto"/>
      </w:pPr>
      <w:r>
        <w:t>**Надёжность** — обеспечение доступности системы на уровне 99,9% в рабочее время организации.</w:t>
      </w:r>
    </w:p>
    <w:p>
      <w:pPr>
        <w:pStyle w:val="ListBullet"/>
        <w:spacing w:line="360" w:lineRule="auto"/>
      </w:pPr>
      <w:r>
        <w:t>**Безопасность** — разграничение доступа на основе ролей, защита от распространённых веб-уязвимостей (OWASP Top 10).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rPr>
          <w:b/>
          <w:sz w:val="28"/>
        </w:rPr>
        <w:t>Глава 2. Исследование технологий серверной разработки и хранения данных</w:t>
      </w:r>
    </w:p>
    <w:p>
      <w:pPr>
        <w:spacing w:line="360" w:lineRule="auto"/>
      </w:pPr>
      <w:r>
        <w:rPr>
          <w:b/>
          <w:sz w:val="28"/>
        </w:rPr>
        <w:t>Выбор языка программирования и среды исполнения</w:t>
      </w:r>
    </w:p>
    <w:p>
      <w:pPr>
        <w:spacing w:line="360" w:lineRule="auto"/>
      </w:pPr>
      <w:r>
        <w:t>Современная разработка серверных приложений предлагает широкий выбор языков программирования. Основные альтернативы можно разделить на две группы:</w:t>
      </w:r>
    </w:p>
    <w:p>
      <w:pPr>
        <w:spacing w:line="360" w:lineRule="auto"/>
      </w:pPr>
      <w:r/>
      <w:r>
        <w:rPr>
          <w:b/>
        </w:rPr>
        <w:t>Интерпретируемые языки</w:t>
      </w:r>
      <w:r>
        <w:t xml:space="preserve"> (Python, JavaScript/Node.js, Ruby):</w:t>
      </w:r>
    </w:p>
    <w:p>
      <w:pPr>
        <w:pStyle w:val="ListBullet"/>
        <w:spacing w:line="360" w:lineRule="auto"/>
      </w:pPr>
      <w:r>
        <w:t>Преимущества: высокая скорость разработки, богатые экосистемы библиотек, динамическая типизация.</w:t>
      </w:r>
    </w:p>
    <w:p>
      <w:pPr>
        <w:pStyle w:val="ListBullet"/>
        <w:spacing w:line="360" w:lineRule="auto"/>
      </w:pPr>
      <w:r>
        <w:t>Недостатки: более низкая производительность выполнения кода, риски ошибок времени исполнения, сложности с поддержкой крупных проектов.</w:t>
      </w:r>
    </w:p>
    <w:p>
      <w:pPr>
        <w:spacing w:line="360" w:lineRule="auto"/>
      </w:pPr>
      <w:r/>
      <w:r>
        <w:rPr>
          <w:b/>
        </w:rPr>
        <w:t>Компилируемые языки</w:t>
      </w:r>
      <w:r>
        <w:t xml:space="preserve"> (Go, Rust, Java):</w:t>
      </w:r>
    </w:p>
    <w:p>
      <w:pPr>
        <w:pStyle w:val="ListBullet"/>
        <w:spacing w:line="360" w:lineRule="auto"/>
      </w:pPr>
      <w:r>
        <w:t>Преимущества: высокая производительность, статическая типизация (отлов ошибок на этапе компиляции), эффективное использование ресурсов.</w:t>
      </w:r>
    </w:p>
    <w:p>
      <w:pPr>
        <w:pStyle w:val="ListBullet"/>
        <w:spacing w:line="360" w:lineRule="auto"/>
      </w:pPr>
      <w:r>
        <w:t>Недостатки: более длительный цикл разработки, строгость синтаксиса.</w:t>
      </w:r>
    </w:p>
    <w:p>
      <w:pPr>
        <w:spacing w:line="360" w:lineRule="auto"/>
      </w:pPr>
      <w:r>
        <w:t xml:space="preserve">Для проекта системы инвентарного учёта выбран язык </w:t>
      </w:r>
      <w:r>
        <w:rPr>
          <w:b/>
        </w:rPr>
        <w:t>Go (Golang)</w:t>
      </w:r>
      <w:r>
        <w:t>. Обоснование выбора:</w:t>
      </w:r>
    </w:p>
    <w:p>
      <w:pPr>
        <w:pStyle w:val="ListNumber"/>
        <w:spacing w:line="360" w:lineRule="auto"/>
      </w:pPr>
      <w:r>
        <w:t>1. **Производительность** — компилируемый код обеспечивает высокую скорость обработки запросов, что критично при работе с большими объёмами данных.</w:t>
      </w:r>
    </w:p>
    <w:p>
      <w:pPr>
        <w:pStyle w:val="ListNumber"/>
        <w:spacing w:line="360" w:lineRule="auto"/>
      </w:pPr>
      <w:r>
        <w:t>2. **Конкурентность** — встроенная поддержка горутин (goroutines) и каналов (channels) упрощает разработку многопоточных приложений.</w:t>
      </w:r>
    </w:p>
    <w:p>
      <w:pPr>
        <w:pStyle w:val="ListNumber"/>
        <w:spacing w:line="360" w:lineRule="auto"/>
      </w:pPr>
      <w:r>
        <w:t>3. **Статическая типизация** — снижает количество ошибок времени исполнения, улучшает поддерживаемость кода.</w:t>
      </w:r>
    </w:p>
    <w:p>
      <w:pPr>
        <w:pStyle w:val="ListNumber"/>
        <w:spacing w:line="360" w:lineRule="auto"/>
      </w:pPr>
      <w:r>
        <w:t>4. **Минимализм** — простой синтаксис, отсутствие излишних абстракций, быстрая компиляция.</w:t>
      </w:r>
    </w:p>
    <w:p>
      <w:pPr>
        <w:pStyle w:val="ListNumber"/>
        <w:spacing w:line="360" w:lineRule="auto"/>
      </w:pPr>
      <w:r>
        <w:t>5. **Экосистема** — богатый набор стандартных библиотек, активное сообщество, корпоративная поддержка от Google.</w:t>
      </w:r>
    </w:p>
    <w:p>
      <w:pPr>
        <w:spacing w:line="360" w:lineRule="auto"/>
      </w:pPr>
      <w:r>
        <w:rPr>
          <w:b/>
          <w:sz w:val="28"/>
        </w:rPr>
        <w:t>Архитектурные паттерны бэкенда</w:t>
      </w:r>
    </w:p>
    <w:p>
      <w:pPr>
        <w:spacing w:line="360" w:lineRule="auto"/>
      </w:pPr>
      <w:r>
        <w:t>При выборе фреймворка для Go рассматривались следующие варианты:</w:t>
      </w:r>
    </w:p>
    <w:p>
      <w:pPr>
        <w:pStyle w:val="ListBullet"/>
        <w:spacing w:line="360" w:lineRule="auto"/>
      </w:pPr>
      <w:r>
        <w:t>**Gin** — популярный фреймворк с высокой производительностью, встроенной валидацией, поддержкой промежуточных обработчиков.</w:t>
      </w:r>
    </w:p>
    <w:p>
      <w:pPr>
        <w:pStyle w:val="ListBullet"/>
        <w:spacing w:line="360" w:lineRule="auto"/>
      </w:pPr>
      <w:r>
        <w:t>**Echo** — минималистичный фреймворк с акцентом на расширяемость и простоту.</w:t>
      </w:r>
    </w:p>
    <w:p>
      <w:pPr>
        <w:pStyle w:val="ListBullet"/>
        <w:spacing w:line="360" w:lineRule="auto"/>
      </w:pPr>
      <w:r>
        <w:t>**Chi** — лёгкий роутер, соответствующий стандарту `net/http`, без дополнительных зависимостей.</w:t>
      </w:r>
    </w:p>
    <w:p>
      <w:pPr>
        <w:spacing w:line="360" w:lineRule="auto"/>
      </w:pPr>
      <w:r>
        <w:t xml:space="preserve">Выбор пал на </w:t>
      </w:r>
      <w:r>
        <w:rPr>
          <w:b/>
        </w:rPr>
        <w:t>Chi/v5</w:t>
      </w:r>
      <w:r>
        <w:t xml:space="preserve"> по следующим причинам:</w:t>
      </w:r>
    </w:p>
    <w:p>
      <w:pPr>
        <w:pStyle w:val="ListNumber"/>
        <w:spacing w:line="360" w:lineRule="auto"/>
      </w:pPr>
      <w:r>
        <w:t>1. **Минимализм** — Chi предоставляет только необходимые функции маршрутизации, не навязывая дополнительную логику.</w:t>
      </w:r>
    </w:p>
    <w:p>
      <w:pPr>
        <w:pStyle w:val="ListNumber"/>
        <w:spacing w:line="360" w:lineRule="auto"/>
      </w:pPr>
      <w:r>
        <w:t>2. **Совместимость** — полная совместимость со стандартным пакетом `net/http`, что упрощает интеграцию со сторонними библиотеками.</w:t>
      </w:r>
    </w:p>
    <w:p>
      <w:pPr>
        <w:pStyle w:val="ListNumber"/>
        <w:spacing w:line="360" w:lineRule="auto"/>
      </w:pPr>
      <w:r>
        <w:t>3. **Отсутствие магии** — явная конфигурация маршрутов и промежуточных обработчиков облегчает понимание кода новыми разработчиками.</w:t>
      </w:r>
    </w:p>
    <w:p>
      <w:pPr>
        <w:pStyle w:val="ListNumber"/>
        <w:spacing w:line="360" w:lineRule="auto"/>
      </w:pPr>
      <w:r>
        <w:t>4. **Производительность** — эффективность маршрутизации сопоставима с более тяжёлыми фреймворками.</w:t>
      </w:r>
    </w:p>
    <w:p>
      <w:pPr>
        <w:pStyle w:val="ListNumber"/>
        <w:spacing w:line="360" w:lineRule="auto"/>
      </w:pPr>
      <w:r>
        <w:t>5. **Принцип KISS** (Keep It Simple, Stupid) — архитектура остаётся прозрачной и предсказуемой.</w:t>
      </w:r>
    </w:p>
    <w:p>
      <w:pPr>
        <w:spacing w:line="360" w:lineRule="auto"/>
      </w:pPr>
      <w:r>
        <w:rPr>
          <w:b/>
          <w:sz w:val="28"/>
        </w:rPr>
        <w:t>Проблема хранения структурированных данных</w:t>
      </w:r>
    </w:p>
    <w:p>
      <w:pPr>
        <w:spacing w:line="360" w:lineRule="auto"/>
      </w:pPr>
      <w:r>
        <w:t>Выбор системы управления базами данных является критическим решением. Рассматривались два основных подхода:</w:t>
      </w:r>
    </w:p>
    <w:p>
      <w:pPr>
        <w:spacing w:line="360" w:lineRule="auto"/>
      </w:pPr>
      <w:r/>
      <w:r>
        <w:rPr>
          <w:b/>
        </w:rPr>
        <w:t>Реляционные СУБД</w:t>
      </w:r>
      <w:r>
        <w:t xml:space="preserve"> (PostgreSQL, MySQL):</w:t>
      </w:r>
    </w:p>
    <w:p>
      <w:pPr>
        <w:pStyle w:val="ListBullet"/>
        <w:spacing w:line="360" w:lineRule="auto"/>
      </w:pPr>
      <w:r>
        <w:t>Преимущества: строгая схема данных, транзакционность (ACID), мощные средства индексации, зрелость технологий.</w:t>
      </w:r>
    </w:p>
    <w:p>
      <w:pPr>
        <w:pStyle w:val="ListBullet"/>
        <w:spacing w:line="360" w:lineRule="auto"/>
      </w:pPr>
      <w:r>
        <w:t>Недостатки: менее гибкая схема, сложности с горизонтальным масштабированием.</w:t>
      </w:r>
    </w:p>
    <w:p>
      <w:pPr>
        <w:spacing w:line="360" w:lineRule="auto"/>
      </w:pPr>
      <w:r/>
      <w:r>
        <w:rPr>
          <w:b/>
        </w:rPr>
        <w:t>Документоориентированные СУБД</w:t>
      </w:r>
      <w:r>
        <w:t xml:space="preserve"> (MongoDB, CouchDB):</w:t>
      </w:r>
    </w:p>
    <w:p>
      <w:pPr>
        <w:pStyle w:val="ListBullet"/>
        <w:spacing w:line="360" w:lineRule="auto"/>
      </w:pPr>
      <w:r>
        <w:t>Преимущества: гибкая схема, удобное хранение иерархических данных, горизонтальная масштабируемость.</w:t>
      </w:r>
    </w:p>
    <w:p>
      <w:pPr>
        <w:pStyle w:val="ListBullet"/>
        <w:spacing w:line="360" w:lineRule="auto"/>
      </w:pPr>
      <w:r>
        <w:t>Недостатки: отсутствие гарантий транзакционности (в некоторых реализациях), сложности со сложными запросами.</w:t>
      </w:r>
    </w:p>
    <w:p>
      <w:pPr>
        <w:spacing w:line="360" w:lineRule="auto"/>
      </w:pPr>
      <w:r>
        <w:t xml:space="preserve">Для системы инвентарного учёта выбрана </w:t>
      </w:r>
      <w:r>
        <w:rPr>
          <w:b/>
        </w:rPr>
        <w:t>PostgreSQL 16</w:t>
      </w:r>
      <w:r>
        <w:t>. Обоснование:</w:t>
      </w:r>
    </w:p>
    <w:p>
      <w:pPr>
        <w:pStyle w:val="ListNumber"/>
        <w:spacing w:line="360" w:lineRule="auto"/>
      </w:pPr>
      <w:r>
        <w:t>1. **Строгая схема данных** — инвентарный учёт требует чёткой структуры (здания → комнаты → предметы), что естественно реализуется в реляционной модели.</w:t>
      </w:r>
    </w:p>
    <w:p>
      <w:pPr>
        <w:pStyle w:val="ListNumber"/>
        <w:spacing w:line="360" w:lineRule="auto"/>
      </w:pPr>
      <w:r>
        <w:t>2. **Транзакционность** — гарантии ACID критичны для финансовых операций и учёта материальных ценностей.</w:t>
      </w:r>
    </w:p>
    <w:p>
      <w:pPr>
        <w:pStyle w:val="ListNumber"/>
        <w:spacing w:line="360" w:lineRule="auto"/>
      </w:pPr>
      <w:r>
        <w:t>3. **Сложные связи** — поддержка внешних ключей, представлений, триггеров упрощает реализацию бизнес-логики.</w:t>
      </w:r>
    </w:p>
    <w:p>
      <w:pPr>
        <w:pStyle w:val="ListNumber"/>
        <w:spacing w:line="360" w:lineRule="auto"/>
      </w:pPr>
      <w:r>
        <w:t>4. **Расширяемость** — возможность добавления собственных типов данных, функций, операторов.</w:t>
      </w:r>
    </w:p>
    <w:p>
      <w:pPr>
        <w:pStyle w:val="ListNumber"/>
        <w:spacing w:line="360" w:lineRule="auto"/>
      </w:pPr>
      <w:r>
        <w:t>5. **Сообщество** — активная разработка, регулярные обновления, обширная документация.</w:t>
      </w:r>
    </w:p>
    <w:p>
      <w:pPr>
        <w:spacing w:line="360" w:lineRule="auto"/>
      </w:pPr>
      <w:r>
        <w:rPr>
          <w:b/>
          <w:sz w:val="28"/>
        </w:rPr>
        <w:t>Подход к генерации кода для работы с БД</w:t>
      </w:r>
    </w:p>
    <w:p>
      <w:pPr>
        <w:spacing w:line="360" w:lineRule="auto"/>
      </w:pPr>
      <w:r>
        <w:t>Традиционно разработчики используют ORM (Object-Relational Mapping) библиотеки для абстракции работы с базой данных. Однако ORM имеют ряд недостатков:</w:t>
      </w:r>
    </w:p>
    <w:p>
      <w:pPr>
        <w:pStyle w:val="ListBullet"/>
        <w:spacing w:line="360" w:lineRule="auto"/>
      </w:pPr>
      <w:r>
        <w:t>Скрытые запросы (проблема N+1).</w:t>
      </w:r>
    </w:p>
    <w:p>
      <w:pPr>
        <w:pStyle w:val="ListBullet"/>
        <w:spacing w:line="360" w:lineRule="auto"/>
      </w:pPr>
      <w:r>
        <w:t>Отсутствие гарантий типобезопасности запросов.</w:t>
      </w:r>
    </w:p>
    <w:p>
      <w:pPr>
        <w:pStyle w:val="ListBullet"/>
        <w:spacing w:line="360" w:lineRule="auto"/>
      </w:pPr>
      <w:r>
        <w:t>Накладные расходы на маппинг объектов.</w:t>
      </w:r>
    </w:p>
    <w:p>
      <w:pPr>
        <w:spacing w:line="360" w:lineRule="auto"/>
      </w:pPr>
      <w:r>
        <w:t xml:space="preserve">В проекте применён подход </w:t>
      </w:r>
      <w:r>
        <w:rPr>
          <w:b/>
        </w:rPr>
        <w:t>Code-First с генерацией через sqlc</w:t>
      </w:r>
      <w:r>
        <w:t>:</w:t>
      </w:r>
    </w:p>
    <w:p>
      <w:pPr>
        <w:pStyle w:val="ListNumber"/>
        <w:spacing w:line="360" w:lineRule="auto"/>
      </w:pPr>
      <w:r>
        <w:t>1. Разработчик пишет чистые SQL-запросы в отдельных файлах.</w:t>
      </w:r>
    </w:p>
    <w:p>
      <w:pPr>
        <w:pStyle w:val="ListNumber"/>
        <w:spacing w:line="360" w:lineRule="auto"/>
      </w:pPr>
      <w:r>
        <w:t>2. Инструмент `sqlc` анализирует запросы и генерирует типобезопасный Go-код.</w:t>
      </w:r>
    </w:p>
    <w:p>
      <w:pPr>
        <w:pStyle w:val="ListNumber"/>
        <w:spacing w:line="360" w:lineRule="auto"/>
      </w:pPr>
      <w:r>
        <w:t>3. Все запросы проверяются на этапе компиляции против схемы базы данных.</w:t>
      </w:r>
    </w:p>
    <w:p>
      <w:pPr>
        <w:spacing w:line="360" w:lineRule="auto"/>
      </w:pPr>
      <w:r>
        <w:t>Преимущества подхода:</w:t>
      </w:r>
    </w:p>
    <w:p>
      <w:pPr>
        <w:pStyle w:val="ListBullet"/>
        <w:spacing w:line="360" w:lineRule="auto"/>
      </w:pPr>
      <w:r>
        <w:t>**Типобезопасность** — несоответствие типов данных обнаруживается при компиляции.</w:t>
      </w:r>
    </w:p>
    <w:p>
      <w:pPr>
        <w:pStyle w:val="ListBullet"/>
        <w:spacing w:line="360" w:lineRule="auto"/>
      </w:pPr>
      <w:r>
        <w:t>**Прозрачность** — разработчик видит точный SQL-код, выполняемый в базе.</w:t>
      </w:r>
    </w:p>
    <w:p>
      <w:pPr>
        <w:pStyle w:val="ListBullet"/>
        <w:spacing w:line="360" w:lineRule="auto"/>
      </w:pPr>
      <w:r>
        <w:t>**Производительность** — отсутствие накладных расходов ORM.</w:t>
      </w:r>
    </w:p>
    <w:p>
      <w:pPr>
        <w:pStyle w:val="ListBullet"/>
        <w:spacing w:line="360" w:lineRule="auto"/>
      </w:pPr>
      <w:r>
        <w:t>**Контроль** — полный контроль над каждым запросом к базе данных.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rPr>
          <w:b/>
          <w:sz w:val="28"/>
        </w:rPr>
        <w:t>Глава 3. Теоретические основы и применение блокчейн-технологий для аудита</w:t>
      </w:r>
    </w:p>
    <w:p>
      <w:pPr>
        <w:spacing w:line="360" w:lineRule="auto"/>
      </w:pPr>
      <w:r>
        <w:rPr>
          <w:b/>
          <w:sz w:val="28"/>
        </w:rPr>
        <w:t>Основы технологии распределённых реестров</w:t>
      </w:r>
    </w:p>
    <w:p>
      <w:pPr>
        <w:spacing w:line="360" w:lineRule="auto"/>
      </w:pPr>
      <w:r>
        <w:t>Блокчейн (цепочка блоков) — это структура данных, представляющая собой упорядоченную последовательность блоков, каждый из которых содержит ссылку на предыдущий блок. Ключевые компоненты блокчейна:</w:t>
      </w:r>
    </w:p>
    <w:p>
      <w:pPr>
        <w:spacing w:line="360" w:lineRule="auto"/>
      </w:pPr>
      <w:r/>
      <w:r>
        <w:rPr>
          <w:b/>
        </w:rPr>
        <w:t>Блок</w:t>
      </w:r>
      <w:r>
        <w:t xml:space="preserve"> — структурная единица, содержащая:</w:t>
      </w:r>
    </w:p>
    <w:p>
      <w:pPr>
        <w:pStyle w:val="ListBullet"/>
        <w:spacing w:line="360" w:lineRule="auto"/>
      </w:pPr>
      <w:r>
        <w:t>Заголовок блока (метаданные).</w:t>
      </w:r>
    </w:p>
    <w:p>
      <w:pPr>
        <w:pStyle w:val="ListBullet"/>
        <w:spacing w:line="360" w:lineRule="auto"/>
      </w:pPr>
      <w:r>
        <w:t>Список транзакций (данные).</w:t>
      </w:r>
    </w:p>
    <w:p>
      <w:pPr>
        <w:pStyle w:val="ListBullet"/>
        <w:spacing w:line="360" w:lineRule="auto"/>
      </w:pPr>
      <w:r>
        <w:t>Хеш предыдущего блока.</w:t>
      </w:r>
    </w:p>
    <w:p>
      <w:pPr>
        <w:pStyle w:val="ListBullet"/>
        <w:spacing w:line="360" w:lineRule="auto"/>
      </w:pPr>
      <w:r>
        <w:t>Собственный хеш.</w:t>
      </w:r>
    </w:p>
    <w:p>
      <w:pPr>
        <w:spacing w:line="360" w:lineRule="auto"/>
      </w:pPr>
      <w:r/>
      <w:r>
        <w:rPr>
          <w:b/>
        </w:rPr>
        <w:t>Хеш-функция</w:t>
      </w:r>
      <w:r>
        <w:t xml:space="preserve"> — криптографический алгоритм, преобразующий произвольные данные в строку фиксированной длины. Основные свойства:</w:t>
      </w:r>
    </w:p>
    <w:p>
      <w:pPr>
        <w:pStyle w:val="ListBullet"/>
        <w:spacing w:line="360" w:lineRule="auto"/>
      </w:pPr>
      <w:r>
        <w:t>**Детерминированность** — одинаковые входные данные всегда дают одинаковый хеш.</w:t>
      </w:r>
    </w:p>
    <w:p>
      <w:pPr>
        <w:pStyle w:val="ListBullet"/>
        <w:spacing w:line="360" w:lineRule="auto"/>
      </w:pPr>
      <w:r>
        <w:t>**Лавинный эффект** — минимальное изменение входных данных радикально меняет хеш.</w:t>
      </w:r>
    </w:p>
    <w:p>
      <w:pPr>
        <w:pStyle w:val="ListBullet"/>
        <w:spacing w:line="360" w:lineRule="auto"/>
      </w:pPr>
      <w:r>
        <w:t>**Необратимость** — по хешу невозможно восстановить исходные данные.</w:t>
      </w:r>
    </w:p>
    <w:p>
      <w:pPr>
        <w:pStyle w:val="ListBullet"/>
        <w:spacing w:line="360" w:lineRule="auto"/>
      </w:pPr>
      <w:r>
        <w:t>**Уникальность** — вероятность коллизии (совпадения хешей разных данных) крайне мала.</w:t>
      </w:r>
    </w:p>
    <w:p>
      <w:pPr>
        <w:spacing w:line="360" w:lineRule="auto"/>
      </w:pPr>
      <w:r>
        <w:t xml:space="preserve">В контексте данной работы используется хеш-функция </w:t>
      </w:r>
      <w:r>
        <w:rPr>
          <w:b/>
        </w:rPr>
        <w:t>SHA-256</w:t>
      </w:r>
      <w:r>
        <w:t>, применяемая в стандартах безопасности и криптовалюте Bitcoin.</w:t>
      </w:r>
    </w:p>
    <w:p>
      <w:pPr>
        <w:spacing w:line="360" w:lineRule="auto"/>
      </w:pPr>
      <w:r>
        <w:rPr>
          <w:b/>
          <w:sz w:val="28"/>
        </w:rPr>
        <w:t>Концепция «Аудит-чейна» в централизованной системе</w:t>
      </w:r>
    </w:p>
    <w:p>
      <w:pPr>
        <w:spacing w:line="360" w:lineRule="auto"/>
      </w:pPr>
      <w:r>
        <w:t>Традиционный подход к ведению журналов аудита предполагает запись всех изменений в отдельную таблицу базы данных. Однако такой подход уязвим: администратор базы данных с правами суперпользователя может выполнить команды `UPDATE` или `DELETE` для модификации или удаления записей аудита, оставшись незамеченным.</w:t>
      </w:r>
    </w:p>
    <w:p>
      <w:pPr>
        <w:spacing w:line="360" w:lineRule="auto"/>
      </w:pPr>
      <w:r/>
      <w:r>
        <w:rPr>
          <w:b/>
        </w:rPr>
        <w:t>Решение на основе хеш-цепочки:</w:t>
      </w:r>
      <w:r/>
    </w:p>
    <w:p>
      <w:pPr>
        <w:spacing w:line="360" w:lineRule="auto"/>
      </w:pPr>
      <w:r>
        <w:t>Каждая запись аудита формируется следующим образом:</w:t>
      </w:r>
    </w:p>
    <w:p>
      <w:pPr>
        <w:spacing w:line="360" w:lineRule="auto"/>
      </w:pPr>
      <w:r>
        <w:t>AuditRecord = {</w:t>
      </w:r>
    </w:p>
    <w:p>
      <w:pPr>
        <w:spacing w:line="360" w:lineRule="auto"/>
      </w:pPr>
      <w:r>
        <w:t>ID: уникальный идентификатор,</w:t>
      </w:r>
    </w:p>
    <w:p>
      <w:pPr>
        <w:spacing w:line="360" w:lineRule="auto"/>
      </w:pPr>
      <w:r>
        <w:t>Timestamp: временная метка,</w:t>
      </w:r>
    </w:p>
    <w:p>
      <w:pPr>
        <w:spacing w:line="360" w:lineRule="auto"/>
      </w:pPr>
      <w:r>
        <w:t>UserID: идентификатор пользователя,</w:t>
      </w:r>
    </w:p>
    <w:p>
      <w:pPr>
        <w:spacing w:line="360" w:lineRule="auto"/>
      </w:pPr>
      <w:r>
        <w:t>ActionType: тип операции,</w:t>
      </w:r>
    </w:p>
    <w:p>
      <w:pPr>
        <w:spacing w:line="360" w:lineRule="auto"/>
      </w:pPr>
      <w:r>
        <w:t>EntityType: тип сущности,</w:t>
      </w:r>
    </w:p>
    <w:p>
      <w:pPr>
        <w:spacing w:line="360" w:lineRule="auto"/>
      </w:pPr>
      <w:r>
        <w:t>EntityID: идентификатор сущности,</w:t>
      </w:r>
    </w:p>
    <w:p>
      <w:pPr>
        <w:spacing w:line="360" w:lineRule="auto"/>
      </w:pPr>
      <w:r>
        <w:t>OldValue: предыдущее значение (JSON),</w:t>
      </w:r>
    </w:p>
    <w:p>
      <w:pPr>
        <w:spacing w:line="360" w:lineRule="auto"/>
      </w:pPr>
      <w:r>
        <w:t>NewValue: новое значение (JSON),</w:t>
      </w:r>
    </w:p>
    <w:p>
      <w:pPr>
        <w:spacing w:line="360" w:lineRule="auto"/>
      </w:pPr>
      <w:r>
        <w:t>PrevHash: хеш предыдущей записи,</w:t>
      </w:r>
    </w:p>
    <w:p>
      <w:pPr>
        <w:spacing w:line="360" w:lineRule="auto"/>
      </w:pPr>
      <w:r>
        <w:t>CurrentHash: хеш текущей записи</w:t>
      </w:r>
    </w:p>
    <w:p>
      <w:pPr>
        <w:spacing w:line="360" w:lineRule="auto"/>
      </w:pPr>
      <w:r>
        <w:t>}</w:t>
      </w:r>
    </w:p>
    <w:p>
      <w:pPr>
        <w:spacing w:line="360" w:lineRule="auto"/>
      </w:pPr>
      <w:r/>
      <w:r>
        <w:rPr>
          <w:b/>
        </w:rPr>
        <w:t>Алгоритм формирования цепочки:</w:t>
      </w:r>
      <w:r/>
    </w:p>
    <w:p>
      <w:pPr>
        <w:pStyle w:val="ListNumber"/>
        <w:spacing w:line="360" w:lineRule="auto"/>
      </w:pPr>
      <w:r>
        <w:t>1. Для первой записи поле `PrevHash` устанавливается в нулевое значение.</w:t>
      </w:r>
    </w:p>
    <w:p>
      <w:pPr>
        <w:pStyle w:val="ListNumber"/>
        <w:spacing w:line="360" w:lineRule="auto"/>
      </w:pPr>
      <w:r>
        <w:t>2. Вычисляется хеш текущей записи без поля `CurrentHash`:</w:t>
      </w:r>
    </w:p>
    <w:p>
      <w:pPr>
        <w:spacing w:line="360" w:lineRule="auto"/>
      </w:pPr>
      <w:r>
        <w:t>HashInput = ID + Timestamp + UserID + ActionType + EntityType + EntityID + OldValue + NewValue + PrevHash</w:t>
      </w:r>
    </w:p>
    <w:p>
      <w:pPr>
        <w:spacing w:line="360" w:lineRule="auto"/>
      </w:pPr>
      <w:r>
        <w:t>CurrentHash = SHA-256(HashInput)</w:t>
      </w:r>
    </w:p>
    <w:p>
      <w:pPr>
        <w:pStyle w:val="ListNumber"/>
        <w:spacing w:line="360" w:lineRule="auto"/>
      </w:pPr>
      <w:r>
        <w:t>3. Запись сохраняется в базе данных.</w:t>
      </w:r>
    </w:p>
    <w:p>
      <w:pPr>
        <w:pStyle w:val="ListNumber"/>
        <w:spacing w:line="360" w:lineRule="auto"/>
      </w:pPr>
      <w:r>
        <w:t>4. Для следующей записи поле `PrevHash` устанавливается равным `CurrentHash` предыдущей записи.</w:t>
      </w:r>
    </w:p>
    <w:p>
      <w:pPr>
        <w:spacing w:line="360" w:lineRule="auto"/>
      </w:pPr>
      <w:r/>
      <w:r>
        <w:rPr>
          <w:b/>
        </w:rPr>
        <w:t>Математическое обоснование целостности:</w:t>
      </w:r>
      <w:r/>
    </w:p>
    <w:p>
      <w:pPr>
        <w:spacing w:line="360" w:lineRule="auto"/>
      </w:pPr>
      <w:r>
        <w:t>Если злоумышленник попытается изменить любую запись в прошлом:</w:t>
      </w:r>
    </w:p>
    <w:p>
      <w:pPr>
        <w:pStyle w:val="ListNumber"/>
        <w:spacing w:line="360" w:lineRule="auto"/>
      </w:pPr>
      <w:r>
        <w:t>1. Изменится содержимое этой записи.</w:t>
      </w:r>
    </w:p>
    <w:p>
      <w:pPr>
        <w:pStyle w:val="ListNumber"/>
        <w:spacing w:line="360" w:lineRule="auto"/>
      </w:pPr>
      <w:r>
        <w:t>2. Хеш изменённой записи (`CurrentHash`) станет другим.</w:t>
      </w:r>
    </w:p>
    <w:p>
      <w:pPr>
        <w:pStyle w:val="ListNumber"/>
        <w:spacing w:line="360" w:lineRule="auto"/>
      </w:pPr>
      <w:r>
        <w:t>3. Следующая запись содержит старый `PrevHash`, который больше не соответствует новому `CurrentHash` изменённой записи.</w:t>
      </w:r>
    </w:p>
    <w:p>
      <w:pPr>
        <w:pStyle w:val="ListNumber"/>
        <w:spacing w:line="360" w:lineRule="auto"/>
      </w:pPr>
      <w:r>
        <w:t>4. Нарушение цепочки обнаруживается при верификации.</w:t>
      </w:r>
    </w:p>
    <w:p>
      <w:pPr>
        <w:spacing w:line="360" w:lineRule="auto"/>
      </w:pPr>
      <w:r>
        <w:t>Для успешной фальсификации необходимо пересчитать хеши всех последующих записей, что вычислительно сложно и требует значительного времени. При наличии большого объёма записей такая операция становится практически невыполнимой.</w:t>
      </w:r>
    </w:p>
    <w:p>
      <w:pPr>
        <w:spacing w:line="360" w:lineRule="auto"/>
      </w:pPr>
      <w:r>
        <w:rPr>
          <w:b/>
          <w:sz w:val="28"/>
        </w:rPr>
        <w:t>Симуляция якорения (Anchoring)</w:t>
      </w:r>
    </w:p>
    <w:p>
      <w:pPr>
        <w:spacing w:line="360" w:lineRule="auto"/>
      </w:pPr>
      <w:r>
        <w:t>Полноценное развёртывание распределённой блокчейн-сети (например, Hyperledger Fabric или Ethereum Private) требует значительных ресурсов и инфраструктуры. Для проекта предложена гибридная архитектура:</w:t>
      </w:r>
    </w:p>
    <w:p>
      <w:pPr>
        <w:spacing w:line="360" w:lineRule="auto"/>
      </w:pPr>
      <w:r/>
      <w:r>
        <w:rPr>
          <w:b/>
        </w:rPr>
        <w:t>Архитектурное решение:</w:t>
      </w:r>
      <w:r/>
    </w:p>
    <w:p>
      <w:pPr>
        <w:pStyle w:val="ListNumber"/>
        <w:spacing w:line="360" w:lineRule="auto"/>
      </w:pPr>
      <w:r>
        <w:t>1. **Основное хранение** — все данные (предметы, пользователи, операции) хранятся в PostgreSQL для обеспечения высокой производительности.</w:t>
      </w:r>
    </w:p>
    <w:p>
      <w:pPr>
        <w:pStyle w:val="ListNumber"/>
        <w:spacing w:line="360" w:lineRule="auto"/>
      </w:pPr>
      <w:r>
        <w:t>2. **Хеш-цепочка аудита** — журнал аудита формируется с использованием хеш-цепочки внутри той же базы данных.</w:t>
      </w:r>
    </w:p>
    <w:p>
      <w:pPr>
        <w:pStyle w:val="ListNumber"/>
        <w:spacing w:line="360" w:lineRule="auto"/>
      </w:pPr>
      <w:r>
        <w:t>3. **Периодическое якорение** — корневой хеш цепочки (или хеш последней записи) периодически фиксируется во внешнем неизменяемом реестре.</w:t>
      </w:r>
    </w:p>
    <w:p>
      <w:pPr>
        <w:spacing w:line="360" w:lineRule="auto"/>
      </w:pPr>
      <w:r/>
      <w:r>
        <w:rPr>
          <w:b/>
        </w:rPr>
        <w:t>Варианты внешнего якорения:</w:t>
      </w:r>
      <w:r/>
    </w:p>
    <w:p>
      <w:pPr>
        <w:pStyle w:val="ListBullet"/>
        <w:spacing w:line="360" w:lineRule="auto"/>
      </w:pPr>
      <w:r>
        <w:t>**Публичные блокчейны** (Bitcoin, Ethereum) — транзакция с хешем записывается в блокчейн, обеспечивая абсолютную неизменность. Требует затрат на комиссии сети.</w:t>
      </w:r>
    </w:p>
    <w:p>
      <w:pPr>
        <w:pStyle w:val="ListBullet"/>
        <w:spacing w:line="360" w:lineRule="auto"/>
      </w:pPr>
      <w:r>
        <w:t>**Приватные блокчейны** (Hyperledger Fabric, Corda) — развёртывание внутренней сети организации. Требует инфраструктуры, но даёт полный контроль.</w:t>
      </w:r>
    </w:p>
    <w:p>
      <w:pPr>
        <w:pStyle w:val="ListBullet"/>
        <w:spacing w:line="360" w:lineRule="auto"/>
      </w:pPr>
      <w:r>
        <w:t>**Сервисы временного штампования** (RFC 3161) — использование доверенных служб временных меток.</w:t>
      </w:r>
    </w:p>
    <w:p>
      <w:pPr>
        <w:pStyle w:val="ListBullet"/>
        <w:spacing w:line="360" w:lineRule="auto"/>
      </w:pPr>
      <w:r>
        <w:t>**Хранение в нескольких независимых системах** — дублирование хешей в разных базах данных или файловых хранилищах.</w:t>
      </w:r>
    </w:p>
    <w:p>
      <w:pPr>
        <w:spacing w:line="360" w:lineRule="auto"/>
      </w:pPr>
      <w:r/>
      <w:r>
        <w:rPr>
          <w:b/>
        </w:rPr>
        <w:t>Преимущества гибридного подхода:</w:t>
      </w:r>
      <w:r/>
    </w:p>
    <w:p>
      <w:pPr>
        <w:pStyle w:val="ListNumber"/>
        <w:spacing w:line="360" w:lineRule="auto"/>
      </w:pPr>
      <w:r>
        <w:t>1. **Производительность** — основная нагрузка обрабатывается быстрой реляционной СУБД.</w:t>
      </w:r>
    </w:p>
    <w:p>
      <w:pPr>
        <w:pStyle w:val="ListNumber"/>
        <w:spacing w:line="360" w:lineRule="auto"/>
      </w:pPr>
      <w:r>
        <w:t>2. **Криптографическая гарантия** — хеш-цепочка обеспечивает детектирование модификаций.</w:t>
      </w:r>
    </w:p>
    <w:p>
      <w:pPr>
        <w:pStyle w:val="ListNumber"/>
        <w:spacing w:line="360" w:lineRule="auto"/>
      </w:pPr>
      <w:r>
        <w:t>3. **Гибкость** — возможность выбора стратегии якорения в зависимости от требований бюджета и безопасности.</w:t>
      </w:r>
    </w:p>
    <w:p>
      <w:pPr>
        <w:pStyle w:val="ListNumber"/>
        <w:spacing w:line="360" w:lineRule="auto"/>
      </w:pPr>
      <w:r>
        <w:t>4. **Масштабируемость** — архитектура допускает рост нагрузки без деградации производительности.</w:t>
      </w:r>
    </w:p>
    <w:p>
      <w:pPr>
        <w:spacing w:line="360" w:lineRule="auto"/>
      </w:pPr>
      <w:r>
        <w:rPr>
          <w:b/>
          <w:sz w:val="28"/>
        </w:rPr>
        <w:t>Процедура верификации целостности</w:t>
      </w:r>
    </w:p>
    <w:p>
      <w:pPr>
        <w:spacing w:line="360" w:lineRule="auto"/>
      </w:pPr>
      <w:r>
        <w:t>Для проверки целостности журнала аудита выполняется следующая процедура:</w:t>
      </w:r>
    </w:p>
    <w:p>
      <w:pPr>
        <w:pStyle w:val="ListNumber"/>
        <w:spacing w:line="360" w:lineRule="auto"/>
      </w:pPr>
      <w:r>
        <w:t>1. Извлекается первая запись аудита.</w:t>
      </w:r>
    </w:p>
    <w:p>
      <w:pPr>
        <w:pStyle w:val="ListNumber"/>
        <w:spacing w:line="360" w:lineRule="auto"/>
      </w:pPr>
      <w:r>
        <w:t>2. Вычисляется хеш записи по тем же правилам, что и при создании.</w:t>
      </w:r>
    </w:p>
    <w:p>
      <w:pPr>
        <w:pStyle w:val="ListNumber"/>
        <w:spacing w:line="360" w:lineRule="auto"/>
      </w:pPr>
      <w:r>
        <w:t>3. Сравнивается вычисленный хеш с сохранённым `CurrentHash`.</w:t>
      </w:r>
    </w:p>
    <w:p>
      <w:pPr>
        <w:pStyle w:val="ListNumber"/>
        <w:spacing w:line="360" w:lineRule="auto"/>
      </w:pPr>
      <w:r>
        <w:t>4. Извлекается следующая запись.</w:t>
      </w:r>
    </w:p>
    <w:p>
      <w:pPr>
        <w:pStyle w:val="ListNumber"/>
        <w:spacing w:line="360" w:lineRule="auto"/>
      </w:pPr>
      <w:r>
        <w:t>5. Проверяется, что `PrevHash` следующей записи равен `CurrentHash` текущей.</w:t>
      </w:r>
    </w:p>
    <w:p>
      <w:pPr>
        <w:pStyle w:val="ListNumber"/>
        <w:spacing w:line="360" w:lineRule="auto"/>
      </w:pPr>
      <w:r>
        <w:t>6. Повторяется для всех записей цепочки.</w:t>
      </w:r>
    </w:p>
    <w:p>
      <w:pPr>
        <w:spacing w:line="360" w:lineRule="auto"/>
      </w:pPr>
      <w:r>
        <w:t>Любое несоответствие указывает на факт модификации данных. Результат верификации может быть оформлен в виде отчёта для аудитора.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rPr>
          <w:b/>
          <w:sz w:val="28"/>
        </w:rPr>
        <w:t>Глава 4. Исследование клиентских технологий и пользовательского опыта</w:t>
      </w:r>
    </w:p>
    <w:p>
      <w:pPr>
        <w:spacing w:line="360" w:lineRule="auto"/>
      </w:pPr>
      <w:r>
        <w:rPr>
          <w:b/>
          <w:sz w:val="28"/>
        </w:rPr>
        <w:t>Парадигмы построения пользовательских интерфейсов</w:t>
      </w:r>
    </w:p>
    <w:p>
      <w:pPr>
        <w:spacing w:line="360" w:lineRule="auto"/>
      </w:pPr>
      <w:r>
        <w:t>Современная веб-разработка предлагает несколько подходов к рендерингу пользовательских интерфейсов:</w:t>
      </w:r>
    </w:p>
    <w:p>
      <w:pPr>
        <w:spacing w:line="360" w:lineRule="auto"/>
      </w:pPr>
      <w:r/>
      <w:r>
        <w:rPr>
          <w:b/>
        </w:rPr>
        <w:t>SSR (Server Side Rendering):</w:t>
      </w:r>
      <w:r/>
    </w:p>
    <w:p>
      <w:pPr>
        <w:pStyle w:val="ListBullet"/>
        <w:spacing w:line="360" w:lineRule="auto"/>
      </w:pPr>
      <w:r>
        <w:t>HTML генерируется на сервере и отправляется клиенту.</w:t>
      </w:r>
    </w:p>
    <w:p>
      <w:pPr>
        <w:pStyle w:val="ListBullet"/>
        <w:spacing w:line="360" w:lineRule="auto"/>
      </w:pPr>
      <w:r>
        <w:t>Преимущества: быстрая первоначальная загрузка, хорошая индексация поисковиками.</w:t>
      </w:r>
    </w:p>
    <w:p>
      <w:pPr>
        <w:pStyle w:val="ListBullet"/>
        <w:spacing w:line="360" w:lineRule="auto"/>
      </w:pPr>
      <w:r>
        <w:t>Недостатки: меньшая интерактивность, нагрузка на сервер при каждом действии пользователя.</w:t>
      </w:r>
    </w:p>
    <w:p>
      <w:pPr>
        <w:spacing w:line="360" w:lineRule="auto"/>
      </w:pPr>
      <w:r/>
      <w:r>
        <w:rPr>
          <w:b/>
        </w:rPr>
        <w:t>SPA (Single Page Application):</w:t>
      </w:r>
      <w:r/>
    </w:p>
    <w:p>
      <w:pPr>
        <w:pStyle w:val="ListBullet"/>
        <w:spacing w:line="360" w:lineRule="auto"/>
      </w:pPr>
      <w:r>
        <w:t>Приложение загружается один раз, дальнейшие взаимодействия происходят через API.</w:t>
      </w:r>
    </w:p>
    <w:p>
      <w:pPr>
        <w:pStyle w:val="ListBullet"/>
        <w:spacing w:line="360" w:lineRule="auto"/>
      </w:pPr>
      <w:r>
        <w:t>Преимущества: высокая интерактивность, ощущение нативного приложения, разделение ответственности между фронтендом и бэкендом.</w:t>
      </w:r>
    </w:p>
    <w:p>
      <w:pPr>
        <w:pStyle w:val="ListBullet"/>
        <w:spacing w:line="360" w:lineRule="auto"/>
      </w:pPr>
      <w:r>
        <w:t>Недостатки: медленная первоначальная загрузка, сложности с SEO.</w:t>
      </w:r>
    </w:p>
    <w:p>
      <w:pPr>
        <w:spacing w:line="360" w:lineRule="auto"/>
      </w:pPr>
      <w:r>
        <w:t xml:space="preserve">Для системы инвентарного учёта выбран подход </w:t>
      </w:r>
      <w:r>
        <w:rPr>
          <w:b/>
        </w:rPr>
        <w:t>SPA на базе React 18</w:t>
      </w:r>
      <w:r>
        <w:t>. Обоснование:</w:t>
      </w:r>
    </w:p>
    <w:p>
      <w:pPr>
        <w:pStyle w:val="ListNumber"/>
        <w:spacing w:line="360" w:lineRule="auto"/>
      </w:pPr>
      <w:r>
        <w:t>1. **Интерактивность** — пользователи работают с большими таблицами данных, фильтрами, формами ввода. SPA обеспечивает мгновенный отклик интерфейса.</w:t>
      </w:r>
    </w:p>
    <w:p>
      <w:pPr>
        <w:pStyle w:val="ListNumber"/>
        <w:spacing w:line="360" w:lineRule="auto"/>
      </w:pPr>
      <w:r>
        <w:t>2. **Компонентный подход** — переиспользование компонентов ускоряет разработку и поддерживает единообразие интерфейса.</w:t>
      </w:r>
    </w:p>
    <w:p>
      <w:pPr>
        <w:pStyle w:val="ListNumber"/>
        <w:spacing w:line="360" w:lineRule="auto"/>
      </w:pPr>
      <w:r>
        <w:t>3. **Экосистема** — огромное сообщество, множество готовых библиотек, активная поддержка от Meta.</w:t>
      </w:r>
    </w:p>
    <w:p>
      <w:pPr>
        <w:pStyle w:val="ListNumber"/>
        <w:spacing w:line="360" w:lineRule="auto"/>
      </w:pPr>
      <w:r>
        <w:t>4. **React 18** — новые возможности (concurrent rendering, automatic batching) улучшают производительность сложных интерфейсов.</w:t>
      </w:r>
    </w:p>
    <w:p>
      <w:pPr>
        <w:spacing w:line="360" w:lineRule="auto"/>
      </w:pPr>
      <w:r>
        <w:rPr>
          <w:b/>
          <w:sz w:val="28"/>
        </w:rPr>
        <w:t>Управление состоянием и асинхронностью</w:t>
      </w:r>
    </w:p>
    <w:p>
      <w:pPr>
        <w:spacing w:line="360" w:lineRule="auto"/>
      </w:pPr>
      <w:r>
        <w:t>Одна из ключевых проблем SPA — эффективное управление серверным состоянием. Традиционные подходы (Redux, MobX) требуют значительного объёма шаблонного кода для обработки асинхронных запросов.</w:t>
      </w:r>
    </w:p>
    <w:p>
      <w:pPr>
        <w:spacing w:line="360" w:lineRule="auto"/>
      </w:pPr>
      <w:r/>
      <w:r>
        <w:rPr>
          <w:b/>
        </w:rPr>
        <w:t>React Query (TanStack Query)</w:t>
      </w:r>
      <w:r>
        <w:t xml:space="preserve"> решает эту проблему:</w:t>
      </w:r>
    </w:p>
    <w:p>
      <w:pPr>
        <w:pStyle w:val="ListNumber"/>
        <w:spacing w:line="360" w:lineRule="auto"/>
      </w:pPr>
      <w:r>
        <w:t>1. **Кэширование** — автоматическое кэширование результатов запросов с настраиваемым временем жизни.</w:t>
      </w:r>
    </w:p>
    <w:p>
      <w:pPr>
        <w:pStyle w:val="ListNumber"/>
        <w:spacing w:line="360" w:lineRule="auto"/>
      </w:pPr>
      <w:r>
        <w:t>2. **Фоновое обновление** — данные обновляются в фоне при фокусировке окна или возврате на вкладку.</w:t>
      </w:r>
    </w:p>
    <w:p>
      <w:pPr>
        <w:pStyle w:val="ListNumber"/>
        <w:spacing w:line="360" w:lineRule="auto"/>
      </w:pPr>
      <w:r>
        <w:t>3. **Оптимистичные обновления** — интерфейс реагирует на действия пользователя мгновенно, до подтверждения сервером.</w:t>
      </w:r>
    </w:p>
    <w:p>
      <w:pPr>
        <w:pStyle w:val="ListNumber"/>
        <w:spacing w:line="360" w:lineRule="auto"/>
      </w:pPr>
      <w:r>
        <w:t>4. **Обработка ошибок** — встроенные механизмы повторных попыток и обработки ошибок.</w:t>
      </w:r>
    </w:p>
    <w:p>
      <w:pPr>
        <w:pStyle w:val="ListNumber"/>
        <w:spacing w:line="360" w:lineRule="auto"/>
      </w:pPr>
      <w:r>
        <w:t>5. **DevTools** — инструменты отладки состояния запросов.</w:t>
      </w:r>
    </w:p>
    <w:p>
      <w:pPr>
        <w:spacing w:line="360" w:lineRule="auto"/>
      </w:pPr>
      <w:r>
        <w:t>Для инвентарной системы это означает:</w:t>
      </w:r>
    </w:p>
    <w:p>
      <w:pPr>
        <w:pStyle w:val="ListBullet"/>
        <w:spacing w:line="360" w:lineRule="auto"/>
      </w:pPr>
      <w:r>
        <w:t>Мгновенный отклик при перемещении предметов (оптимистичное обновление).</w:t>
      </w:r>
    </w:p>
    <w:p>
      <w:pPr>
        <w:pStyle w:val="ListBullet"/>
        <w:spacing w:line="360" w:lineRule="auto"/>
      </w:pPr>
      <w:r>
        <w:t>Автоматическое обновление списков при возврате пользователя на страницу.</w:t>
      </w:r>
    </w:p>
    <w:p>
      <w:pPr>
        <w:pStyle w:val="ListBullet"/>
        <w:spacing w:line="360" w:lineRule="auto"/>
      </w:pPr>
      <w:r>
        <w:t>Минимизация сетевых запросов за счёт умного кэширования.</w:t>
      </w:r>
    </w:p>
    <w:p>
      <w:pPr>
        <w:spacing w:line="360" w:lineRule="auto"/>
      </w:pPr>
      <w:r>
        <w:rPr>
          <w:b/>
          <w:sz w:val="28"/>
        </w:rPr>
        <w:t>Валидация данных и типизация</w:t>
      </w:r>
    </w:p>
    <w:p>
      <w:pPr>
        <w:spacing w:line="360" w:lineRule="auto"/>
      </w:pPr>
      <w:r/>
      <w:r>
        <w:rPr>
          <w:b/>
        </w:rPr>
        <w:t>TypeScript</w:t>
      </w:r>
      <w:r>
        <w:t xml:space="preserve"> обеспечивает сквозную типизацию всего приложения:</w:t>
      </w:r>
    </w:p>
    <w:p>
      <w:pPr>
        <w:pStyle w:val="ListNumber"/>
        <w:spacing w:line="360" w:lineRule="auto"/>
      </w:pPr>
      <w:r>
        <w:t>1. Типы данных определяются один раз и используются на всём стеке.</w:t>
      </w:r>
    </w:p>
    <w:p>
      <w:pPr>
        <w:pStyle w:val="ListNumber"/>
        <w:spacing w:line="360" w:lineRule="auto"/>
      </w:pPr>
      <w:r>
        <w:t>2. Ошибки несоответствия типов обнаруживаются на этапе компиляции.</w:t>
      </w:r>
    </w:p>
    <w:p>
      <w:pPr>
        <w:pStyle w:val="ListNumber"/>
        <w:spacing w:line="360" w:lineRule="auto"/>
      </w:pPr>
      <w:r>
        <w:t>3. Улучшенная автодокументированность кода и подсказки в IDE.</w:t>
      </w:r>
    </w:p>
    <w:p>
      <w:pPr>
        <w:spacing w:line="360" w:lineRule="auto"/>
      </w:pPr>
      <w:r/>
      <w:r>
        <w:rPr>
          <w:b/>
        </w:rPr>
        <w:t>Zod</w:t>
      </w:r>
      <w:r>
        <w:t xml:space="preserve"> — библиотека для валидации схем данных:</w:t>
      </w:r>
    </w:p>
    <w:p>
      <w:pPr>
        <w:pStyle w:val="ListNumber"/>
        <w:spacing w:line="360" w:lineRule="auto"/>
      </w:pPr>
      <w:r>
        <w:t>1. Определение схем валидации в декларативном стиле.</w:t>
      </w:r>
    </w:p>
    <w:p>
      <w:pPr>
        <w:pStyle w:val="ListNumber"/>
        <w:spacing w:line="360" w:lineRule="auto"/>
      </w:pPr>
      <w:r>
        <w:t>2. Автоматический вывод типов TypeScript из схем Zod.</w:t>
      </w:r>
    </w:p>
    <w:p>
      <w:pPr>
        <w:pStyle w:val="ListNumber"/>
        <w:spacing w:line="360" w:lineRule="auto"/>
      </w:pPr>
      <w:r>
        <w:t>3. Валидация данных, приходящих с сервера, перед использованием в приложении.</w:t>
      </w:r>
    </w:p>
    <w:p>
      <w:pPr>
        <w:pStyle w:val="ListNumber"/>
        <w:spacing w:line="360" w:lineRule="auto"/>
      </w:pPr>
      <w:r>
        <w:t>4. Гарантии соответствия данных между бэкендом и фронтендом.</w:t>
      </w:r>
    </w:p>
    <w:p>
      <w:pPr>
        <w:spacing w:line="360" w:lineRule="auto"/>
      </w:pPr>
      <w:r>
        <w:t>Пример схемы предмета:</w:t>
      </w:r>
    </w:p>
    <w:p>
      <w:pPr>
        <w:spacing w:line="360" w:lineRule="auto"/>
      </w:pPr>
      <w:r>
        <w:t>const ItemSchema = z.object({</w:t>
      </w:r>
    </w:p>
    <w:p>
      <w:pPr>
        <w:spacing w:line="360" w:lineRule="auto"/>
      </w:pPr>
      <w:r>
        <w:t>id: z.string().uuid(),</w:t>
      </w:r>
    </w:p>
    <w:p>
      <w:pPr>
        <w:spacing w:line="360" w:lineRule="auto"/>
      </w:pPr>
      <w:r>
        <w:t>inventoryNumber: z.string().min(1),</w:t>
      </w:r>
    </w:p>
    <w:p>
      <w:pPr>
        <w:spacing w:line="360" w:lineRule="auto"/>
      </w:pPr>
      <w:r>
        <w:t>name: z.string().min(1).max(255),</w:t>
      </w:r>
    </w:p>
    <w:p>
      <w:pPr>
        <w:spacing w:line="360" w:lineRule="auto"/>
      </w:pPr>
      <w:r>
        <w:t>categoryId: z.string().uuid(),</w:t>
      </w:r>
    </w:p>
    <w:p>
      <w:pPr>
        <w:spacing w:line="360" w:lineRule="auto"/>
      </w:pPr>
      <w:r>
        <w:t>roomId: z.string().uuid().nullable(),</w:t>
      </w:r>
    </w:p>
    <w:p>
      <w:pPr>
        <w:spacing w:line="360" w:lineRule="auto"/>
      </w:pPr>
      <w:r>
        <w:t>status: z.enum(['active', 'maintenance', 'written_off']),</w:t>
      </w:r>
    </w:p>
    <w:p>
      <w:pPr>
        <w:spacing w:line="360" w:lineRule="auto"/>
      </w:pPr>
      <w:r>
        <w:t>createdAt: z.string().datetime(),</w:t>
      </w:r>
    </w:p>
    <w:p>
      <w:pPr>
        <w:spacing w:line="360" w:lineRule="auto"/>
      </w:pPr>
      <w:r>
        <w:t>updatedAt: z.string().datetime()</w:t>
      </w:r>
    </w:p>
    <w:p>
      <w:pPr>
        <w:spacing w:line="360" w:lineRule="auto"/>
      </w:pPr>
      <w:r>
        <w:t>});</w:t>
      </w:r>
    </w:p>
    <w:p>
      <w:pPr>
        <w:spacing w:line="360" w:lineRule="auto"/>
      </w:pPr>
      <w:r>
        <w:t>type Item = z.infer&lt;typeof ItemSchema&gt;;</w:t>
      </w:r>
    </w:p>
    <w:p>
      <w:pPr>
        <w:spacing w:line="360" w:lineRule="auto"/>
      </w:pPr>
      <w:r>
        <w:rPr>
          <w:b/>
          <w:sz w:val="28"/>
        </w:rPr>
        <w:t>UI/UX решения</w:t>
      </w:r>
    </w:p>
    <w:p>
      <w:pPr>
        <w:spacing w:line="360" w:lineRule="auto"/>
      </w:pPr>
      <w:r/>
      <w:r>
        <w:rPr>
          <w:b/>
        </w:rPr>
        <w:t>Tailwind CSS</w:t>
      </w:r>
      <w:r>
        <w:t xml:space="preserve"> — утилитарный CSS-фреймворк:</w:t>
      </w:r>
    </w:p>
    <w:p>
      <w:pPr>
        <w:pStyle w:val="ListNumber"/>
        <w:spacing w:line="360" w:lineRule="auto"/>
      </w:pPr>
      <w:r>
        <w:t>1. Быстрая разработка интерфейсов через готовые классы.</w:t>
      </w:r>
    </w:p>
    <w:p>
      <w:pPr>
        <w:pStyle w:val="ListNumber"/>
        <w:spacing w:line="360" w:lineRule="auto"/>
      </w:pPr>
      <w:r>
        <w:t>2. Отсутствие необходимости придумывать имена классов.</w:t>
      </w:r>
    </w:p>
    <w:p>
      <w:pPr>
        <w:pStyle w:val="ListNumber"/>
        <w:spacing w:line="360" w:lineRule="auto"/>
      </w:pPr>
      <w:r>
        <w:t>3. Легко поддерживаемые стили за счёт ограничений утилитарного подхода.</w:t>
      </w:r>
    </w:p>
    <w:p>
      <w:pPr>
        <w:pStyle w:val="ListNumber"/>
        <w:spacing w:line="360" w:lineRule="auto"/>
      </w:pPr>
      <w:r>
        <w:t>4. Оптимизация размера конечного CSS-файла.</w:t>
      </w:r>
    </w:p>
    <w:p>
      <w:pPr>
        <w:spacing w:line="360" w:lineRule="auto"/>
      </w:pPr>
      <w:r/>
      <w:r>
        <w:rPr>
          <w:b/>
        </w:rPr>
        <w:t>Radix UI</w:t>
      </w:r>
      <w:r>
        <w:t xml:space="preserve"> — коллекция доступных примитивов компонентов:</w:t>
      </w:r>
    </w:p>
    <w:p>
      <w:pPr>
        <w:pStyle w:val="ListNumber"/>
        <w:spacing w:line="360" w:lineRule="auto"/>
      </w:pPr>
      <w:r>
        <w:t>1. Готовые реализации модальных окон, выпадающих списков, табов и других компонентов.</w:t>
      </w:r>
    </w:p>
    <w:p>
      <w:pPr>
        <w:pStyle w:val="ListNumber"/>
        <w:spacing w:line="360" w:lineRule="auto"/>
      </w:pPr>
      <w:r>
        <w:t>2. Полная доступность (ARIA-атрибуты, управление с клавиатуры).</w:t>
      </w:r>
    </w:p>
    <w:p>
      <w:pPr>
        <w:pStyle w:val="ListNumber"/>
        <w:spacing w:line="360" w:lineRule="auto"/>
      </w:pPr>
      <w:r>
        <w:t>3. Нестилевые компоненты — разработчик контролирует внешний вид.</w:t>
      </w:r>
    </w:p>
    <w:p>
      <w:pPr>
        <w:pStyle w:val="ListNumber"/>
        <w:spacing w:line="360" w:lineRule="auto"/>
      </w:pPr>
      <w:r>
        <w:t>4. Соответствие современным стандартам веб-доступности (WCAG).</w:t>
      </w:r>
    </w:p>
    <w:p>
      <w:pPr>
        <w:spacing w:line="360" w:lineRule="auto"/>
      </w:pPr>
      <w:r>
        <w:t>Комбинация Tailwind CSS и Radix UI позволяет быстро создавать профессиональные интерфейсы с гарантированной доступностью для пользователей с ограниченными возможностями.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rPr>
          <w:b/>
          <w:sz w:val="28"/>
        </w:rPr>
        <w:t>Заключение</w:t>
      </w:r>
    </w:p>
    <w:p>
      <w:pPr>
        <w:spacing w:line="360" w:lineRule="auto"/>
      </w:pPr>
      <w:r>
        <w:t>В ходе данного исследования был проведён комплексный анализ технологий и методов разработки системы инвентарного учёта. Основные результаты работы:</w:t>
      </w:r>
    </w:p>
    <w:p>
      <w:pPr>
        <w:pStyle w:val="ListNumber"/>
        <w:spacing w:line="360" w:lineRule="auto"/>
      </w:pPr>
      <w:r>
        <w:t>1. **Сформирован оптимальный технологический стек:**</w:t>
      </w:r>
    </w:p>
    <w:p>
      <w:pPr>
        <w:pStyle w:val="ListBullet"/>
        <w:spacing w:line="360" w:lineRule="auto"/>
      </w:pPr>
      <w:r>
        <w:t>Бэкенд: Go + Chi + PostgreSQL + sqlc</w:t>
      </w:r>
    </w:p>
    <w:p>
      <w:pPr>
        <w:pStyle w:val="ListBullet"/>
        <w:spacing w:line="360" w:lineRule="auto"/>
      </w:pPr>
      <w:r>
        <w:t>Фронтенд: React 18 + TypeScript + React Query + Zod + Tailwind CSS + Radix UI</w:t>
      </w:r>
    </w:p>
    <w:p>
      <w:pPr>
        <w:pStyle w:val="ListBullet"/>
        <w:spacing w:line="360" w:lineRule="auto"/>
      </w:pPr>
      <w:r>
        <w:t>Инфраструктура: Docker Compose для оркестрации сервисов</w:t>
      </w:r>
    </w:p>
    <w:p>
      <w:pPr>
        <w:pStyle w:val="ListNumber"/>
        <w:spacing w:line="360" w:lineRule="auto"/>
      </w:pPr>
      <w:r>
        <w:t>2. **Разработана теоретическая модель применения хеш-цепочек для аудита:**</w:t>
      </w:r>
    </w:p>
    <w:p>
      <w:pPr>
        <w:pStyle w:val="ListBullet"/>
        <w:spacing w:line="360" w:lineRule="auto"/>
      </w:pPr>
      <w:r>
        <w:t>Предложен механизм криптографического связывания записей журнала аудита.</w:t>
      </w:r>
    </w:p>
    <w:p>
      <w:pPr>
        <w:pStyle w:val="ListBullet"/>
        <w:spacing w:line="360" w:lineRule="auto"/>
      </w:pPr>
      <w:r>
        <w:t>Доказана возможность детектирования фальсификации данных даже при наличии прав суперпользователя базы данных.</w:t>
      </w:r>
    </w:p>
    <w:p>
      <w:pPr>
        <w:pStyle w:val="ListBullet"/>
        <w:spacing w:line="360" w:lineRule="auto"/>
      </w:pPr>
      <w:r>
        <w:t>Предложена гибридная архитектура с периодическим якорением хешей во внешних реестрах.</w:t>
      </w:r>
    </w:p>
    <w:p>
      <w:pPr>
        <w:pStyle w:val="ListNumber"/>
        <w:spacing w:line="360" w:lineRule="auto"/>
      </w:pPr>
      <w:r>
        <w:t>3. **Обоснованы архитектурные решения:**</w:t>
      </w:r>
    </w:p>
    <w:p>
      <w:pPr>
        <w:pStyle w:val="ListBullet"/>
        <w:spacing w:line="360" w:lineRule="auto"/>
      </w:pPr>
      <w:r>
        <w:t>Выбор компилируемого языка Go обеспечивает производительность и надёжность.</w:t>
      </w:r>
    </w:p>
    <w:p>
      <w:pPr>
        <w:pStyle w:val="ListBullet"/>
        <w:spacing w:line="360" w:lineRule="auto"/>
      </w:pPr>
      <w:r>
        <w:t>Минималистичный роутер Chi упрощает поддержку кода.</w:t>
      </w:r>
    </w:p>
    <w:p>
      <w:pPr>
        <w:pStyle w:val="ListBullet"/>
        <w:spacing w:line="360" w:lineRule="auto"/>
      </w:pPr>
      <w:r>
        <w:t>Генерация типобезопасного кода через sqlc устраняет класс ошибок времени исполнения.</w:t>
      </w:r>
    </w:p>
    <w:p>
      <w:pPr>
        <w:pStyle w:val="ListBullet"/>
        <w:spacing w:line="360" w:lineRule="auto"/>
      </w:pPr>
      <w:r>
        <w:t>Реактивный фронтенд на React обеспечивает высокий уровень пользовательского опыта.</w:t>
      </w:r>
    </w:p>
    <w:p>
      <w:pPr>
        <w:pStyle w:val="ListNumber"/>
        <w:spacing w:line="360" w:lineRule="auto"/>
      </w:pPr>
      <w:r>
        <w:t>4. **Доказано соответствие требованиям:**</w:t>
      </w:r>
    </w:p>
    <w:p>
      <w:pPr>
        <w:pStyle w:val="ListBullet"/>
        <w:spacing w:line="360" w:lineRule="auto"/>
      </w:pPr>
      <w:r>
        <w:t>Производительность: архитектура допускает обработку тысяч операций в секунду.</w:t>
      </w:r>
    </w:p>
    <w:p>
      <w:pPr>
        <w:pStyle w:val="ListBullet"/>
        <w:spacing w:line="360" w:lineRule="auto"/>
      </w:pPr>
      <w:r>
        <w:t>Масштабируемость: возможна горизонтальная масштабируемость бэкенд-сервисов.</w:t>
      </w:r>
    </w:p>
    <w:p>
      <w:pPr>
        <w:pStyle w:val="ListBullet"/>
        <w:spacing w:line="360" w:lineRule="auto"/>
      </w:pPr>
      <w:r>
        <w:t>Безопасность: ролевая модель, валидация данных, криптографическая защита аудита.</w:t>
      </w:r>
    </w:p>
    <w:p>
      <w:pPr>
        <w:pStyle w:val="ListBullet"/>
        <w:spacing w:line="360" w:lineRule="auto"/>
      </w:pPr>
      <w:r>
        <w:t>Целостность: хеш-цепочки гарантируют обнаружение любых модификаций истории.</w:t>
      </w:r>
    </w:p>
    <w:p>
      <w:pPr>
        <w:spacing w:line="360" w:lineRule="auto"/>
      </w:pPr>
      <w:r>
        <w:t>Проведённое исследование создаёт прочный фундамент для перехода к этапу непосредственной реализации проекта. Выбранные технологии и архитектурные паттерны проверены временем, имеют активные сообщества и документацию, что снижает риски разработки и обеспечивает долгосрочную поддерживаемость системы.</w:t>
      </w:r>
    </w:p>
    <w:p>
      <w:pPr>
        <w:spacing w:line="360" w:lineRule="auto"/>
      </w:pPr>
      <w:r>
        <w:t>---</w:t>
      </w:r>
    </w:p>
    <w:p>
      <w:pPr>
        <w:spacing w:line="360" w:lineRule="auto"/>
      </w:pPr>
      <w:r>
        <w:rPr>
          <w:b/>
          <w:sz w:val="28"/>
        </w:rPr>
        <w:t>Список использованных источников</w:t>
      </w:r>
    </w:p>
    <w:p>
      <w:pPr>
        <w:pStyle w:val="ListNumber"/>
        <w:spacing w:line="360" w:lineRule="auto"/>
      </w:pPr>
      <w:r>
        <w:t>1. Donovan A.A., Kernighan B.W. "The Go Programming Language". Addison-Wesley Professional, 2015.</w:t>
      </w:r>
    </w:p>
    <w:p>
      <w:pPr>
        <w:pStyle w:val="ListNumber"/>
        <w:spacing w:line="360" w:lineRule="auto"/>
      </w:pPr>
      <w:r>
        <w:t>2. Fielding R.T. "Architectural Styles and the Design of Network-based Software Architectures". Doctoral dissertation, University of California, Irvine, 2000.</w:t>
      </w:r>
    </w:p>
    <w:p>
      <w:pPr>
        <w:pStyle w:val="ListNumber"/>
        <w:spacing w:line="360" w:lineRule="auto"/>
      </w:pPr>
      <w:r>
        <w:t>3. Nakamoto S. "Bitcoin: A Peer-to-Peer Electronic Cash System". Decentralized Business Review, 2008.</w:t>
      </w:r>
    </w:p>
    <w:p>
      <w:pPr>
        <w:pStyle w:val="ListNumber"/>
        <w:spacing w:line="360" w:lineRule="auto"/>
      </w:pPr>
      <w:r>
        <w:t>4. Stallings W. "Cryptography and Network Security: Principles and Practice". Pearson, 2017.</w:t>
      </w:r>
    </w:p>
    <w:p>
      <w:pPr>
        <w:pStyle w:val="ListNumber"/>
        <w:spacing w:line="360" w:lineRule="auto"/>
      </w:pPr>
      <w:r>
        <w:t>5. Documentation of PostgreSQL 16. https://www.postgresql.org/docs/16/</w:t>
      </w:r>
    </w:p>
    <w:p>
      <w:pPr>
        <w:pStyle w:val="ListNumber"/>
        <w:spacing w:line="360" w:lineRule="auto"/>
      </w:pPr>
      <w:r>
        <w:t>6. Documentation of React 18. https://react.dev/</w:t>
      </w:r>
    </w:p>
    <w:p>
      <w:pPr>
        <w:pStyle w:val="ListNumber"/>
        <w:spacing w:line="360" w:lineRule="auto"/>
      </w:pPr>
      <w:r>
        <w:t>7. TanStack Query Documentation. https://tanstack.com/query/latest</w:t>
      </w:r>
    </w:p>
    <w:p>
      <w:pPr>
        <w:pStyle w:val="ListNumber"/>
        <w:spacing w:line="360" w:lineRule="auto"/>
      </w:pPr>
      <w:r>
        <w:t>8. Zod Documentation. https://zod.dev/</w:t>
      </w:r>
    </w:p>
    <w:p>
      <w:pPr>
        <w:pStyle w:val="ListNumber"/>
        <w:spacing w:line="360" w:lineRule="auto"/>
      </w:pPr>
      <w:r>
        <w:t>9. Tailwind CSS Documentation. https://tailwindcss.com/docs</w:t>
      </w:r>
    </w:p>
    <w:p>
      <w:pPr>
        <w:pStyle w:val="ListNumber"/>
        <w:spacing w:line="360" w:lineRule="auto"/>
      </w:pPr>
      <w:r>
        <w:t>10. Radix UI Documentation. https://www.radix-ui.com/docs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