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B194" w14:textId="3DEDED62" w:rsidR="00BC2F6C" w:rsidRDefault="00BC2F6C" w:rsidP="00FD6D8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Summarizes the analysis (5 points)</w:t>
      </w:r>
    </w:p>
    <w:p w14:paraId="249BA1F8" w14:textId="0FC929C4" w:rsidR="00BC2F6C" w:rsidRDefault="00BC2F6C" w:rsidP="00FD6D8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Looking at the data</w:t>
      </w:r>
      <w:r w:rsidR="00FD6D8E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the top 5 performing schools are charter schools and the bottom 5 schools are district.  Additionally, the smaller schools have the highest scores across the board.  Finally, there is a </w:t>
      </w:r>
      <w:r w:rsidR="00FD6D8E">
        <w:rPr>
          <w:rFonts w:ascii="Roboto" w:hAnsi="Roboto"/>
          <w:color w:val="2B2B2B"/>
          <w:sz w:val="30"/>
          <w:szCs w:val="30"/>
        </w:rPr>
        <w:t>huge difference between charter</w:t>
      </w:r>
      <w:r>
        <w:rPr>
          <w:rFonts w:ascii="Roboto" w:hAnsi="Roboto"/>
          <w:color w:val="2B2B2B"/>
          <w:sz w:val="30"/>
          <w:szCs w:val="30"/>
        </w:rPr>
        <w:t xml:space="preserve"> and district overall passing percentage</w:t>
      </w:r>
      <w:r w:rsidR="00FD6D8E">
        <w:rPr>
          <w:rFonts w:ascii="Roboto" w:hAnsi="Roboto"/>
          <w:color w:val="2B2B2B"/>
          <w:sz w:val="30"/>
          <w:szCs w:val="30"/>
        </w:rPr>
        <w:t xml:space="preserve">.  Character schools have a </w:t>
      </w:r>
      <w:r w:rsidR="00FD6D8E">
        <w:rPr>
          <w:rFonts w:ascii="Roboto" w:hAnsi="Roboto"/>
          <w:color w:val="2B2B2B"/>
          <w:sz w:val="30"/>
          <w:szCs w:val="30"/>
        </w:rPr>
        <w:t>36.8</w:t>
      </w:r>
      <w:r w:rsidR="00FD6D8E">
        <w:rPr>
          <w:rFonts w:ascii="Roboto" w:hAnsi="Roboto"/>
          <w:color w:val="2B2B2B"/>
          <w:sz w:val="30"/>
          <w:szCs w:val="30"/>
        </w:rPr>
        <w:t xml:space="preserve"> percent higher overall passing percentage.</w:t>
      </w:r>
    </w:p>
    <w:p w14:paraId="02AF6E75" w14:textId="77777777" w:rsidR="00BC2F6C" w:rsidRDefault="00BC2F6C" w:rsidP="00FD6D8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Draws two correct conclusions or comparisons from the calculations (10 points)</w:t>
      </w:r>
    </w:p>
    <w:p w14:paraId="0CDD7D26" w14:textId="3A98FA1F" w:rsidR="00FD6D8E" w:rsidRDefault="00FD6D8E" w:rsidP="00FD6D8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Charter schools have a more effective curriculum which is designed to help students succeed.  Additionally, charter schools </w:t>
      </w:r>
      <w:proofErr w:type="gramStart"/>
      <w:r>
        <w:rPr>
          <w:rFonts w:ascii="Roboto" w:hAnsi="Roboto"/>
          <w:color w:val="2B2B2B"/>
          <w:sz w:val="30"/>
          <w:szCs w:val="30"/>
        </w:rPr>
        <w:t>are able to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sustain this high level of performance with a smaller budget than district schools.</w:t>
      </w:r>
    </w:p>
    <w:p w14:paraId="55436558" w14:textId="0B480C4D" w:rsidR="00C56027" w:rsidRDefault="00C56027" w:rsidP="00FD6D8E">
      <w:pPr>
        <w:ind w:left="720"/>
      </w:pPr>
    </w:p>
    <w:sectPr w:rsidR="00C5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55435"/>
    <w:multiLevelType w:val="multilevel"/>
    <w:tmpl w:val="9E7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28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6C"/>
    <w:rsid w:val="00403269"/>
    <w:rsid w:val="00BC2F6C"/>
    <w:rsid w:val="00C56027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E287"/>
  <w15:chartTrackingRefBased/>
  <w15:docId w15:val="{B57CC4AF-C9D9-441B-A5DD-8DF6AE21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Khan</dc:creator>
  <cp:keywords/>
  <dc:description/>
  <cp:lastModifiedBy>Kevin Khan</cp:lastModifiedBy>
  <cp:revision>1</cp:revision>
  <dcterms:created xsi:type="dcterms:W3CDTF">2024-04-24T18:49:00Z</dcterms:created>
  <dcterms:modified xsi:type="dcterms:W3CDTF">2024-04-24T19:05:00Z</dcterms:modified>
</cp:coreProperties>
</file>