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Configuration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--config &lt;file&gt; .......... alternate nodemon.json config file to use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--exitcrash .............. exit on crash, allows nodemon to work with other watchers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-i, --ignore ............. ignore specific files or directories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--no-colors .............. disable color output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--signal &lt;signal&gt; ........ use specified kill signal instead of default (ex. SIGTERM)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-w, --watch path ......... watch directory "dir" or files. use once for each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directory or file to watch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--no-update-notifier ..... opt-out of update version check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Execution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-C, --on-change-only ..... execute script on change only, not startup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--cwd &lt;dir&gt; .............. change into &lt;dir&gt; before running the script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-e, --ext ................ extensions to look for, ie. "js,pug,hbs"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-I, --no-stdin ........... nodemon passes stdin directly to child process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--spawn .................. force nodemon to use spawn (over fork) [node only]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-x, --exec app ........... execute script with "app", ie. -x "python -v"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 &lt;your args&gt; ........... to tell nodemon stop slurping arguments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Watching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-d, --delay n ............ debounce restart for "n" seconds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-L, --legacy-watch ....... use polling to watch for changes (typically needed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when watching over a network/Docker)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-P, --polling-interval ... combined with -L, milliseconds to poll for (default 100)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--dump ................... print full debug configuration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-h, --help ............... default help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--help &lt;topic&gt; ........... help on a specific feature. Try "--help topics"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-q, --quiet .............. minimise nodemon messages to start/stop only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-v, --version ............ current nodemon version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-V, --verbose ............ show detail on what is causing restarts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Note that any unrecognised arguments are passed to the executing command.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