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11111"/>
          <w:sz w:val="40"/>
          <w:szCs w:val="40"/>
        </w:rPr>
        <w:t xml:space="preserve">AIOS Bygglogg</w:t>
      </w:r>
    </w:p>
    <w:p>
      <w:pPr>
        <w:spacing w:after="60" w:before="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Oppdatert: 26. april 2026 — v4</w:t>
      </w:r>
    </w:p>
    <w:p>
      <w:pPr>
        <w:spacing w:after="20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Komplett oversikt for ny Claude-instans. Inkluderer AIOS + Recruiter Growth OS.</w:t>
      </w:r>
    </w:p>
    <w:p>
      <w:pPr>
        <w:pBdr>
          <w:bottom w:val="single" w:color="1D9E75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1. INFRASTRUKTUR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</w:t>
            </w:r>
          </w:p>
        </w:tc>
        <w:tc>
          <w:tcPr>
            <w:tcW w:type="dxa" w:w="8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n8n — kjører på aios.valoraai.xyz (Hetzner, Ubuntu 24.04, Docker)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</w:t>
            </w:r>
          </w:p>
        </w:tc>
        <w:tc>
          <w:tcPr>
            <w:tcW w:type="dxa" w:w="8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Supabase — Frankfurt-region, pgvector aktivert, 17 tabeller med RLS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</w:t>
            </w:r>
          </w:p>
        </w:tc>
        <w:tc>
          <w:tcPr>
            <w:tcW w:type="dxa" w:w="8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Telegram-bot — koblet til n8n, svarer korrekt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</w:t>
            </w:r>
          </w:p>
        </w:tc>
        <w:tc>
          <w:tcPr>
            <w:tcW w:type="dxa" w:w="8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Claude Sonnet 4 — claude-sonnet-4-20250514, primær LLM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</w:t>
            </w:r>
          </w:p>
        </w:tc>
        <w:tc>
          <w:tcPr>
            <w:tcW w:type="dxa" w:w="8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AIOS workflow — Published og fungerende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</w:t>
            </w:r>
          </w:p>
        </w:tc>
        <w:tc>
          <w:tcPr>
            <w:tcW w:type="dxa" w:w="8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docker-compose-v2 — /usr/local/bin/docker-compose-v2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</w:t>
            </w:r>
          </w:p>
        </w:tc>
        <w:tc>
          <w:tcPr>
            <w:tcW w:type="dxa" w:w="8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Timezone — Europe/Oslo (CEST, +0200)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</w:t>
            </w:r>
          </w:p>
        </w:tc>
        <w:tc>
          <w:tcPr>
            <w:tcW w:type="dxa" w:w="8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Google Workspace — Gmail, Drive, Calendar koblet i n8n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</w:t>
            </w:r>
          </w:p>
        </w:tc>
        <w:tc>
          <w:tcPr>
            <w:tcW w:type="dxa" w:w="8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AWS S3 — eu-west-1, backup fungerer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</w:t>
            </w:r>
          </w:p>
        </w:tc>
        <w:tc>
          <w:tcPr>
            <w:tcW w:type="dxa" w:w="8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Backblaze B2 — EU Central, Amsterdam, AES256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</w:t>
            </w:r>
          </w:p>
        </w:tc>
        <w:tc>
          <w:tcPr>
            <w:tcW w:type="dxa" w:w="8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Scripts på server — /opt/aios/scripts/ (setup.sh, migrate.sh, backup.sh)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2. RAG-ARKITEKTUR — KRITISK, IKKE ENDRE UTEN GRUNN</w:t>
      </w:r>
    </w:p>
    <w:p>
      <w:pPr>
        <w:spacing w:after="40" w:before="40"/>
      </w:pPr>
      <w:r>
        <w:rPr>
          <w:rFonts w:ascii="Arial" w:cs="Arial" w:eastAsia="Arial" w:hAnsi="Arial"/>
          <w:color w:val="A32D2D"/>
          <w:sz w:val="20"/>
          <w:szCs w:val="20"/>
        </w:rPr>
        <w:t xml:space="preserve">Denne standarden er låst. All endring krever eksplisitt godkjenning.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</w:t>
            </w:r>
          </w:p>
        </w:tc>
        <w:tc>
          <w:tcPr>
            <w:tcW w:type="dxa" w:w="8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Embedding-modell: text-embedding-3-small (OpenAI)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</w:t>
            </w:r>
          </w:p>
        </w:tc>
        <w:tc>
          <w:tcPr>
            <w:tcW w:type="dxa" w:w="8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Dimensjoner: 1536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</w:t>
            </w:r>
          </w:p>
        </w:tc>
        <w:tc>
          <w:tcPr>
            <w:tcW w:type="dxa" w:w="8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Genereres i: n8n (Generate Query Embedding-noden)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</w:t>
            </w:r>
          </w:p>
        </w:tc>
        <w:tc>
          <w:tcPr>
            <w:tcW w:type="dxa" w:w="8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match_context threshold: 0.30 (tunet 26. april 2026)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</w:t>
            </w:r>
          </w:p>
        </w:tc>
        <w:tc>
          <w:tcPr>
            <w:tcW w:type="dxa" w:w="8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match_context match_count: 3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</w:t>
            </w:r>
          </w:p>
        </w:tc>
        <w:tc>
          <w:tcPr>
            <w:tcW w:type="dxa" w:w="8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match_memories threshold: 0.30 (tunet 26. april 2026)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</w:t>
            </w:r>
          </w:p>
        </w:tc>
        <w:tc>
          <w:tcPr>
            <w:tcW w:type="dxa" w:w="8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match_memories match_count: 5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</w:t>
            </w:r>
          </w:p>
        </w:tc>
        <w:tc>
          <w:tcPr>
            <w:tcW w:type="dxa" w:w="8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RPC input: query_embedding (vector) — ikke query_text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</w:t>
            </w:r>
          </w:p>
        </w:tc>
        <w:tc>
          <w:tcPr>
            <w:tcW w:type="dxa" w:w="8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Supabase operator: &lt;=&gt; (pgvector similarity search)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⚠️</w:t>
            </w:r>
          </w:p>
        </w:tc>
        <w:tc>
          <w:tcPr>
            <w:tcW w:type="dxa" w:w="8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Embedding credential: OpenAI account 2 — viser kosmetisk advarsel-trekant i n8n. Fungerer i produksjon. Byttes ved migrering til Ollama.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Viktige n8n-fallgruver (RAG)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Embedding-array MÅ sendes med JSON.stringify() i JSON body-modus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{{ }} uten = i JSON-modus KREVER JSON.stringify()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Uten JSON.stringify() får du: 'Vector contents must start with ['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3. AIOS WORKFLOW — KOMPLETT KJEDE</w:t>
      </w:r>
    </w:p>
    <w:p>
      <w:p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Telegram Trigger → Parse Message → Route Intent → Fetch Conversation History</w:t>
      </w:r>
    </w:p>
    <w:p>
      <w:p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→ Generate Query Embedding → Fetch Context (Supabase RAG) → Fetch Memories</w:t>
      </w:r>
    </w:p>
    <w:p>
      <w:p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→ Build System Prompt → Claude API → Extract Response</w:t>
      </w:r>
    </w:p>
    <w:p>
      <w:p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→ Send Response + Log Cost Event + Log to Supabase + Extract Memories</w:t>
      </w:r>
    </w:p>
    <w:p>
      <w:p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→ Parse &amp; Save Memories → Generate Memory Embedding → Save Memory to Supabase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4. MEMORY-SYSTEM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</w:t>
            </w:r>
          </w:p>
        </w:tc>
        <w:tc>
          <w:tcPr>
            <w:tcW w:type="dxa" w:w="8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Memory Extractor — bygget og fungerer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</w:t>
            </w:r>
          </w:p>
        </w:tc>
        <w:tc>
          <w:tcPr>
            <w:tcW w:type="dxa" w:w="8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Lagring — memories-tabell i Supabase med content + embedding + metadata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</w:t>
            </w:r>
          </w:p>
        </w:tc>
        <w:tc>
          <w:tcPr>
            <w:tcW w:type="dxa" w:w="8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Semantisk søk — fungerer end-to-end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</w:t>
            </w:r>
          </w:p>
        </w:tc>
        <w:tc>
          <w:tcPr>
            <w:tcW w:type="dxa" w:w="8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Type-kategorisering — technical / founder / business / customer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</w:t>
            </w:r>
          </w:p>
        </w:tc>
        <w:tc>
          <w:tcPr>
            <w:tcW w:type="dxa" w:w="8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Tomme memories — slettet 25. april 2026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⚠️</w:t>
            </w:r>
          </w:p>
        </w:tc>
        <w:tc>
          <w:tcPr>
            <w:tcW w:type="dxa" w:w="8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Memory volume — lavt, bygger seg opp over tid med bruk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5. CONTEXT-FILER I SUPABASE (aios_context)</w:t>
      </w:r>
    </w:p>
    <w:p>
      <w:p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9 rader — alle med embeddings (text-embedding-3-small, 1536 dim):</w:t>
      </w:r>
    </w:p>
    <w:p>
      <w:pPr>
        <w:spacing w:after="8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✅ founder_dna  ✅ business_context  ✅ aios_capabilities  ✅ sop_communication</w:t>
      </w:r>
    </w:p>
    <w:p>
      <w:p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✅ outreach_sop  ✅ kjerne_filosofi  ✅ goals  ✅ tone_of_voice  ✅ ethical_boundaries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6. SIKKERHET OG TILGANGSKONTROLL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</w:t>
            </w:r>
          </w:p>
        </w:tc>
        <w:tc>
          <w:tcPr>
            <w:tcW w:type="dxa" w:w="8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RLS — aktivert på alle 17 Supabase-tabeller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</w:t>
            </w:r>
          </w:p>
        </w:tc>
        <w:tc>
          <w:tcPr>
            <w:tcW w:type="dxa" w:w="8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service_role policy — alle tabeller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</w:t>
            </w:r>
          </w:p>
        </w:tc>
        <w:tc>
          <w:tcPr>
            <w:tcW w:type="dxa" w:w="8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aios_context — anon har SELECT (trengs for RAG)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</w:t>
            </w:r>
          </w:p>
        </w:tc>
        <w:tc>
          <w:tcPr>
            <w:tcW w:type="dxa" w:w="8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observer_events — anon INSERT + service_role ALL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</w:t>
            </w:r>
          </w:p>
        </w:tc>
        <w:tc>
          <w:tcPr>
            <w:tcW w:type="dxa" w:w="8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Custom Auth credential — 'Custom Auth account' (22. april) med apikey + Authorization: Bearer header i JSON-format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</w:t>
            </w:r>
          </w:p>
        </w:tc>
        <w:tc>
          <w:tcPr>
            <w:tcW w:type="dxa" w:w="8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Send Headers — ON på alle HTTP Request-noder mot Supabase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</w:t>
            </w:r>
          </w:p>
        </w:tc>
        <w:tc>
          <w:tcPr>
            <w:tcW w:type="dxa" w:w="8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OpenAI credential — OpenAI account 2 (Predefined Credential Type → OpenAI)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7. AIOS OBSERVER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</w:t>
            </w:r>
          </w:p>
        </w:tc>
        <w:tc>
          <w:tcPr>
            <w:tcW w:type="dxa" w:w="8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Script — ~/AIOS/scripts/aios_observer.py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</w:t>
            </w:r>
          </w:p>
        </w:tc>
        <w:tc>
          <w:tcPr>
            <w:tcW w:type="dxa" w:w="8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Språk — Python 3.9.6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</w:t>
            </w:r>
          </w:p>
        </w:tc>
        <w:tc>
          <w:tcPr>
            <w:tcW w:type="dxa" w:w="8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Samler — app-bruk (frontmost + aktive apper) + filaktivitet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</w:t>
            </w:r>
          </w:p>
        </w:tc>
        <w:tc>
          <w:tcPr>
            <w:tcW w:type="dxa" w:w="8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Mapper overvåket — ~/AIOS og ~/AI_WORKSPACE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</w:t>
            </w:r>
          </w:p>
        </w:tc>
        <w:tc>
          <w:tcPr>
            <w:tcW w:type="dxa" w:w="8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Intervall — 5 minutter (300 sekunder)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</w:t>
            </w:r>
          </w:p>
        </w:tc>
        <w:tc>
          <w:tcPr>
            <w:tcW w:type="dxa" w:w="8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LaunchAgent — xyz.valoraai.aios.observer, starter automatisk ved oppstart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</w:t>
            </w:r>
          </w:p>
        </w:tc>
        <w:tc>
          <w:tcPr>
            <w:tcW w:type="dxa" w:w="8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n8n workflow — AIOS Observer (published)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</w:t>
            </w:r>
          </w:p>
        </w:tc>
        <w:tc>
          <w:tcPr>
            <w:tcW w:type="dxa" w:w="8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Supabase-tabell — observer_events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</w:t>
            </w:r>
          </w:p>
        </w:tc>
        <w:tc>
          <w:tcPr>
            <w:tcW w:type="dxa" w:w="8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Auth fikset — HTTP Request-noden bruker 'Custom Auth account'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</w:t>
            </w:r>
          </w:p>
        </w:tc>
        <w:tc>
          <w:tcPr>
            <w:tcW w:type="dxa" w:w="8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Verifisert fungerende — Succeeded 675ms, 26. april 2026 kl 14:23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⚠️</w:t>
            </w:r>
          </w:p>
        </w:tc>
        <w:tc>
          <w:tcPr>
            <w:tcW w:type="dxa" w:w="8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Stabilitet IKKE bevist enda — kun verifisert at det fungerer. Krever 3-7 dager kontinuerlig drift.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⚠️</w:t>
            </w:r>
          </w:p>
        </w:tc>
        <w:tc>
          <w:tcPr>
            <w:tcW w:type="dxa" w:w="8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Kun app-navn + tidspunkt samles — ingen varighet per app, ingen kalenderdata ennå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⚠️</w:t>
            </w:r>
          </w:p>
        </w:tc>
        <w:tc>
          <w:tcPr>
            <w:tcW w:type="dxa" w:w="8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processed = false på alle rader — data samles men prosesseres ikke enda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Observer-arkitektur</w:t>
      </w:r>
    </w:p>
    <w:p>
      <w:p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Mac (Python script) → POST hvert 5. min → n8n webhook → Supabase observer_events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Auth-historikk (viktig for fremtidige instanser)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Observer HTTP Request-noden hadde ingen credential → RLS-feil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Header Auth (kun én header) → feilet fordi Supabase krever BÅDE apikey og Authorization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Løsning: 'Custom Auth account' med JSON: {"headers": {"Authorization": "Bearer &lt;key&gt;", "apikey": "&lt;key&gt;"}}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8. PROAKTIVE VARSLER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</w:t>
            </w:r>
          </w:p>
        </w:tc>
        <w:tc>
          <w:tcPr>
            <w:tcW w:type="dxa" w:w="8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Workflow — AIOS Proaktive Varsler (published)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</w:t>
            </w:r>
          </w:p>
        </w:tc>
        <w:tc>
          <w:tcPr>
            <w:tcW w:type="dxa" w:w="8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Trigger — Schedule, hvert 30. minutt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</w:t>
            </w:r>
          </w:p>
        </w:tc>
        <w:tc>
          <w:tcPr>
            <w:tcW w:type="dxa" w:w="8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Sjekk 1 — Observer helse: ingen data siste 30 min → varsel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</w:t>
            </w:r>
          </w:p>
        </w:tc>
        <w:tc>
          <w:tcPr>
            <w:tcW w:type="dxa" w:w="8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Sjekk 2 — Daglig kostnad: ≥80% av budsjett → varsel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</w:t>
            </w:r>
          </w:p>
        </w:tc>
        <w:tc>
          <w:tcPr>
            <w:tcW w:type="dxa" w:w="8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Sjekk 3 — Memories helse: ingen nye siste 24t → varsel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</w:t>
            </w:r>
          </w:p>
        </w:tc>
        <w:tc>
          <w:tcPr>
            <w:tcW w:type="dxa" w:w="8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Output — Telegram-melding kun når noe er galt (IF-node filtrerer)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Supabase SQL-funksjoner: check_observer_health(), check_memories_health(), get_cost_today()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9. COST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</w:t>
            </w:r>
          </w:p>
        </w:tc>
        <w:tc>
          <w:tcPr>
            <w:tcW w:type="dxa" w:w="8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Anthropic spending limit — $14/mnd ≈ 150 kr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</w:t>
            </w:r>
          </w:p>
        </w:tc>
        <w:tc>
          <w:tcPr>
            <w:tcW w:type="dxa" w:w="8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Log Cost Event — fungerer, logger til cost_events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</w:t>
            </w:r>
          </w:p>
        </w:tc>
        <w:tc>
          <w:tcPr>
            <w:tcW w:type="dxa" w:w="8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AIOS Cost Guard — published, kjører kl 08:00, varsler ved ≥80% av månedlig budsjett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</w:t>
            </w:r>
          </w:p>
        </w:tc>
        <w:tc>
          <w:tcPr>
            <w:tcW w:type="dxa" w:w="8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Daglig budsjett i varsler — 5 kr/dag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10. DAILY BRIEF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</w:t>
            </w:r>
          </w:p>
        </w:tc>
        <w:tc>
          <w:tcPr>
            <w:tcW w:type="dxa" w:w="8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Workflow — AIOS Daily Brief (published)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</w:t>
            </w:r>
          </w:p>
        </w:tc>
        <w:tc>
          <w:tcPr>
            <w:tcW w:type="dxa" w:w="8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Trigger — kl 08:00 norsk tid (cron: 0 8 * * *)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</w:t>
            </w:r>
          </w:p>
        </w:tc>
        <w:tc>
          <w:tcPr>
            <w:tcW w:type="dxa" w:w="8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Innhold — kostnad i går, memories i går, prioriteringer, generert brief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11. SUPABASE TABELLER (17 stk, alle med RLS)</w:t>
      </w:r>
    </w:p>
    <w:p>
      <w:p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memories · observer_events · decisions · learnings · agent_runs · agent_states · aios_context · aios_conversations · aliases · audit_log · competitor_intel · cost_events · data_consents · outreach_log · patterns · projects · revenue_events</w:t>
      </w:r>
    </w:p>
    <w:p>
      <w:pPr>
        <w:spacing w:after="80" w:before="80"/>
      </w:pPr>
      <w:r>
        <w:t xml:space="preserve"/>
      </w:r>
    </w:p>
    <w:p>
      <w:pPr>
        <w:pBdr>
          <w:bottom w:val="single" w:color="1D9E75" w:sz="4" w:space="1"/>
        </w:pBdr>
        <w:spacing w:after="12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11111"/>
          <w:sz w:val="40"/>
          <w:szCs w:val="40"/>
        </w:rPr>
        <w:t xml:space="preserve">RECRUITER GROWTH OS</w:t>
      </w:r>
    </w:p>
    <w:p>
      <w:pPr>
        <w:spacing w:after="20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Bygget 26. april 2026 — første salgbare produkt på toppen av AIOS</w:t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12. TECH STACK — RECRUITER GROWTH 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Next.js 16.2.3 (Turbopack)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Language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TypeScript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ORM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Prisma 5.22.0 + Prisma Client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Supabase (Postgres) — prosjekt: pcouarbwtdhdcrxyoild, Frankfurt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Styling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Tailwind CSS 4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AI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Anthropic API — claude-sonnet-4-20250514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Lys/mørk modus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next-themes — innebygd fra start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Deploy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Ikke deployet ennå — kjører lokalt på localhost:3000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Prosjektmappe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~/Documents/Projects/ValoraAI/SaaS Project/recruiter-growth-os-app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Database URL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postgresql://postgres:***@db.pcouarbwtdhdcrxyoild.supabase.co:5432/postgres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.env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DATABASE_URL + ANTHROPIC_API_KEY — begge satt og fungerer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13. DATABASE SCHEMA — PRISMA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Candidate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id — cuid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userId — String (hardkodet 'test-user' i MVP)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name, role, company — String (required)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linkedinUrl — String? (optional)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interactionType — String (default: FOLLOW_UP)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tags — String[] (default: [])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signals — Json (default: {}) — inneholder keySellingPoint, candidateHook, daysSinceContact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lastContactedAt — DateTime? (optional)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createdAt — DateTime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actions — Action[] (relasjon)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Action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id — cuid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candidateId — String (FK til Candidate)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messageContent — String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strategyType — String (soft_follow_up / direct_follow_up / follow_up_curious / follow_up_confident)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messageVariant — String (v1 / v2)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signalsSnapshot — Json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status — String (DRAFT / SENT / REPLIED / NO_RESPONSE / NOT_INTERESTED)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replyType — String? (positive / neutral / negative)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replyContent — String?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sentAt, repliedAt, deliveredAt — DateTime?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createdAt — DateTime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StrategyPerformance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id — cuid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strategyType, messageVariant — String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sent, replied, positiveReplies — Int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replyRate — Float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updatedAt — DateTime</w:t>
      </w:r>
    </w:p>
    <w:p>
      <w:pPr>
        <w:spacing w:after="8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Migreringer kjørt: 20260426153609_init + 20260426160000_add_candidate_fields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14. API ROUTES — BYGGET OG FUNGERER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</w:t>
            </w:r>
          </w:p>
        </w:tc>
        <w:tc>
          <w:tcPr>
            <w:tcW w:type="dxa" w:w="8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GET /api/candidates — henter alle kandidater + siste action per kandidat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</w:t>
            </w:r>
          </w:p>
        </w:tc>
        <w:tc>
          <w:tcPr>
            <w:tcW w:type="dxa" w:w="8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POST /api/candidates — oppretter kandidat med signals (keySellingPoint, candidateHook)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</w:t>
            </w:r>
          </w:p>
        </w:tc>
        <w:tc>
          <w:tcPr>
            <w:tcW w:type="dxa" w:w="8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POST /api/actions — oppretter action med strategyType, messageVariant, signalsSnapshot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</w:t>
            </w:r>
          </w:p>
        </w:tc>
        <w:tc>
          <w:tcPr>
            <w:tcW w:type="dxa" w:w="8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PATCH /api/actions/[id]/status — oppdaterer status (SENT/REPLIED/NO_RESPONSE/NOT_INTERESTED)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</w:t>
            </w:r>
          </w:p>
        </w:tc>
        <w:tc>
          <w:tcPr>
            <w:tcW w:type="dxa" w:w="8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POST /api/generate-message — genererer 2 meldingsvarianter via Claude API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</w:t>
            </w:r>
          </w:p>
        </w:tc>
        <w:tc>
          <w:tcPr>
            <w:tcW w:type="dxa" w:w="8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POST /api/generate-reply — genererer reply-forslag basert på replyType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</w:t>
            </w:r>
          </w:p>
        </w:tc>
        <w:tc>
          <w:tcPr>
            <w:tcW w:type="dxa" w:w="8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POST /api/lead/route.ts — eldre route, beholdt for bakoverkompatibilitet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⚠️</w:t>
            </w:r>
          </w:p>
        </w:tc>
        <w:tc>
          <w:tcPr>
            <w:tcW w:type="dxa" w:w="8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GET /api/candidates og /api/actions viser 404 i noen tilfeller — sjekk at route.ts-filene er i riktig mappe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15. AI PROMPTS — KONFIGURERT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generate-message (app/api/generate-message/route.ts)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Modell: claude-sonnet-4-20250514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MAX_MESSAGE_LENGTH: 220 tegn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Språk: Norsk (Write in Norwegian. eksplisitt i system prompt)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Variant 1: soft curious tone — spør om situasjon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Variant 2: direct confident tone — refererer spesifikt og ber om tid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Forbudte fraser: spennende mulighet, passer perfekt, setter stor pris på, håper du har det bra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Struktur: én observasjon + ett spørsmål, maks 2 setninger, ingen utropstegn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stripPrefixes() — fjerner **Variant X:** prefiks fra output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enforceMaxLength() — trimmer til 220 tegn ved word boundary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generate-reply (app/api/generate-reply/route.ts)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Modell: claude-sonnet-4-20250514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MAX: 200 tegn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Tar inn: candidateId, name, role, company, replyType, originalMessage, keySellingPoint, candidateHook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positive → foreslår konkret dag + tid denne uken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neutral → bruker keySellingPoint som grunn, slutter med ja/nei-spørsmål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negative → kort takk, ett lavterskel oppfølgingsspørsmål (timing eller rolle?)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Forbudte fraser: spennende mulighet, kan være interessant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16. UI — BYGGET OG FUNGERER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Design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Stil: Linear-style — mørk, tett, keyboard-first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Lys/mørk modus: next-themes, toggle-knapp i sidebar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Accent: #1D9E75 (grønn)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Mørk modus: bg #0A0A0A, surface #111111, border #1F1F1F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Lys modus: bg #FAFAFA, surface #FFFFFF, border #E5E5E5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Layout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Sidebar (220px) — logo, navigasjon, theme toggle, bruker-avatar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Main — topbar med dato, stats-bar (4 KPIer), kandidatliste, meldingspanel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Én skjerm, hele flyten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Komponenter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</w:t>
            </w:r>
          </w:p>
        </w:tc>
        <w:tc>
          <w:tcPr>
            <w:tcW w:type="dxa" w:w="8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AddCandidateForm — name, role, company, linkedinUrl, daysSinceContact, keySellingPoint, candidateHook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</w:t>
            </w:r>
          </w:p>
        </w:tc>
        <w:tc>
          <w:tcPr>
            <w:tcW w:type="dxa" w:w="8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Kandidatliste — initialer-avatar, navn, rolle, selskap, days-badge (orange hvis &gt;5 dager), Generate-knapp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</w:t>
            </w:r>
          </w:p>
        </w:tc>
        <w:tc>
          <w:tcPr>
            <w:tcW w:type="dxa" w:w="8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MessageGenerator — 2 tabs (Variant 1 / Variant 2), strategyType-badge, character count, Copy-knapp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</w:t>
            </w:r>
          </w:p>
        </w:tc>
        <w:tc>
          <w:tcPr>
            <w:tcW w:type="dxa" w:w="8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TrackingControls — Sent / Replied / No response / Not interested — én aktiv om gangen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</w:t>
            </w:r>
          </w:p>
        </w:tc>
        <w:tc>
          <w:tcPr>
            <w:tcW w:type="dxa" w:w="8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Reply classify — Positive / Neutral / Negative (vises kun når Replied er valgt)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</w:t>
            </w:r>
          </w:p>
        </w:tc>
        <w:tc>
          <w:tcPr>
            <w:tcW w:type="dxa" w:w="8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Suggested reply — auto-genereres når replyType velges, vises med Copy-knapp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</w:t>
            </w:r>
          </w:p>
        </w:tc>
        <w:tc>
          <w:tcPr>
            <w:tcW w:type="dxa" w:w="8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Stats-bar — Total candidates, Reply rate %, Actions today, Positive replies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⚠️</w:t>
            </w:r>
          </w:p>
        </w:tc>
        <w:tc>
          <w:tcPr>
            <w:tcW w:type="dxa" w:w="8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Stats hentes fra API men reply rate og actions today kan være unøyaktige — trenger validering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⚠️</w:t>
            </w:r>
          </w:p>
        </w:tc>
        <w:tc>
          <w:tcPr>
            <w:tcW w:type="dxa" w:w="8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days-badge beregnes fra signals.daysSinceContact — ikke fra lastContactedAt (som sjelden settes)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17. CORE FLYT — VERIFISERT END-TO-END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</w:t>
            </w:r>
          </w:p>
        </w:tc>
        <w:tc>
          <w:tcPr>
            <w:tcW w:type="dxa" w:w="8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Legg til kandidat via form → lagres i Supabase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</w:t>
            </w:r>
          </w:p>
        </w:tc>
        <w:tc>
          <w:tcPr>
            <w:tcW w:type="dxa" w:w="8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Klikk Generate → 2 norske meldinger genereres av Claude (&lt; 220 tegn)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</w:t>
            </w:r>
          </w:p>
        </w:tc>
        <w:tc>
          <w:tcPr>
            <w:tcW w:type="dxa" w:w="8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Bytt mellom Variant 1 og Variant 2 via tabs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</w:t>
            </w:r>
          </w:p>
        </w:tc>
        <w:tc>
          <w:tcPr>
            <w:tcW w:type="dxa" w:w="8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Kopier melding → clipboard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</w:t>
            </w:r>
          </w:p>
        </w:tc>
        <w:tc>
          <w:tcPr>
            <w:tcW w:type="dxa" w:w="8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Klikk Sent → PATCH til API → lagres i database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</w:t>
            </w:r>
          </w:p>
        </w:tc>
        <w:tc>
          <w:tcPr>
            <w:tcW w:type="dxa" w:w="8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Klikk Replied → velg Positive/Neutral/Negative → lagres + auto-genererer reply-forslag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</w:t>
            </w:r>
          </w:p>
        </w:tc>
        <w:tc>
          <w:tcPr>
            <w:tcW w:type="dxa" w:w="8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Klikk No response / Not interested → lagres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</w:t>
            </w:r>
          </w:p>
        </w:tc>
        <w:tc>
          <w:tcPr>
            <w:tcW w:type="dxa" w:w="8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Reply-forslag vises med Copy-knapp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18. PROMPT-INNSIKT FRA RECRUITER-RESEARCH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Hva som fungerer (bekreftet av flere recruitere)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Korte meldinger vinner konsekvent — alle bekrefter dette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Første melding = åpning, ikke pitch — lang forklaring dreper interesse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Observasjon + ett enkelt spørsmål — lav terskel for svar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Personalisering med rolle + selskap — generisk ignoreres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Lav commitment — lett å svare ja eller nei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Hva som IKKE fungerer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'Spennende mulighet', 'passer perfekt', 'ikke bør gå glipp av'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Møte i første melding — for høy friksjon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Lange forklaringer av rolle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Flere spørsmål i samme melding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Størst gap identifisert</w:t>
      </w:r>
    </w:p>
    <w:p>
      <w:pPr>
        <w:spacing w:after="40" w:before="40"/>
      </w:pPr>
      <w:r>
        <w:rPr>
          <w:rFonts w:ascii="Arial" w:cs="Arial" w:eastAsia="Arial" w:hAnsi="Arial"/>
          <w:color w:val="A32D2D"/>
          <w:sz w:val="20"/>
          <w:szCs w:val="20"/>
        </w:rPr>
        <w:t xml:space="preserve">Hva som skjer ETTER første svar — recruitere har ingen struktur her. System for reply-håndtering er differensieringspotensialet.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19. TEKNISK GJELD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⚠️</w:t>
            </w:r>
          </w:p>
        </w:tc>
        <w:tc>
          <w:tcPr>
            <w:tcW w:type="dxa" w:w="8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Generate Query Embedding + Memory Embedding viser kosmetisk credential-advarsel i n8n — fungerer i produksjon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⚠️</w:t>
            </w:r>
          </w:p>
        </w:tc>
        <w:tc>
          <w:tcPr>
            <w:tcW w:type="dxa" w:w="8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RAG threshold (0.30) og match_count ikke fullt tunet på store datamengder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⚠️</w:t>
            </w:r>
          </w:p>
        </w:tc>
        <w:tc>
          <w:tcPr>
            <w:tcW w:type="dxa" w:w="8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app_name i observer_events kan vise '=Terminal' med = foran — kosmetisk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⚠️</w:t>
            </w:r>
          </w:p>
        </w:tc>
        <w:tc>
          <w:tcPr>
            <w:tcW w:type="dxa" w:w="8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Observer samler ikke kalenderdata eller produktivitetsmønstre — iterasjon 2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⚠️</w:t>
            </w:r>
          </w:p>
        </w:tc>
        <w:tc>
          <w:tcPr>
            <w:tcW w:type="dxa" w:w="8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Memory volume er lavt — bygger seg opp naturlig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⚠️</w:t>
            </w:r>
          </w:p>
        </w:tc>
        <w:tc>
          <w:tcPr>
            <w:tcW w:type="dxa" w:w="8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userId hardkodet som 'test-user' i kandidat-API — må erstattes med ekte auth (Clerk)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⚠️</w:t>
            </w:r>
          </w:p>
        </w:tc>
        <w:tc>
          <w:tcPr>
            <w:tcW w:type="dxa" w:w="8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Stats-bar: reply rate og actions today beregnes ikke alltid korrekt fra API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⚠️</w:t>
            </w:r>
          </w:p>
        </w:tc>
        <w:tc>
          <w:tcPr>
            <w:tcW w:type="dxa" w:w="8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Kandidat-sletting ikke bygget — ingen måte å fjerne feil-opprettede kandidater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⚠️</w:t>
            </w:r>
          </w:p>
        </w:tc>
        <w:tc>
          <w:tcPr>
            <w:tcW w:type="dxa" w:w="8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 loading state på Generate-knapp mens meldinger genereres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⚠️</w:t>
            </w:r>
          </w:p>
        </w:tc>
        <w:tc>
          <w:tcPr>
            <w:tcW w:type="dxa" w:w="8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Appen ikke deployet — kun localhost:3000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20. KJENTE FALLGRUVER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n8n / AIOS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HTTP Request-noder stopper ved tomt array — alltid slå på 'Always Output Data'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n8n date-expressions i URL-felt fungerer ikke — bruk Query Parameters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JSON.stringify MÅ brukes på arrays/objekter i JSON body (embedding, metadata, tags)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={{ }} i JSON-mode gir = foran verdier — bruk {{ }} uten = i JSON body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RLS alene er ikke nok — anon policy må opprettes eksplisitt per tabell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docker-compose 1.29.2 krasjer med nyeste n8n image — bruk docker-compose-v2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Telegram Trigger blokkerer test-executions når workflow er published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Header Auth-type i n8n støtter kun ÉN header — ikke bruk for Supabase (krever to)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match_memories tar query_embedding (vector) — ikke query_text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metadata og tags i Save Memory to Supabase MÅ ha fallback: ?? {} og ?? []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Recruiter Growth OS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Prisma Client må regenereres etter schema-endringer: npx prisma generate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Ny migrasjon kjøres med: npx prisma migrate dev --name &lt;navn&gt;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API routes bruker uppercase status (SENT, REPLIED) — ikke lowercase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generate-message returnerte **Variant X:** prefiks — fikset med stripPrefixes()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Meldinger over 220 tegn trimmes server-side ved enforceMaxLength()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next-themes ThemeProvider må wrappe hele app i layout.tsx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API routes i Next.js 16 bruker ctx.params som Promise — må awaites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21. VIKTIGE TEKNISKE DETALJER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Embedding-modell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text-embedding-3-small, 1536 dim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RAG standard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Begge RPC-er bruker query_embedding (vector) generert i n8n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match_context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threshold: 0.30, match_count: 3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match_memories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threshold: 0.30, match_count: 5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Workflow (hoved)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AIOS (published)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Workflow (brief)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AIOS Daily Brief (published, kl 08:00)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Workflow (observer)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AIOS Observer (published)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Workflow (varsler)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AIOS Proaktive Varsler (published, hvert 30 min)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Workflow (cost guard)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AIOS Cost Guard (published, kl 08:00)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Månedlig budsjett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150 kr / $14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Server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Ubuntu 24.04, Hetzner, 4GB RAM, timezone: Europe/Oslo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Scripts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/opt/aios/scripts/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Supabase tabeller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17 stk, alle med RLS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docker-compose-v2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/usr/local/bin/docker-compose-v2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Start n8n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docker-compose-v2 -f /opt/aios/docker-compose.yml up -d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OpenAI credential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OpenAI account 2 (Predefined Credential Type → OpenAI)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Supabase Custom Auth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'Custom Auth account' (22. april) — JSON med apikey + Authorization: Bearer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Observer script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~/AIOS/scripts/aios_observer.py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Observer LaunchAgent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~/Library/LaunchAgents/xyz.valoraai.aios.observer.plist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Mac brukernavn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annarholelienolsen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Recruiter OS mappe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~/Documents/Projects/ValoraAI/SaaS Project/recruiter-growth-os-app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Recruiter OS kjør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npm run dev → localhost:3000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Recruiter OS DB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pcouarbwtdhdcrxyoild.supabase.co (Supabase, Frankfurt)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Recruiter OS LLM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claude-sonnet-4-20250514 via ANTHROPIC_API_KEY i .env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1D9E75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22. NESTE STEG (prioritert rekkefølge)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⚠️ Pågår</w:t>
            </w:r>
          </w:p>
        </w:tc>
        <w:tc>
          <w:tcPr>
            <w:tcW w:type="dxa" w:w="8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Observer stabilisering — la den kjøre 3-7 dager, verifiser logs og datakvalitet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🔜 1</w:t>
            </w:r>
          </w:p>
        </w:tc>
        <w:tc>
          <w:tcPr>
            <w:tcW w:type="dxa" w:w="8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Recruiter Growth OS: test med ekte recruitere (Marthe + 2-3 andre) — gi tilgang til localhost eller deploy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🔜 2</w:t>
            </w:r>
          </w:p>
        </w:tc>
        <w:tc>
          <w:tcPr>
            <w:tcW w:type="dxa" w:w="8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Recruiter Growth OS: deploy til Vercel — én kommando, gratis, gir ekte URL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🔜 3</w:t>
            </w:r>
          </w:p>
        </w:tc>
        <w:tc>
          <w:tcPr>
            <w:tcW w:type="dxa" w:w="8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Recruiter Growth OS: auth (Clerk) — erstatt hardkodet 'test-user' med ekte login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🔜 4</w:t>
            </w:r>
          </w:p>
        </w:tc>
        <w:tc>
          <w:tcPr>
            <w:tcW w:type="dxa" w:w="8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Recruiter Growth OS: fix stats-bar — korrekt beregning av reply rate og actions today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🔜 5</w:t>
            </w:r>
          </w:p>
        </w:tc>
        <w:tc>
          <w:tcPr>
            <w:tcW w:type="dxa" w:w="8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Recruiter Growth OS: kandidat-sletting — enkel delete-knapp per kandidat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🔜 6</w:t>
            </w:r>
          </w:p>
        </w:tc>
        <w:tc>
          <w:tcPr>
            <w:tcW w:type="dxa" w:w="8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Observer iterasjon 2 — kalenderdata og produktivitetsmønstre (etter stabilitet bevist)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🔜 7</w:t>
            </w:r>
          </w:p>
        </w:tc>
        <w:tc>
          <w:tcPr>
            <w:tcW w:type="dxa" w:w="8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Knowledge System Fase 1 — kun etter Observer er bevist stabil OG data finnes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🔜 8</w:t>
            </w:r>
          </w:p>
        </w:tc>
        <w:tc>
          <w:tcPr>
            <w:tcW w:type="dxa" w:w="8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Tune RAG threshold og match_count basert på faktiske resultater over tid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🔜 9</w:t>
            </w:r>
          </w:p>
        </w:tc>
        <w:tc>
          <w:tcPr>
            <w:tcW w:type="dxa" w:w="8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Recruiter Growth OS: Stripe-integrasjon — betalingsløsning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11111"/>
          <w:sz w:val="24"/>
          <w:szCs w:val="24"/>
        </w:rPr>
        <w:t xml:space="preserve">Viktig realitet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AIOS er ikke i proaktiv fase ennå — det tar 3-6 måneder med aktiv bruk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Observer samler data men prosesserer ikke — processed = false på alle rader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Memory-volume er lavt — bygger seg opp naturlig med bruk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Recruiter Growth OS er core-flyten komplett — klar for ekte brukertesting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Ikke vent på perfekt AIOS — test Recruiter Growth OS med ekte recruitere nå</w:t>
      </w:r>
    </w:p>
    <w:p>
      <w:pPr>
        <w:spacing w:after="80" w:before="80"/>
      </w:pPr>
      <w:r>
        <w:t xml:space="preserve"/>
      </w:r>
    </w:p>
    <w:p>
      <w:pPr>
        <w:pBdr>
          <w:bottom w:val="single" w:color="1D9E75" w:sz="4" w:space="1"/>
        </w:pBdr>
        <w:spacing w:after="120" w:before="120"/>
      </w:pPr>
      <w:r>
        <w:t xml:space="preserve"/>
      </w:r>
    </w:p>
    <w:p>
      <w:pPr>
        <w:spacing w:after="0" w:before="12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AIOS Bygglogg v4 — 26. april 2026 — Konfidensielt, kun intern bruk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1111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1111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2026-04-26T20:15:03.617Z</dcterms:created>
  <dcterms:modified xsi:type="dcterms:W3CDTF">2026-04-26T20:15:03.618Z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