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oja-de-referencia-de-markdown"/>
    <w:p>
      <w:pPr>
        <w:pStyle w:val="Heading1"/>
      </w:pPr>
      <w:r>
        <w:t xml:space="preserve">Hoja de referencia de Markdown</w:t>
      </w:r>
    </w:p>
    <w:p>
      <w:pPr>
        <w:pStyle w:val="FirstParagraph"/>
      </w:pPr>
      <w:r>
        <w:t xml:space="preserve">Esta hoja de referencia fue elaborada por el</w:t>
      </w:r>
      <w:r>
        <w:t xml:space="preserve"> </w:t>
      </w:r>
      <w:r>
        <w:rPr>
          <w:bCs/>
          <w:b/>
        </w:rPr>
        <w:t xml:space="preserve">Dr. José Gallardo Matus</w:t>
      </w:r>
      <w:r>
        <w:t xml:space="preserve"> </w:t>
      </w:r>
      <w:r>
        <w:t xml:space="preserve">en abril del 2023.</w:t>
      </w:r>
    </w:p>
    <w:bookmarkStart w:id="20" w:name="objetivo-de-aprendizaje"/>
    <w:p>
      <w:pPr>
        <w:pStyle w:val="Heading2"/>
      </w:pPr>
      <w:r>
        <w:t xml:space="preserve">Objetivo de aprendizaje</w:t>
      </w:r>
    </w:p>
    <w:p>
      <w:pPr>
        <w:pStyle w:val="FirstParagraph"/>
      </w:pPr>
      <w:r>
        <w:t xml:space="preserve">Esta hoja de referencia está elaborada con Markdown y tiene como propósito ser utilizada como una actividad de aprendizaje de la sintaxis de Markdown a un nivel inicial. Por tanto, no cubre todas las potencializades del software.</w:t>
      </w:r>
    </w:p>
    <w:bookmarkEnd w:id="20"/>
    <w:bookmarkStart w:id="22" w:name="sintaxis-básica"/>
    <w:p>
      <w:pPr>
        <w:pStyle w:val="Heading2"/>
      </w:pPr>
      <w:r>
        <w:t xml:space="preserve">Sintaxis Básica</w:t>
      </w:r>
    </w:p>
    <w:p>
      <w:pPr>
        <w:pStyle w:val="FirstParagraph"/>
      </w:pPr>
      <w:r>
        <w:t xml:space="preserve">Estos son los elementos básicos que debes conocer para elaborar cualquier documento Markdown.</w:t>
      </w:r>
    </w:p>
    <w:bookmarkStart w:id="21" w:name="encabezados-de-distintos-tamaños"/>
    <w:p>
      <w:pPr>
        <w:pStyle w:val="Heading3"/>
      </w:pPr>
      <w:r>
        <w:t xml:space="preserve">Encabezados de distintos tamaños</w:t>
      </w:r>
    </w:p>
    <w:bookmarkEnd w:id="21"/>
    <w:bookmarkEnd w:id="22"/>
    <w:bookmarkEnd w:id="23"/>
    <w:bookmarkStart w:id="49" w:name="h1"/>
    <w:p>
      <w:pPr>
        <w:pStyle w:val="Heading1"/>
      </w:pPr>
      <w:r>
        <w:t xml:space="preserve">H1</w:t>
      </w:r>
    </w:p>
    <w:bookmarkStart w:id="35" w:name="h2"/>
    <w:p>
      <w:pPr>
        <w:pStyle w:val="Heading2"/>
      </w:pPr>
      <w:r>
        <w:t xml:space="preserve">H2</w:t>
      </w:r>
    </w:p>
    <w:bookmarkStart w:id="24" w:name="h3"/>
    <w:p>
      <w:pPr>
        <w:pStyle w:val="Heading3"/>
      </w:pPr>
      <w:r>
        <w:t xml:space="preserve">H3</w:t>
      </w:r>
    </w:p>
    <w:bookmarkEnd w:id="24"/>
    <w:bookmarkStart w:id="25" w:name="texto-en-negrita"/>
    <w:p>
      <w:pPr>
        <w:pStyle w:val="Heading3"/>
      </w:pPr>
      <w:r>
        <w:t xml:space="preserve">Texto en negrita</w:t>
      </w:r>
    </w:p>
    <w:p>
      <w:pPr>
        <w:pStyle w:val="FirstParagraph"/>
      </w:pPr>
      <w:r>
        <w:rPr>
          <w:bCs/>
          <w:b/>
        </w:rPr>
        <w:t xml:space="preserve">Texto en negrita</w:t>
      </w:r>
    </w:p>
    <w:bookmarkEnd w:id="25"/>
    <w:bookmarkStart w:id="26" w:name="texto-en-cursiva"/>
    <w:p>
      <w:pPr>
        <w:pStyle w:val="Heading3"/>
      </w:pPr>
      <w:r>
        <w:t xml:space="preserve">Texto en cursiva</w:t>
      </w:r>
    </w:p>
    <w:p>
      <w:pPr>
        <w:pStyle w:val="FirstParagraph"/>
      </w:pPr>
      <w:r>
        <w:rPr>
          <w:iCs/>
          <w:i/>
        </w:rPr>
        <w:t xml:space="preserve">Texto en cursiva</w:t>
      </w:r>
    </w:p>
    <w:bookmarkEnd w:id="26"/>
    <w:bookmarkStart w:id="27" w:name="citar-en-un-bloque-de-texto"/>
    <w:p>
      <w:pPr>
        <w:pStyle w:val="Heading3"/>
      </w:pPr>
      <w:r>
        <w:t xml:space="preserve">Citar en un bloque de texto</w:t>
      </w:r>
    </w:p>
    <w:p>
      <w:pPr>
        <w:pStyle w:val="BlockText"/>
      </w:pPr>
      <w:r>
        <w:t xml:space="preserve">Recordar un buen momento es sentirse feliz de nuevo - Gabriela Mistral</w:t>
      </w:r>
    </w:p>
    <w:bookmarkEnd w:id="27"/>
    <w:bookmarkStart w:id="28" w:name="lista-ordenada-de-elementos"/>
    <w:p>
      <w:pPr>
        <w:pStyle w:val="Heading3"/>
      </w:pPr>
      <w:r>
        <w:t xml:space="preserve">Lista ordenada de elementos</w:t>
      </w:r>
    </w:p>
    <w:p>
      <w:pPr>
        <w:numPr>
          <w:ilvl w:val="0"/>
          <w:numId w:val="1001"/>
        </w:numPr>
        <w:pStyle w:val="Compact"/>
      </w:pPr>
      <w:r>
        <w:t xml:space="preserve">Arancibia</w:t>
      </w:r>
    </w:p>
    <w:p>
      <w:pPr>
        <w:numPr>
          <w:ilvl w:val="0"/>
          <w:numId w:val="1001"/>
        </w:numPr>
        <w:pStyle w:val="Compact"/>
      </w:pPr>
      <w:r>
        <w:t xml:space="preserve">Gallardo</w:t>
      </w:r>
    </w:p>
    <w:p>
      <w:pPr>
        <w:numPr>
          <w:ilvl w:val="0"/>
          <w:numId w:val="1001"/>
        </w:numPr>
        <w:pStyle w:val="Compact"/>
      </w:pPr>
      <w:r>
        <w:t xml:space="preserve">Rueda</w:t>
      </w:r>
    </w:p>
    <w:bookmarkEnd w:id="28"/>
    <w:bookmarkStart w:id="29" w:name="lista-no-ordenada"/>
    <w:p>
      <w:pPr>
        <w:pStyle w:val="Heading3"/>
      </w:pPr>
      <w:r>
        <w:t xml:space="preserve">Lista no ordenada</w:t>
      </w:r>
    </w:p>
    <w:p>
      <w:pPr>
        <w:numPr>
          <w:ilvl w:val="0"/>
          <w:numId w:val="1002"/>
        </w:numPr>
        <w:pStyle w:val="Compact"/>
      </w:pPr>
      <w:r>
        <w:t xml:space="preserve">Phyton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pPr>
        <w:numPr>
          <w:ilvl w:val="0"/>
          <w:numId w:val="1002"/>
        </w:numPr>
        <w:pStyle w:val="Compact"/>
      </w:pPr>
      <w:r>
        <w:t xml:space="preserve">Matlab</w:t>
      </w:r>
    </w:p>
    <w:bookmarkEnd w:id="29"/>
    <w:bookmarkStart w:id="30" w:name="códigos-de-programación"/>
    <w:p>
      <w:pPr>
        <w:pStyle w:val="Heading3"/>
      </w:pPr>
      <w:r>
        <w:t xml:space="preserve">Códigos de programación</w:t>
      </w:r>
    </w:p>
    <w:p>
      <w:pPr>
        <w:pStyle w:val="FirstParagraph"/>
      </w:pPr>
      <w:r>
        <w:t xml:space="preserve">Opción 1: Codigos entre tildes invertidas.</w:t>
      </w:r>
    </w:p>
    <w:p>
      <w:pPr>
        <w:pStyle w:val="BodyText"/>
      </w:pPr>
      <w:r>
        <w:rPr>
          <w:rStyle w:val="VerbatimChar"/>
        </w:rPr>
        <w:t xml:space="preserve">mean(20,25)</w:t>
      </w:r>
    </w:p>
    <w:p>
      <w:pPr>
        <w:pStyle w:val="BodyText"/>
      </w:pPr>
      <w:r>
        <w:t xml:space="preserve">Opción 2: Tabular 2 veces.</w:t>
      </w:r>
    </w:p>
    <w:p>
      <w:pPr>
        <w:pStyle w:val="SourceCode"/>
      </w:pPr>
      <w:r>
        <w:rPr>
          <w:rStyle w:val="VerbatimChar"/>
        </w:rPr>
        <w:t xml:space="preserve">mean(20,25)</w:t>
      </w:r>
    </w:p>
    <w:bookmarkEnd w:id="30"/>
    <w:bookmarkStart w:id="31" w:name="línea-horizontal"/>
    <w:p>
      <w:pPr>
        <w:pStyle w:val="Heading3"/>
      </w:pPr>
      <w:r>
        <w:t xml:space="preserve">Línea horizontal</w:t>
      </w:r>
    </w:p>
    <w:p>
      <w:r>
        <w:pict>
          <v:rect style="width:0;height:1.5pt" o:hralign="center" o:hrstd="t" o:hr="t"/>
        </w:pict>
      </w:r>
    </w:p>
    <w:bookmarkEnd w:id="31"/>
    <w:bookmarkStart w:id="33" w:name="enlace-web"/>
    <w:p>
      <w:pPr>
        <w:pStyle w:val="Heading3"/>
      </w:pPr>
      <w:r>
        <w:t xml:space="preserve">Enlace web</w:t>
      </w:r>
    </w:p>
    <w:p>
      <w:pPr>
        <w:pStyle w:val="FirstParagraph"/>
      </w:pPr>
      <w:hyperlink r:id="rId32">
        <w:r>
          <w:rPr>
            <w:rStyle w:val="Hyperlink"/>
          </w:rPr>
          <w:t xml:space="preserve">Valparaiso ciencia de datos</w:t>
        </w:r>
      </w:hyperlink>
    </w:p>
    <w:bookmarkEnd w:id="33"/>
    <w:bookmarkStart w:id="34" w:name="emojis"/>
    <w:p>
      <w:pPr>
        <w:pStyle w:val="Heading3"/>
      </w:pPr>
      <w:r>
        <w:t xml:space="preserve">Emojis</w:t>
      </w:r>
    </w:p>
    <w:p>
      <w:pPr>
        <w:pStyle w:val="SourceCode"/>
      </w:pPr>
      <w:r>
        <w:rPr>
          <w:rStyle w:val="VerbatimChar"/>
        </w:rPr>
        <w:t xml:space="preserve">:+1:  </w:t>
      </w:r>
    </w:p>
    <w:p>
      <w:pPr>
        <w:pStyle w:val="FirstParagraph"/>
      </w:pPr>
      <w:r>
        <w:t xml:space="preserve">:smile:</w:t>
      </w:r>
      <w:r>
        <w:br/>
      </w:r>
      <w:r>
        <w:t xml:space="preserve">:ok_hand:</w:t>
      </w:r>
    </w:p>
    <w:p>
      <w:pPr>
        <w:pStyle w:val="BodyText"/>
      </w:pPr>
      <w:r>
        <w:t xml:space="preserve">alt text</w:t>
      </w:r>
    </w:p>
    <w:bookmarkEnd w:id="34"/>
    <w:bookmarkEnd w:id="35"/>
    <w:bookmarkStart w:id="41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 Markdown applications support these elements.</w:t>
      </w:r>
    </w:p>
    <w:bookmarkStart w:id="36" w:name="tablas-justificadas"/>
    <w:p>
      <w:pPr>
        <w:pStyle w:val="Heading3"/>
      </w:pPr>
      <w:r>
        <w:t xml:space="preserve">Tablas justificadas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Enero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Febrero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Enero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Febrero</w:t>
            </w:r>
          </w:p>
        </w:tc>
      </w:tr>
    </w:tbl>
    <w:bookmarkEnd w:id="36"/>
    <w:bookmarkStart w:id="38" w:name="nota-a-pie-de-página"/>
    <w:p>
      <w:pPr>
        <w:pStyle w:val="Heading3"/>
      </w:pPr>
      <w:r>
        <w:t xml:space="preserve">Nota a pie de página</w:t>
      </w:r>
    </w:p>
    <w:p>
      <w:pPr>
        <w:pStyle w:val="FirstParagraph"/>
      </w:pPr>
      <w:r>
        <w:t xml:space="preserve">Recordar un buen momento es sentirse feliz de nuevo.</w:t>
      </w:r>
      <w:r>
        <w:t xml:space="preserve"> </w:t>
      </w:r>
      <w:r>
        <w:rPr>
          <w:rStyle w:val="FootnoteReference"/>
        </w:rPr>
        <w:footnoteReference w:id="37"/>
      </w:r>
    </w:p>
    <w:bookmarkEnd w:id="38"/>
    <w:bookmarkStart w:id="39" w:name="lista-de-verificación"/>
    <w:p>
      <w:pPr>
        <w:pStyle w:val="Heading3"/>
      </w:pPr>
      <w:r>
        <w:t xml:space="preserve">Lista de verificación</w:t>
      </w:r>
    </w:p>
    <w:p>
      <w:pPr>
        <w:numPr>
          <w:ilvl w:val="0"/>
          <w:numId w:val="1003"/>
        </w:numPr>
        <w:pStyle w:val="Compact"/>
      </w:pPr>
      <w:r>
        <w:t xml:space="preserve">☒ Preparar la clase de Diplomado</w:t>
      </w:r>
    </w:p>
    <w:p>
      <w:pPr>
        <w:numPr>
          <w:ilvl w:val="0"/>
          <w:numId w:val="1003"/>
        </w:numPr>
        <w:pStyle w:val="Compact"/>
      </w:pPr>
      <w:r>
        <w:t xml:space="preserve">☒ Subir la clase al Drive</w:t>
      </w:r>
    </w:p>
    <w:p>
      <w:pPr>
        <w:numPr>
          <w:ilvl w:val="0"/>
          <w:numId w:val="1003"/>
        </w:numPr>
        <w:pStyle w:val="Compact"/>
      </w:pPr>
      <w:r>
        <w:t xml:space="preserve">☐ Tomar café antes de la clase.</w:t>
      </w:r>
    </w:p>
    <w:bookmarkEnd w:id="39"/>
    <w:bookmarkStart w:id="40" w:name="expresiones-matemáticas"/>
    <w:p>
      <w:pPr>
        <w:pStyle w:val="Heading3"/>
      </w:pPr>
      <w:r>
        <w:t xml:space="preserve">Expresiones matemáticas</w:t>
      </w:r>
    </w:p>
    <w:p>
      <w:pPr>
        <w:pStyle w:val="FirstParagraph"/>
      </w:pPr>
      <w:r>
        <w:t xml:space="preserve">La expresiones matemáticas deben señalarse con el simbolo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antes y después.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Expresión matemática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Raíz cuadrada</w:t>
            </w:r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1"/>
                </m:radPr>
                <m:deg/>
                <m:e>
                  <m:r>
                    <m:t>x</m:t>
                  </m:r>
                </m:e>
              </m:ra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Fracciones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o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24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 menos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25</m:t>
              </m:r>
              <m:r>
                <m:rPr>
                  <m:sty m:val="p"/>
                </m:rPr>
                <m:t>±</m:t>
              </m:r>
              <m:r>
                <m:t>3.0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Aproximado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  <m:r>
                <m:t>e</m:t>
              </m:r>
              <m:r>
                <m:t>s</m:t>
              </m:r>
              <m:r>
                <m:t>o</m:t>
              </m:r>
              <m:r>
                <m:rPr>
                  <m:sty m:val="p"/>
                </m:rPr>
                <m:t>≈</m:t>
              </m:r>
              <m:r>
                <m:t>3.5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Distinto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  <m:r>
                <m:t>e</m:t>
              </m:r>
              <m:r>
                <m:t>s</m:t>
              </m:r>
              <m:r>
                <m:t>o</m:t>
              </m:r>
              <m:r>
                <m:rPr>
                  <m:sty m:val="p"/>
                </m:rPr>
                <m:t>≠</m:t>
              </m:r>
              <m:r>
                <m:t>3.5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 índice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Sumatoria</w:t>
            </w:r>
          </w:p>
        </w:tc>
        <w:tc>
          <w:tcPr/>
          <w:p>
            <w:pPr>
              <w:pStyle w:val="Compact"/>
              <w:jc w:val="center"/>
            </w:pP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n</m:t>
                  </m:r>
                </m:e>
              </m:nary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La expresiones matemáticas también pueden señalarse con begin{equation} y end{equation}.</w:t>
      </w:r>
    </w:p>
    <w:p>
      <w:pPr>
        <w:pStyle w:val="BodyText"/>
      </w:pPr>
      <w:r>
        <w:t xml:space="preserve">La correlación entre las variables fue:</w:t>
      </w:r>
      <w:r>
        <w:t xml:space="preserve"> </w:t>
      </w:r>
    </w:p>
    <w:bookmarkEnd w:id="40"/>
    <w:bookmarkEnd w:id="41"/>
    <w:bookmarkStart w:id="48" w:name="sitios-web-recomendados"/>
    <w:p>
      <w:pPr>
        <w:pStyle w:val="Heading2"/>
      </w:pPr>
      <w:r>
        <w:t xml:space="preserve">Sitios web recomendados</w:t>
      </w:r>
    </w:p>
    <w:p>
      <w:pPr>
        <w:pStyle w:val="FirstParagraph"/>
      </w:pPr>
      <w:r>
        <w:t xml:space="preserve">Para conocer al autor de Markdown</w:t>
      </w:r>
      <w:r>
        <w:t xml:space="preserve"> </w:t>
      </w:r>
      <w:hyperlink r:id="rId42">
        <w:r>
          <w:rPr>
            <w:rStyle w:val="Hyperlink"/>
          </w:rPr>
          <w:t xml:space="preserve">Daring Fireball</w:t>
        </w:r>
      </w:hyperlink>
      <w:r>
        <w:t xml:space="preserve">!</w:t>
      </w:r>
    </w:p>
    <w:p>
      <w:pPr>
        <w:pStyle w:val="BodyText"/>
      </w:pPr>
      <w:r>
        <w:t xml:space="preserve">Para visualizar el resultado de sintaxis Markdown en línea</w:t>
      </w:r>
      <w:r>
        <w:t xml:space="preserve"> </w:t>
      </w:r>
      <w:hyperlink r:id="rId43">
        <w:r>
          <w:rPr>
            <w:rStyle w:val="Hyperlink"/>
          </w:rPr>
          <w:t xml:space="preserve">Markdown live preview</w:t>
        </w:r>
      </w:hyperlink>
      <w:r>
        <w:t xml:space="preserve"> </w:t>
      </w:r>
      <w:r>
        <w:t xml:space="preserve">por</w:t>
      </w:r>
      <w:r>
        <w:t xml:space="preserve"> </w:t>
      </w:r>
      <w:hyperlink r:id="rId44">
        <w:r>
          <w:rPr>
            <w:rStyle w:val="Hyperlink"/>
          </w:rPr>
          <w:t xml:space="preserve">Hideaki Tanabe</w:t>
        </w:r>
      </w:hyperlink>
      <w:r>
        <w:t xml:space="preserve">.</w:t>
      </w:r>
    </w:p>
    <w:p>
      <w:pPr>
        <w:pStyle w:val="BodyText"/>
      </w:pPr>
      <w:r>
        <w:t xml:space="preserve">Para generar tablas en markdown</w:t>
      </w:r>
      <w:r>
        <w:t xml:space="preserve"> </w:t>
      </w:r>
      <w:hyperlink r:id="rId45">
        <w:r>
          <w:rPr>
            <w:rStyle w:val="Hyperlink"/>
          </w:rPr>
          <w:t xml:space="preserve">Generador de tablas markdwon</w:t>
        </w:r>
      </w:hyperlink>
    </w:p>
    <w:p>
      <w:pPr>
        <w:pStyle w:val="BodyText"/>
      </w:pPr>
      <w:r>
        <w:t xml:space="preserve">Para aprender sintaxis avanzada de Markdown</w:t>
      </w:r>
      <w:r>
        <w:t xml:space="preserve"> </w:t>
      </w:r>
      <w:hyperlink r:id="rId46">
        <w:r>
          <w:rPr>
            <w:rStyle w:val="Hyperlink"/>
          </w:rPr>
          <w:t xml:space="preserve">Mardown Guide</w:t>
        </w:r>
      </w:hyperlink>
      <w:r>
        <w:t xml:space="preserve">.</w:t>
      </w:r>
    </w:p>
    <w:p>
      <w:pPr>
        <w:pStyle w:val="BodyText"/>
      </w:pPr>
      <w:r>
        <w:t xml:space="preserve">Para aprender sintaxis de expresiones matemáticas, Markdown permite usar</w:t>
      </w:r>
      <w:r>
        <w:t xml:space="preserve"> </w:t>
      </w:r>
      <w:hyperlink r:id="rId47">
        <w:r>
          <w:rPr>
            <w:rStyle w:val="Hyperlink"/>
          </w:rPr>
          <w:t xml:space="preserve">Latex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Por Gabriela Mistral.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aringfireball.net/projects/markdown/" TargetMode="External" /><Relationship Type="http://schemas.openxmlformats.org/officeDocument/2006/relationships/hyperlink" Id="rId32" Target="https://github.com/ValparaisoDataScience" TargetMode="External" /><Relationship Type="http://schemas.openxmlformats.org/officeDocument/2006/relationships/hyperlink" Id="rId44" Target="https://github.com/tanabe" TargetMode="External" /><Relationship Type="http://schemas.openxmlformats.org/officeDocument/2006/relationships/hyperlink" Id="rId47" Target="https://manualdelatex.com/tutoriales/ecuaciones" TargetMode="External" /><Relationship Type="http://schemas.openxmlformats.org/officeDocument/2006/relationships/hyperlink" Id="rId43" Target="https://markdownlivepreview.com" TargetMode="External" /><Relationship Type="http://schemas.openxmlformats.org/officeDocument/2006/relationships/hyperlink" Id="rId46" Target="https://www.markdownguide.org/extended-syntax" TargetMode="External" /><Relationship Type="http://schemas.openxmlformats.org/officeDocument/2006/relationships/hyperlink" Id="rId45" Target="https://www.tablesgenerator.com/markdown_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aringfireball.net/projects/markdown/" TargetMode="External" /><Relationship Type="http://schemas.openxmlformats.org/officeDocument/2006/relationships/hyperlink" Id="rId32" Target="https://github.com/ValparaisoDataScience" TargetMode="External" /><Relationship Type="http://schemas.openxmlformats.org/officeDocument/2006/relationships/hyperlink" Id="rId44" Target="https://github.com/tanabe" TargetMode="External" /><Relationship Type="http://schemas.openxmlformats.org/officeDocument/2006/relationships/hyperlink" Id="rId47" Target="https://manualdelatex.com/tutoriales/ecuaciones" TargetMode="External" /><Relationship Type="http://schemas.openxmlformats.org/officeDocument/2006/relationships/hyperlink" Id="rId43" Target="https://markdownlivepreview.com" TargetMode="External" /><Relationship Type="http://schemas.openxmlformats.org/officeDocument/2006/relationships/hyperlink" Id="rId46" Target="https://www.markdownguide.org/extended-syntax" TargetMode="External" /><Relationship Type="http://schemas.openxmlformats.org/officeDocument/2006/relationships/hyperlink" Id="rId45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2023-04-29T12:47:25Z</dcterms:created>
  <dcterms:modified xsi:type="dcterms:W3CDTF">2023-04-29T12:47:25Z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