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Estruturas</w:t>
      </w:r>
      <w:r>
        <w:t xml:space="preserve"> </w:t>
      </w:r>
      <w:r>
        <w:t xml:space="preserve">de</w:t>
      </w:r>
      <w:r>
        <w:t xml:space="preserve"> </w:t>
      </w:r>
      <w:r>
        <w:t xml:space="preserve">Controle</w:t>
      </w:r>
    </w:p>
    <w:p>
      <w:pPr>
        <w:pStyle w:val="Author"/>
      </w:pPr>
      <w:r>
        <w:t xml:space="preserve">Iven</w:t>
      </w:r>
      <w:r>
        <w:t xml:space="preserve"> </w:t>
      </w:r>
      <w:r>
        <w:t xml:space="preserve">Valpassos</w:t>
      </w:r>
    </w:p>
    <w:p>
      <w:pPr>
        <w:pStyle w:val="Date"/>
      </w:pPr>
      <w:r>
        <w:t xml:space="preserve">29/07/2021</w:t>
      </w:r>
    </w:p>
    <w:p>
      <w:pPr>
        <w:pStyle w:val="FirstParagraph"/>
      </w:pPr>
      <w:r>
        <w:t xml:space="preserve">Todos os dias tomamos decisões do tipo</w:t>
      </w:r>
      <w:r>
        <w:t xml:space="preserve"> </w:t>
      </w:r>
      <w:r>
        <w:t xml:space="preserve">“</w:t>
      </w:r>
      <w:r>
        <w:t xml:space="preserve">SE</w:t>
      </w:r>
      <w:r>
        <w:t xml:space="preserve">”</w:t>
      </w:r>
      <w:r>
        <w:t xml:space="preserve">/</w:t>
      </w:r>
      <w:r>
        <w:t xml:space="preserve">“</w:t>
      </w:r>
      <w:r>
        <w:t xml:space="preserve">ENTÃO</w:t>
      </w:r>
      <w:r>
        <w:t xml:space="preserve">”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Se o sinal está vermelho, pare o carro, se está verde siga em frente.</w:t>
      </w:r>
    </w:p>
    <w:p>
      <w:pPr>
        <w:pStyle w:val="BodyText"/>
      </w:pPr>
      <w:r>
        <w:t xml:space="preserve">O despertador tocou, levante da cama se tiver reunião cedo, se não tiver reunião durma mais 15 min… e por aí vai.</w:t>
      </w:r>
    </w:p>
    <w:p>
      <w:pPr>
        <w:pStyle w:val="BodyText"/>
      </w:pPr>
      <w:r>
        <w:t xml:space="preserve">Utilizar estruturas de controle em programação é traduzir estas decisões em um formato que o computador entenda. Não tem mistério!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{</w:t>
      </w:r>
      <w:r>
        <w:rPr>
          <w:rStyle w:val="StringTok"/>
        </w:rPr>
        <w:t xml:space="preserve">"Este número é menor que 45"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"Este número é menor que 45"</w:t>
      </w:r>
    </w:p>
    <w:p>
      <w:pPr>
        <w:pStyle w:val="FirstParagraph"/>
      </w:pPr>
      <w:r>
        <w:t xml:space="preserve">Criamos uma variável (x) igual a 30 e pedimos para o R imprimir</w:t>
      </w:r>
      <w:r>
        <w:t xml:space="preserve"> </w:t>
      </w:r>
      <w:r>
        <w:t xml:space="preserve">“</w:t>
      </w:r>
      <w:r>
        <w:t xml:space="preserve">Este número é menor que 45</w:t>
      </w:r>
      <w:r>
        <w:t xml:space="preserve">”</w:t>
      </w:r>
      <w:r>
        <w:t xml:space="preserve"> </w:t>
      </w:r>
      <w:r>
        <w:t xml:space="preserve">se x for menor do que 45.</w:t>
      </w:r>
    </w:p>
    <w:p>
      <w:pPr>
        <w:pStyle w:val="BodyText"/>
      </w:pPr>
      <w:r>
        <w:t xml:space="preserve">Nós colocamos a ação que o R precisa executar entre chaves. Isso não é obrigatório, mas é uma boa prática. Veja que o código funciona mesmo sem as chaves.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"Este número é menor que 45"</w:t>
      </w:r>
    </w:p>
    <w:p>
      <w:pPr>
        <w:pStyle w:val="SourceCode"/>
      </w:pPr>
      <w:r>
        <w:rPr>
          <w:rStyle w:val="VerbatimChar"/>
        </w:rPr>
        <w:t xml:space="preserve">## [1] "Este número é menor que 45"</w:t>
      </w:r>
    </w:p>
    <w:p>
      <w:pPr>
        <w:pStyle w:val="FirstParagraph"/>
      </w:pPr>
      <w:r>
        <w:t xml:space="preserve">Agora, imagine que que você quer executar uma ação caso a condição seja verdadeira, no entanto, se a condição não for satisfeita o R deve executar outra ação. Neste caso você vai usar uma estrutura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/</w:t>
      </w:r>
      <w:r>
        <w:t xml:space="preserve">‘</w:t>
      </w:r>
      <w:r>
        <w:t xml:space="preserve">else</w:t>
      </w:r>
      <w:r>
        <w:t xml:space="preserve">’</w:t>
      </w:r>
      <w:r>
        <w:t xml:space="preserve"> </w:t>
      </w:r>
      <w:r>
        <w:t xml:space="preserve">(</w:t>
      </w:r>
      <w:r>
        <w:t xml:space="preserve">‘</w:t>
      </w:r>
      <w:r>
        <w:t xml:space="preserve">se</w:t>
      </w:r>
      <w:r>
        <w:t xml:space="preserve">’</w:t>
      </w:r>
      <w:r>
        <w:t xml:space="preserve">/</w:t>
      </w:r>
      <w:r>
        <w:t xml:space="preserve">‘</w:t>
      </w:r>
      <w:r>
        <w:t xml:space="preserve">caso contrário</w:t>
      </w:r>
      <w:r>
        <w:t xml:space="preserve">’</w:t>
      </w:r>
      <w:r>
        <w:t xml:space="preserve">).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"Este número é menor que 7"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"Este número não é menor que 7"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[1] "Este número não é menor que 7"</w:t>
      </w:r>
    </w:p>
    <w:p>
      <w:pPr>
        <w:pStyle w:val="FirstParagraph"/>
      </w:pPr>
      <w:r>
        <w:t xml:space="preserve">As estruturas de controlhe podem ser aninhadas em casos com maior complexidade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'Este número é menor que cinquenta'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{</w:t>
      </w:r>
      <w:r>
        <w:rPr>
          <w:rStyle w:val="StringTok"/>
        </w:rPr>
        <w:t xml:space="preserve">'Este número é igual a 50'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'Este número é maior que 50'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"Este número é maior que 50"</w:t>
      </w:r>
    </w:p>
    <w:p>
      <w:pPr>
        <w:pStyle w:val="FirstParagraph"/>
      </w:pPr>
      <w:r>
        <w:t xml:space="preserve">Podemos utilizar uma função que torna o código mais simples.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 valor é menor que 100'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'Não sei informar'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"Não sei informar"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 número é par.'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'O número é múltiplo de 3'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NA                         "O número é múltiplo de 3"</w:t>
      </w:r>
      <w:r>
        <w:br/>
      </w:r>
      <w:r>
        <w:rPr>
          <w:rStyle w:val="VerbatimChar"/>
        </w:rPr>
        <w:t xml:space="preserve">## [3] "O número é múltiplo de 3" NA                        </w:t>
      </w:r>
      <w:r>
        <w:br/>
      </w:r>
      <w:r>
        <w:rPr>
          <w:rStyle w:val="VerbatimChar"/>
        </w:rPr>
        <w:t xml:space="preserve">## [5] "O número é par."          "O número é par."</w:t>
      </w:r>
    </w:p>
    <w:p>
      <w:pPr>
        <w:pStyle w:val="FirstParagraph"/>
      </w:pPr>
      <w:r>
        <w:t xml:space="preserve">Vimos no exemplo acima que a função</w:t>
      </w:r>
      <w:r>
        <w:t xml:space="preserve"> </w:t>
      </w:r>
      <w:r>
        <w:t xml:space="preserve">‘</w:t>
      </w:r>
      <w:r>
        <w:t xml:space="preserve">ifelse</w:t>
      </w:r>
      <w:r>
        <w:t xml:space="preserve">’</w:t>
      </w:r>
      <w:r>
        <w:t xml:space="preserve"> </w:t>
      </w:r>
      <w:r>
        <w:t xml:space="preserve">faz uma iteração através dos elementos de x e retorna uma frase caso o número seja par e outra frase quando o número é múltiplo de 3.</w:t>
      </w:r>
    </w:p>
    <w:p>
      <w:pPr>
        <w:pStyle w:val="BodyText"/>
      </w:pPr>
      <w:r>
        <w:t xml:space="preserve">Podemos usar o loop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 </w:t>
      </w:r>
      <w:r>
        <w:t xml:space="preserve">para fazer este tipo de operação.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))){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[1] -1.586537</w:t>
      </w:r>
      <w:r>
        <w:br/>
      </w:r>
      <w:r>
        <w:rPr>
          <w:rStyle w:val="VerbatimChar"/>
        </w:rPr>
        <w:t xml:space="preserve">## [1] 1.047268</w:t>
      </w:r>
      <w:r>
        <w:br/>
      </w:r>
      <w:r>
        <w:rPr>
          <w:rStyle w:val="VerbatimChar"/>
        </w:rPr>
        <w:t xml:space="preserve">## [1] 1.127805</w:t>
      </w:r>
      <w:r>
        <w:br/>
      </w:r>
      <w:r>
        <w:rPr>
          <w:rStyle w:val="VerbatimChar"/>
        </w:rPr>
        <w:t xml:space="preserve">## [1] 2.422907</w:t>
      </w:r>
      <w:r>
        <w:br/>
      </w:r>
      <w:r>
        <w:rPr>
          <w:rStyle w:val="VerbatimChar"/>
        </w:rPr>
        <w:t xml:space="preserve">## [1] 0.435266</w:t>
      </w:r>
      <w:r>
        <w:br/>
      </w:r>
      <w:r>
        <w:rPr>
          <w:rStyle w:val="VerbatimChar"/>
        </w:rPr>
        <w:t xml:space="preserve">## [1] 1.329232</w:t>
      </w:r>
      <w:r>
        <w:br/>
      </w:r>
      <w:r>
        <w:rPr>
          <w:rStyle w:val="VerbatimChar"/>
        </w:rPr>
        <w:t xml:space="preserve">## [1] -1.313527</w:t>
      </w:r>
      <w:r>
        <w:br/>
      </w:r>
      <w:r>
        <w:rPr>
          <w:rStyle w:val="VerbatimChar"/>
        </w:rPr>
        <w:t xml:space="preserve">## [1] -1.071113</w:t>
      </w:r>
      <w:r>
        <w:br/>
      </w:r>
      <w:r>
        <w:rPr>
          <w:rStyle w:val="VerbatimChar"/>
        </w:rPr>
        <w:t xml:space="preserve">## [1] 3.54927</w:t>
      </w:r>
      <w:r>
        <w:br/>
      </w:r>
      <w:r>
        <w:rPr>
          <w:rStyle w:val="VerbatimChar"/>
        </w:rPr>
        <w:t xml:space="preserve">## [1] -2.497038</w:t>
      </w:r>
    </w:p>
    <w:p>
      <w:pPr>
        <w:pStyle w:val="FirstParagraph"/>
      </w:pPr>
      <w:r>
        <w:t xml:space="preserve">Podemos fazer com que o loop for ignore alguns elementos durante a iteração.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41</w:t>
      </w:r>
      <w:r>
        <w:br/>
      </w:r>
      <w:r>
        <w:rPr>
          <w:rStyle w:val="VerbatimChar"/>
        </w:rPr>
        <w:t xml:space="preserve">## [1] 43</w:t>
      </w:r>
      <w:r>
        <w:br/>
      </w:r>
      <w:r>
        <w:rPr>
          <w:rStyle w:val="VerbatimChar"/>
        </w:rPr>
        <w:t xml:space="preserve">## [1] 47</w:t>
      </w:r>
      <w:r>
        <w:br/>
      </w:r>
      <w:r>
        <w:rPr>
          <w:rStyle w:val="VerbatimChar"/>
        </w:rPr>
        <w:t xml:space="preserve">## [1] 49</w:t>
      </w:r>
      <w:r>
        <w:br/>
      </w:r>
      <w:r>
        <w:rPr>
          <w:rStyle w:val="VerbatimChar"/>
        </w:rPr>
        <w:t xml:space="preserve">## [1] 53</w:t>
      </w:r>
      <w:r>
        <w:br/>
      </w:r>
      <w:r>
        <w:rPr>
          <w:rStyle w:val="VerbatimChar"/>
        </w:rPr>
        <w:t xml:space="preserve">## [1] 55</w:t>
      </w:r>
      <w:r>
        <w:br/>
      </w:r>
      <w:r>
        <w:rPr>
          <w:rStyle w:val="VerbatimChar"/>
        </w:rPr>
        <w:t xml:space="preserve">## [1] 59</w:t>
      </w:r>
      <w:r>
        <w:br/>
      </w:r>
      <w:r>
        <w:rPr>
          <w:rStyle w:val="VerbatimChar"/>
        </w:rPr>
        <w:t xml:space="preserve">## [1] 61</w:t>
      </w:r>
      <w:r>
        <w:br/>
      </w:r>
      <w:r>
        <w:rPr>
          <w:rStyle w:val="VerbatimChar"/>
        </w:rPr>
        <w:t xml:space="preserve">## [1] 65</w:t>
      </w:r>
      <w:r>
        <w:br/>
      </w:r>
      <w:r>
        <w:rPr>
          <w:rStyle w:val="VerbatimChar"/>
        </w:rPr>
        <w:t xml:space="preserve">## [1] 67</w:t>
      </w:r>
      <w:r>
        <w:br/>
      </w:r>
      <w:r>
        <w:rPr>
          <w:rStyle w:val="VerbatimChar"/>
        </w:rPr>
        <w:t xml:space="preserve">## [1] 71</w:t>
      </w:r>
      <w:r>
        <w:br/>
      </w:r>
      <w:r>
        <w:rPr>
          <w:rStyle w:val="VerbatimChar"/>
        </w:rPr>
        <w:t xml:space="preserve">## [1] 73</w:t>
      </w:r>
      <w:r>
        <w:br/>
      </w:r>
      <w:r>
        <w:rPr>
          <w:rStyle w:val="VerbatimChar"/>
        </w:rPr>
        <w:t xml:space="preserve">## [1] 77</w:t>
      </w:r>
      <w:r>
        <w:br/>
      </w:r>
      <w:r>
        <w:rPr>
          <w:rStyle w:val="VerbatimChar"/>
        </w:rPr>
        <w:t xml:space="preserve">## [1] 79</w:t>
      </w:r>
      <w:r>
        <w:br/>
      </w:r>
      <w:r>
        <w:rPr>
          <w:rStyle w:val="VerbatimChar"/>
        </w:rPr>
        <w:t xml:space="preserve">## [1] 83</w:t>
      </w:r>
      <w:r>
        <w:br/>
      </w:r>
      <w:r>
        <w:rPr>
          <w:rStyle w:val="VerbatimChar"/>
        </w:rPr>
        <w:t xml:space="preserve">## [1] 85</w:t>
      </w:r>
      <w:r>
        <w:br/>
      </w:r>
      <w:r>
        <w:rPr>
          <w:rStyle w:val="VerbatimChar"/>
        </w:rPr>
        <w:t xml:space="preserve">## [1] 89</w:t>
      </w:r>
      <w:r>
        <w:br/>
      </w:r>
      <w:r>
        <w:rPr>
          <w:rStyle w:val="VerbatimChar"/>
        </w:rPr>
        <w:t xml:space="preserve">## [1] 91</w:t>
      </w:r>
      <w:r>
        <w:br/>
      </w:r>
      <w:r>
        <w:rPr>
          <w:rStyle w:val="VerbatimChar"/>
        </w:rPr>
        <w:t xml:space="preserve">## [1] 95</w:t>
      </w:r>
      <w:r>
        <w:br/>
      </w:r>
      <w:r>
        <w:rPr>
          <w:rStyle w:val="VerbatimChar"/>
        </w:rPr>
        <w:t xml:space="preserve">## [1] 97</w:t>
      </w:r>
    </w:p>
    <w:p>
      <w:pPr>
        <w:pStyle w:val="FirstParagraph"/>
      </w:pPr>
      <w:r>
        <w:t xml:space="preserve">Podemos interromper a execução do loop for se alguma condição for satisfeita.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46</w:t>
      </w:r>
    </w:p>
    <w:p>
      <w:pPr>
        <w:pStyle w:val="FirstParagraph"/>
      </w:pPr>
      <w:r>
        <w:t xml:space="preserve">Em algumas situações, queremos que o R repita uma determinada operação até que uma condição de parada seja satisfeita. Uma das formas de fazer isso é com a função</w:t>
      </w:r>
      <w:r>
        <w:t xml:space="preserve"> </w:t>
      </w:r>
      <w:r>
        <w:t xml:space="preserve">‘</w:t>
      </w:r>
      <w:r>
        <w:t xml:space="preserve">repeat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1.01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1.30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break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(y)}</w:t>
      </w:r>
    </w:p>
    <w:p>
      <w:pPr>
        <w:pStyle w:val="SourceCode"/>
      </w:pPr>
      <w:r>
        <w:rPr>
          <w:rStyle w:val="VerbatimChar"/>
        </w:rPr>
        <w:t xml:space="preserve">## [1] 1.01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1.0201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1.030301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1.040604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1.05101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1.06152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1.072135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1.082857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1.093685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1.104622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1.115668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1.126825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1.138093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1.149474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1.160969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1.172579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1.184304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1.196147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1.208109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1.22019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1.232392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1.244716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1.257163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1.269735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1.282432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1.295256</w:t>
      </w:r>
      <w:r>
        <w:br/>
      </w:r>
      <w:r>
        <w:rPr>
          <w:rStyle w:val="VerbatimChar"/>
        </w:rPr>
        <w:t xml:space="preserve">## [1] 27</w:t>
      </w:r>
    </w:p>
    <w:p>
      <w:pPr>
        <w:pStyle w:val="FirstParagraph"/>
      </w:pPr>
      <w:r>
        <w:t xml:space="preserve">O loop</w:t>
      </w:r>
      <w:r>
        <w:t xml:space="preserve"> </w:t>
      </w:r>
      <w:r>
        <w:t xml:space="preserve">‘</w:t>
      </w:r>
      <w:r>
        <w:t xml:space="preserve">while</w:t>
      </w:r>
      <w:r>
        <w:t xml:space="preserve">’</w:t>
      </w:r>
      <w:r>
        <w:t xml:space="preserve"> </w:t>
      </w:r>
      <w:r>
        <w:t xml:space="preserve">também pode ser utilizado quando você deseja que que uma operação seja executada até que uma condição seja satisfeita.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1.30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1.01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1.01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1.0201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1.030301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1.040604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1.05101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1.06152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1.072135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1.082857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1.093685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1.104622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1.115668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1.126825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1.138093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1.149474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1.160969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1.172579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1.184304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1.196147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1.208109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1.22019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1.232392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1.244716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1.257163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1.269735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1.282432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1.295256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1.308209</w:t>
      </w:r>
      <w:r>
        <w:br/>
      </w:r>
      <w:r>
        <w:rPr>
          <w:rStyle w:val="VerbatimChar"/>
        </w:rPr>
        <w:t xml:space="preserve">## [1] 28</w:t>
      </w:r>
    </w:p>
    <w:p>
      <w:pPr>
        <w:pStyle w:val="FirstParagraph"/>
      </w:pPr>
      <w:r>
        <w:t xml:space="preserve">Agora vamos ver um exemplo utilizando um data frame.</w:t>
      </w:r>
    </w:p>
    <w:p>
      <w:pPr>
        <w:pStyle w:val="SourceCode"/>
      </w:pPr>
      <w:r>
        <w:rPr>
          <w:rStyle w:val="NormalTok"/>
        </w:rPr>
        <w:t xml:space="preserve">petr4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'petr4.csv'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(petr4)</w:t>
      </w:r>
    </w:p>
    <w:p>
      <w:pPr>
        <w:pStyle w:val="SourceCode"/>
      </w:pPr>
      <w:r>
        <w:rPr>
          <w:rStyle w:val="VerbatimChar"/>
        </w:rPr>
        <w:t xml:space="preserve">##      X company_name       date time_begin time_end  open  high   low close</w:t>
      </w:r>
      <w:r>
        <w:br/>
      </w:r>
      <w:r>
        <w:rPr>
          <w:rStyle w:val="VerbatimChar"/>
        </w:rPr>
        <w:t xml:space="preserve">## 1 2778    PETROBRAS 2015-06-30   10:00:00 10:09:59 12.90 12.96 12.82 12.95</w:t>
      </w:r>
      <w:r>
        <w:br/>
      </w:r>
      <w:r>
        <w:rPr>
          <w:rStyle w:val="VerbatimChar"/>
        </w:rPr>
        <w:t xml:space="preserve">## 2 2779    PETROBRAS 2015-06-30   10:10:00 10:19:59 12.94 12.94 12.85 12.88</w:t>
      </w:r>
      <w:r>
        <w:br/>
      </w:r>
      <w:r>
        <w:rPr>
          <w:rStyle w:val="VerbatimChar"/>
        </w:rPr>
        <w:t xml:space="preserve">## 3 2780    PETROBRAS 2015-06-30   10:20:00 10:29:59 12.89 12.89 12.77 12.86</w:t>
      </w:r>
      <w:r>
        <w:br/>
      </w:r>
      <w:r>
        <w:rPr>
          <w:rStyle w:val="VerbatimChar"/>
        </w:rPr>
        <w:t xml:space="preserve">## 4 2781    PETROBRAS 2015-06-30   10:30:00 10:39:59 12.86 12.99 12.82 12.87</w:t>
      </w:r>
      <w:r>
        <w:br/>
      </w:r>
      <w:r>
        <w:rPr>
          <w:rStyle w:val="VerbatimChar"/>
        </w:rPr>
        <w:t xml:space="preserve">## 5 2782    PETROBRAS 2015-06-30   10:40:00 10:49:59 12.86 12.87 12.76 12.83</w:t>
      </w:r>
      <w:r>
        <w:br/>
      </w:r>
      <w:r>
        <w:rPr>
          <w:rStyle w:val="VerbatimChar"/>
        </w:rPr>
        <w:t xml:space="preserve">## 6 2783    PETROBRAS 2015-06-30   10:50:00 10:59:59 12.83 12.88 12.78 12.85</w:t>
      </w:r>
      <w:r>
        <w:br/>
      </w:r>
      <w:r>
        <w:rPr>
          <w:rStyle w:val="VerbatimChar"/>
        </w:rPr>
        <w:t xml:space="preserve">##   mid_price quantity  vwap  twap  volume    oscilacao notional</w:t>
      </w:r>
      <w:r>
        <w:br/>
      </w:r>
      <w:r>
        <w:rPr>
          <w:rStyle w:val="VerbatimChar"/>
        </w:rPr>
        <w:t xml:space="preserve">## 1  12.88875     1329 12.90 12.91 2708800  0.003875969 34930623</w:t>
      </w:r>
      <w:r>
        <w:br/>
      </w:r>
      <w:r>
        <w:rPr>
          <w:rStyle w:val="VerbatimChar"/>
        </w:rPr>
        <w:t xml:space="preserve">## 2  12.88835     1496 12.89 12.90 2080600 -0.004636785 26814724</w:t>
      </w:r>
      <w:r>
        <w:br/>
      </w:r>
      <w:r>
        <w:rPr>
          <w:rStyle w:val="VerbatimChar"/>
        </w:rPr>
        <w:t xml:space="preserve">## 3  12.81933     1436 12.82 12.85 1667900 -0.002327386 21380527</w:t>
      </w:r>
      <w:r>
        <w:br/>
      </w:r>
      <w:r>
        <w:rPr>
          <w:rStyle w:val="VerbatimChar"/>
        </w:rPr>
        <w:t xml:space="preserve">## 4  12.91699     3139 12.91 12.88 3809800  0.000777605 49181078</w:t>
      </w:r>
      <w:r>
        <w:br/>
      </w:r>
      <w:r>
        <w:rPr>
          <w:rStyle w:val="VerbatimChar"/>
        </w:rPr>
        <w:t xml:space="preserve">## 5  12.81388     2386 12.81 12.83 2502800 -0.002332815 32059292</w:t>
      </w:r>
      <w:r>
        <w:br/>
      </w:r>
      <w:r>
        <w:rPr>
          <w:rStyle w:val="VerbatimChar"/>
        </w:rPr>
        <w:t xml:space="preserve">## 6  12.83510     1304 12.84 12.84 1077200  0.001558846 13827478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FirstParagraph"/>
      </w:pPr>
      <w:r>
        <w:t xml:space="preserve">Nosso primeiro passo é criarmos uma série com a média móvel com janela mais curta (sma) e uma séria com a média móvel mais longa (lma) a partir do preço de fechamento de dada linha da nossa série.</w:t>
      </w:r>
    </w:p>
    <w:p>
      <w:pPr>
        <w:pStyle w:val="SourceCode"/>
      </w:pPr>
      <w:r>
        <w:rPr>
          <w:rStyle w:val="NormalTok"/>
        </w:rPr>
        <w:t xml:space="preserve">petr4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petr4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(petr4[</w:t>
      </w:r>
      <w:r>
        <w:rPr>
          <w:rStyle w:val="StringTok"/>
        </w:rPr>
        <w:t xml:space="preserve">'close'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petr4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petr4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(petr4[</w:t>
      </w:r>
      <w:r>
        <w:rPr>
          <w:rStyle w:val="StringTok"/>
        </w:rPr>
        <w:t xml:space="preserve">'close'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Agora vamos criar mais duas séries. Em cada uma delas vamos ter o valor calculado para a média móvel no instante anterior.</w:t>
      </w:r>
    </w:p>
    <w:p>
      <w:pPr>
        <w:pStyle w:val="SourceCode"/>
      </w:pPr>
      <w:r>
        <w:rPr>
          <w:rStyle w:val="NormalTok"/>
        </w:rPr>
        <w:t xml:space="preserve">petr4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petr4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previous_sma=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shift</w:t>
      </w:r>
      <w:r>
        <w:rPr>
          <w:rStyle w:val="NormalTok"/>
        </w:rPr>
        <w:t xml:space="preserve">(petr4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sma,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'lag'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petr4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petr4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previous_lma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shift</w:t>
      </w:r>
      <w:r>
        <w:rPr>
          <w:rStyle w:val="NormalTok"/>
        </w:rPr>
        <w:t xml:space="preserve">(petr4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'lag'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Vamos utilizar as séries criadas anteriormente para gerarmos sinais de compra e venda da ação da Petrobras (vamos ver maiores detalhes no nosso estudo de caso, não se preocupe caso ainda não esteja 100% claro pra você o que estamos fazendo).</w:t>
      </w:r>
    </w:p>
    <w:p>
      <w:pPr>
        <w:pStyle w:val="SourceCode"/>
      </w:pPr>
      <w:r>
        <w:rPr>
          <w:rStyle w:val="NormalTok"/>
        </w:rPr>
        <w:t xml:space="preserve">petr4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(petr4)</w:t>
      </w:r>
      <w:r>
        <w:br/>
      </w:r>
      <w:r>
        <w:rPr>
          <w:rStyle w:val="NormalTok"/>
        </w:rPr>
        <w:t xml:space="preserve">petr4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SourceCode"/>
      </w:pPr>
      <w:r>
        <w:rPr>
          <w:rStyle w:val="NormalTok"/>
        </w:rPr>
        <w:t xml:space="preserve">inicio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proc.time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(petr4)){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(petr4[i,</w:t>
      </w:r>
      <w:r>
        <w:rPr>
          <w:rStyle w:val="StringTok"/>
        </w:rPr>
        <w:t xml:space="preserve">'sma'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petr4[i,</w:t>
      </w:r>
      <w:r>
        <w:rPr>
          <w:rStyle w:val="StringTok"/>
        </w:rPr>
        <w:t xml:space="preserve">'lma'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petr4[i,</w:t>
      </w:r>
      <w:r>
        <w:rPr>
          <w:rStyle w:val="StringTok"/>
        </w:rPr>
        <w:t xml:space="preserve">'previous_sma'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petr4[i,</w:t>
      </w:r>
      <w:r>
        <w:rPr>
          <w:rStyle w:val="StringTok"/>
        </w:rPr>
        <w:t xml:space="preserve">'previous_lma'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petr4[i,</w:t>
      </w:r>
      <w:r>
        <w:rPr>
          <w:rStyle w:val="StringTok"/>
        </w:rPr>
        <w:t xml:space="preserve">'signal'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'Buy'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(petr4[i,</w:t>
      </w:r>
      <w:r>
        <w:rPr>
          <w:rStyle w:val="StringTok"/>
        </w:rPr>
        <w:t xml:space="preserve">'sma'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petr4[i,</w:t>
      </w:r>
      <w:r>
        <w:rPr>
          <w:rStyle w:val="StringTok"/>
        </w:rPr>
        <w:t xml:space="preserve">'lma'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petr4[i,</w:t>
      </w:r>
      <w:r>
        <w:rPr>
          <w:rStyle w:val="StringTok"/>
        </w:rPr>
        <w:t xml:space="preserve">'previous_sma'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petr4[i,</w:t>
      </w:r>
      <w:r>
        <w:rPr>
          <w:rStyle w:val="StringTok"/>
        </w:rPr>
        <w:t xml:space="preserve">'previous_lma'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petr4[i,</w:t>
      </w:r>
      <w:r>
        <w:rPr>
          <w:rStyle w:val="StringTok"/>
        </w:rPr>
        <w:t xml:space="preserve">'signal'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'Sell'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proc.time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inicio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5.93    0.55    6.47</w:t>
      </w:r>
    </w:p>
    <w:p>
      <w:pPr>
        <w:pStyle w:val="FirstParagraph"/>
      </w:pPr>
      <w:r>
        <w:t xml:space="preserve">Vamos carregar os dados novamente e calcular o sinal utilizando uma função da família</w:t>
      </w:r>
      <w:r>
        <w:t xml:space="preserve"> </w:t>
      </w:r>
      <w:r>
        <w:t xml:space="preserve">‘</w:t>
      </w:r>
      <w:r>
        <w:t xml:space="preserve">apply</w:t>
      </w:r>
      <w:r>
        <w:t xml:space="preserve">’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https://medium.com/@fernando.gama/fam%C3%ADlia-apply-fugindo-um-pouco-dos-loops-convencionais-43ff6ba96013</w:t>
        </w:r>
      </w:hyperlink>
    </w:p>
    <w:p>
      <w:pPr>
        <w:pStyle w:val="SourceCode"/>
      </w:pPr>
      <w:r>
        <w:rPr>
          <w:rStyle w:val="NormalTok"/>
        </w:rPr>
        <w:t xml:space="preserve">petr4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'petr4.csv'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petr4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petr4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(petr4[</w:t>
      </w:r>
      <w:r>
        <w:rPr>
          <w:rStyle w:val="StringTok"/>
        </w:rPr>
        <w:t xml:space="preserve">'close'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petr4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petr4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(petr4[</w:t>
      </w:r>
      <w:r>
        <w:rPr>
          <w:rStyle w:val="StringTok"/>
        </w:rPr>
        <w:t xml:space="preserve">'close'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petr4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petr4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previous_sma=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shift</w:t>
      </w:r>
      <w:r>
        <w:rPr>
          <w:rStyle w:val="NormalTok"/>
        </w:rPr>
        <w:t xml:space="preserve">(petr4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sma,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'lag'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petr4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petr4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previous_lma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shift</w:t>
      </w:r>
      <w:r>
        <w:rPr>
          <w:rStyle w:val="NormalTok"/>
        </w:rPr>
        <w:t xml:space="preserve">(petr4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petr4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(petr4)</w:t>
      </w:r>
      <w:r>
        <w:br/>
      </w:r>
      <w:r>
        <w:rPr>
          <w:rStyle w:val="NormalTok"/>
        </w:rPr>
        <w:t xml:space="preserve">petr4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FirstParagraph"/>
      </w:pPr>
      <w:r>
        <w:t xml:space="preserve">Criando a função que calcula o sinal.</w:t>
      </w:r>
    </w:p>
    <w:p>
      <w:pPr>
        <w:pStyle w:val="SourceCode"/>
      </w:pPr>
      <w:r>
        <w:rPr>
          <w:rStyle w:val="NormalTok"/>
        </w:rPr>
        <w:t xml:space="preserve">calcula_sinal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(sma,lma,previous_sma,previous_lma){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(sma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lma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previous_sma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previous_lma){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(sma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lma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previous_sma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previous_lma)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Usando a função</w:t>
      </w:r>
      <w:r>
        <w:t xml:space="preserve"> </w:t>
      </w:r>
      <w:r>
        <w:t xml:space="preserve">‘</w:t>
      </w:r>
      <w:r>
        <w:t xml:space="preserve">mapply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inicio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petr4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calcula_sinal,</w:t>
      </w:r>
      <w:r>
        <w:rPr>
          <w:rStyle w:val="AttributeTok"/>
        </w:rPr>
        <w:t xml:space="preserve">sma =</w:t>
      </w:r>
      <w:r>
        <w:rPr>
          <w:rStyle w:val="NormalTok"/>
        </w:rPr>
        <w:t xml:space="preserve"> petr4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sma,</w:t>
      </w:r>
      <w:r>
        <w:rPr>
          <w:rStyle w:val="AttributeTok"/>
        </w:rPr>
        <w:t xml:space="preserve">lma =</w:t>
      </w:r>
      <w:r>
        <w:rPr>
          <w:rStyle w:val="NormalTok"/>
        </w:rPr>
        <w:t xml:space="preserve"> petr4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lma,</w:t>
      </w:r>
      <w:r>
        <w:rPr>
          <w:rStyle w:val="AttributeTok"/>
        </w:rPr>
        <w:t xml:space="preserve">previous_sma =</w:t>
      </w:r>
      <w:r>
        <w:rPr>
          <w:rStyle w:val="NormalTok"/>
        </w:rPr>
        <w:t xml:space="preserve"> petr4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previous_sma,</w:t>
      </w:r>
      <w:r>
        <w:rPr>
          <w:rStyle w:val="AttributeTok"/>
        </w:rPr>
        <w:t xml:space="preserve">previous_lma =</w:t>
      </w:r>
      <w:r>
        <w:rPr>
          <w:rStyle w:val="NormalTok"/>
        </w:rPr>
        <w:t xml:space="preserve"> petr4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previous_lma)</w:t>
      </w:r>
      <w:r>
        <w:br/>
      </w:r>
      <w:r>
        <w:br/>
      </w:r>
      <w:r>
        <w:rPr>
          <w:rStyle w:val="FunctionTok"/>
        </w:rPr>
        <w:t xml:space="preserve">proc.time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inicio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0.17    0.00    0.17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edium.com/@fernando.gama/fam%C3%ADlia-apply-fugindo-um-pouco-dos-loops-convencionais-43ff6ba960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edium.com/@fernando.gama/fam%C3%ADlia-apply-fugindo-um-pouco-dos-loops-convencionais-43ff6ba960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Estruturas de Controle</dc:title>
  <dc:creator>Iven Valpassos</dc:creator>
  <cp:keywords/>
  <dcterms:created xsi:type="dcterms:W3CDTF">2021-08-09T17:39:50Z</dcterms:created>
  <dcterms:modified xsi:type="dcterms:W3CDTF">2021-08-09T17:39:50Z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29/07/2021</vt:lpwstr>
  </property>
  <property fmtid="{D5CDD505-2E9C-101B-9397-08002B2CF9AE}" pid="3" name="output">
    <vt:lpwstr/>
  </property>
</Properties>
</file>