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14:paraId="4894272A" w14:textId="34FB07D1" w:rsidR="00C3774B" w:rsidRPr="00694113" w:rsidRDefault="00C3774B" w:rsidP="00C3774B">
      <w:pPr>
        <w:pStyle w:val="Sansinterligne"/>
        <w:jc w:val="center"/>
        <w:rPr>
          <w:b/>
          <w:u w:val="single"/>
        </w:rPr>
      </w:pPr>
      <w:r w:rsidRPr="00694113">
        <w:rPr>
          <w:b/>
          <w:u w:val="single"/>
        </w:rPr>
        <w:t>Apprentissage statistique et sélection de modèle TP : classification SVM et méthodes de décomposition</w:t>
      </w:r>
    </w:p>
    <w:p w14:paraId="1D679D37" w14:textId="2B071AFA" w:rsidR="00C3774B" w:rsidRDefault="00C3774B" w:rsidP="00C3774B">
      <w:pPr>
        <w:pStyle w:val="Sansinterligne"/>
      </w:pPr>
    </w:p>
    <w:p w14:paraId="4AA2B40C" w14:textId="65132744" w:rsidR="00C3774B" w:rsidRPr="00694113" w:rsidRDefault="00C3774B" w:rsidP="00C3774B">
      <w:pPr>
        <w:pStyle w:val="Sansinterligne"/>
        <w:rPr>
          <w:b/>
          <w:u w:val="single"/>
        </w:rPr>
      </w:pPr>
      <w:r w:rsidRPr="00694113">
        <w:rPr>
          <w:b/>
          <w:u w:val="single"/>
        </w:rPr>
        <w:t>1 Classification SVM</w:t>
      </w:r>
    </w:p>
    <w:p w14:paraId="2AD63C36" w14:textId="2A1FEAB7" w:rsidR="00CB5F1B" w:rsidRPr="00694113" w:rsidRDefault="003C175A" w:rsidP="00C3774B">
      <w:pPr>
        <w:pStyle w:val="Sansinterligne"/>
        <w:rPr>
          <w:b/>
        </w:rPr>
      </w:pPr>
      <w:r w:rsidRPr="00694113">
        <w:rPr>
          <w:b/>
        </w:rPr>
        <w:t xml:space="preserve">1.1 </w:t>
      </w:r>
      <w:r w:rsidR="00B75FDD" w:rsidRPr="00694113">
        <w:rPr>
          <w:b/>
        </w:rPr>
        <w:t xml:space="preserve">Cas séparables </w:t>
      </w:r>
      <w:r w:rsidR="00CF3276" w:rsidRPr="00694113">
        <w:rPr>
          <w:b/>
        </w:rPr>
        <w:t>résultats</w:t>
      </w:r>
    </w:p>
    <w:p w14:paraId="1DBC0648" w14:textId="79D02C8A" w:rsidR="00CB5F1B" w:rsidRDefault="003C175A" w:rsidP="009B6979">
      <w:pPr>
        <w:pStyle w:val="Sansinterligne"/>
        <w:jc w:val="center"/>
      </w:pPr>
      <w:r>
        <w:rPr>
          <w:noProof/>
        </w:rPr>
        <w:drawing>
          <wp:inline distT="0" distB="0" distL="0" distR="0" wp14:anchorId="21D37D3E" wp14:editId="5E34A03B">
            <wp:extent cx="2305050" cy="172878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70" cy="17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B622" w14:textId="25900AE6" w:rsidR="00CF3276" w:rsidRPr="00694113" w:rsidRDefault="00B75FDD" w:rsidP="00C3774B">
      <w:pPr>
        <w:pStyle w:val="Sansinterligne"/>
        <w:rPr>
          <w:b/>
        </w:rPr>
      </w:pPr>
      <w:r w:rsidRPr="00694113">
        <w:rPr>
          <w:b/>
        </w:rPr>
        <w:t>1.2</w:t>
      </w:r>
      <w:r w:rsidR="00CF3276" w:rsidRPr="00694113">
        <w:rPr>
          <w:b/>
        </w:rPr>
        <w:t xml:space="preserve"> Cas non séparable résultats</w:t>
      </w:r>
    </w:p>
    <w:p w14:paraId="4249992D" w14:textId="251AD24E" w:rsidR="00B75FDD" w:rsidRDefault="00CF3276" w:rsidP="009B6979">
      <w:pPr>
        <w:pStyle w:val="Sansinterligne"/>
        <w:jc w:val="center"/>
      </w:pPr>
      <w:r>
        <w:rPr>
          <w:noProof/>
        </w:rPr>
        <w:drawing>
          <wp:inline distT="0" distB="0" distL="0" distR="0" wp14:anchorId="29A18633" wp14:editId="089DB44E">
            <wp:extent cx="2840567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31" cy="231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A3C9" w14:textId="5F52D9AD" w:rsidR="00B75FDD" w:rsidRDefault="00B75FDD" w:rsidP="00C3774B">
      <w:pPr>
        <w:pStyle w:val="Sansinterligne"/>
      </w:pPr>
    </w:p>
    <w:p w14:paraId="0875AB93" w14:textId="18FC8AA7" w:rsidR="001D71A4" w:rsidRPr="00694113" w:rsidRDefault="001D71A4" w:rsidP="00C3774B">
      <w:pPr>
        <w:pStyle w:val="Sansinterligne"/>
        <w:rPr>
          <w:b/>
          <w:u w:val="single"/>
        </w:rPr>
      </w:pPr>
      <w:r w:rsidRPr="00694113">
        <w:rPr>
          <w:b/>
          <w:u w:val="single"/>
        </w:rPr>
        <w:t>2 Problème multi-classe et techniques de validation croisée : application à la classification de défauts de rails</w:t>
      </w:r>
    </w:p>
    <w:p w14:paraId="2B5FDBD8" w14:textId="138C40DA" w:rsidR="00AD6128" w:rsidRDefault="00AD6128" w:rsidP="00C3774B">
      <w:pPr>
        <w:pStyle w:val="Sansinterligne"/>
      </w:pPr>
    </w:p>
    <w:p w14:paraId="3FA2371D" w14:textId="6C8E6C9F" w:rsidR="00D71473" w:rsidRPr="00694113" w:rsidRDefault="00036D64" w:rsidP="00C3774B">
      <w:pPr>
        <w:pStyle w:val="Sansinterligne"/>
        <w:rPr>
          <w:b/>
        </w:rPr>
      </w:pPr>
      <w:r w:rsidRPr="00694113">
        <w:rPr>
          <w:b/>
        </w:rPr>
        <w:t>2.3</w:t>
      </w:r>
      <w:r w:rsidRPr="00694113">
        <w:rPr>
          <w:b/>
        </w:rPr>
        <w:t xml:space="preserve"> </w:t>
      </w:r>
      <w:r w:rsidR="00D71473" w:rsidRPr="00694113">
        <w:rPr>
          <w:b/>
        </w:rPr>
        <w:t>Estimation de l’erreur de généralisation par validation croisée</w:t>
      </w:r>
    </w:p>
    <w:p w14:paraId="2EE9F6CA" w14:textId="386DA023" w:rsidR="000C533C" w:rsidRDefault="000C533C" w:rsidP="00C3774B">
      <w:pPr>
        <w:pStyle w:val="Sansinterligne"/>
      </w:pPr>
      <w:r>
        <w:t xml:space="preserve">Création de </w:t>
      </w:r>
      <w:r w:rsidRPr="00A74764">
        <w:rPr>
          <w:b/>
        </w:rPr>
        <w:t>assm2.m</w:t>
      </w:r>
      <w:r>
        <w:t xml:space="preserve"> qui est une modification de </w:t>
      </w:r>
      <w:proofErr w:type="spellStart"/>
      <w:r w:rsidRPr="00A74764">
        <w:rPr>
          <w:b/>
        </w:rPr>
        <w:t>assm.m</w:t>
      </w:r>
      <w:proofErr w:type="spellEnd"/>
      <w:r>
        <w:t xml:space="preserve"> qui est lui-même une modification de </w:t>
      </w:r>
      <w:proofErr w:type="spellStart"/>
      <w:r w:rsidRPr="00A74764">
        <w:rPr>
          <w:b/>
        </w:rPr>
        <w:t>rails.m</w:t>
      </w:r>
      <w:proofErr w:type="spellEnd"/>
    </w:p>
    <w:p w14:paraId="60F5CF37" w14:textId="0BB5717E" w:rsidR="00216498" w:rsidRDefault="002F0A9A" w:rsidP="00C3774B">
      <w:pPr>
        <w:pStyle w:val="Sansinterligne"/>
      </w:pPr>
      <w:r>
        <w:t>Toutes les opérations</w:t>
      </w:r>
      <w:r w:rsidR="00216498">
        <w:t xml:space="preserve"> sont </w:t>
      </w:r>
      <w:r w:rsidR="00DA27D5">
        <w:t>réalisées</w:t>
      </w:r>
      <w:r w:rsidR="00216498">
        <w:t xml:space="preserve"> pour C = 1 </w:t>
      </w:r>
      <w:r w:rsidR="00E15A4E">
        <w:t xml:space="preserve">via </w:t>
      </w:r>
      <w:proofErr w:type="spellStart"/>
      <w:r w:rsidR="00E15A4E" w:rsidRPr="00A74764">
        <w:rPr>
          <w:b/>
        </w:rPr>
        <w:t>executionUnique.m</w:t>
      </w:r>
      <w:proofErr w:type="spellEnd"/>
    </w:p>
    <w:p w14:paraId="1E0D6DAA" w14:textId="3754091F" w:rsidR="006B2204" w:rsidRDefault="00694C39" w:rsidP="00C3774B">
      <w:pPr>
        <w:pStyle w:val="Sansinterligne"/>
      </w:pPr>
      <w:r>
        <w:t>les erreurs de validation croisée pour chacun des classifieurs binaires</w:t>
      </w:r>
      <w:r>
        <w:t xml:space="preserve"> nous indique le pourcentage de donnée qui ‘’bruite’’</w:t>
      </w:r>
      <w:r w:rsidR="004A1174">
        <w:t>, qui sont proche de la marge</w:t>
      </w:r>
      <w:r w:rsidR="009A6CAA">
        <w:t xml:space="preserve"> et mal classée</w:t>
      </w:r>
      <w:r w:rsidR="004A1174">
        <w:t>, de</w:t>
      </w:r>
      <w:r>
        <w:t xml:space="preserve"> chaque classifieurs.</w:t>
      </w:r>
    </w:p>
    <w:p w14:paraId="00F34C86" w14:textId="3D982E47" w:rsidR="001519F3" w:rsidRDefault="001519F3" w:rsidP="001519F3">
      <w:pPr>
        <w:pStyle w:val="Sansinterligne"/>
      </w:pPr>
      <w:r>
        <w:t xml:space="preserve">Classe 1 : </w:t>
      </w:r>
      <w:r>
        <w:t xml:space="preserve">10.71 </w:t>
      </w:r>
    </w:p>
    <w:p w14:paraId="10CB5579" w14:textId="2472E02D" w:rsidR="001519F3" w:rsidRDefault="001519F3" w:rsidP="001519F3">
      <w:pPr>
        <w:pStyle w:val="Sansinterligne"/>
      </w:pPr>
      <w:r>
        <w:t xml:space="preserve">Classe </w:t>
      </w:r>
      <w:r>
        <w:t>2</w:t>
      </w:r>
      <w:r>
        <w:t xml:space="preserve"> : 8.57 </w:t>
      </w:r>
    </w:p>
    <w:p w14:paraId="639ABD8D" w14:textId="634F0968" w:rsidR="001519F3" w:rsidRDefault="001519F3" w:rsidP="001519F3">
      <w:pPr>
        <w:pStyle w:val="Sansinterligne"/>
      </w:pPr>
      <w:r>
        <w:t xml:space="preserve">Classe </w:t>
      </w:r>
      <w:r>
        <w:t>3</w:t>
      </w:r>
      <w:r>
        <w:t xml:space="preserve"> : 5.71 </w:t>
      </w:r>
    </w:p>
    <w:p w14:paraId="2DEEC321" w14:textId="179CB2A2" w:rsidR="001519F3" w:rsidRDefault="001519F3" w:rsidP="001519F3">
      <w:pPr>
        <w:pStyle w:val="Sansinterligne"/>
      </w:pPr>
      <w:r>
        <w:t xml:space="preserve">Classe </w:t>
      </w:r>
      <w:r>
        <w:t>4</w:t>
      </w:r>
      <w:r>
        <w:t> : 2.86</w:t>
      </w:r>
    </w:p>
    <w:p w14:paraId="717DA73F" w14:textId="77777777" w:rsidR="00723F99" w:rsidRDefault="00723F99" w:rsidP="001519F3">
      <w:pPr>
        <w:pStyle w:val="Sansinterligne"/>
      </w:pPr>
    </w:p>
    <w:p w14:paraId="0EA778DF" w14:textId="5DF0D84A" w:rsidR="006B2204" w:rsidRPr="00694113" w:rsidRDefault="006B2204" w:rsidP="00C3774B">
      <w:pPr>
        <w:pStyle w:val="Sansinterligne"/>
        <w:rPr>
          <w:b/>
        </w:rPr>
      </w:pPr>
      <w:r w:rsidRPr="00694113">
        <w:rPr>
          <w:b/>
        </w:rPr>
        <w:t>2.4 Sélection de modèle</w:t>
      </w:r>
    </w:p>
    <w:p w14:paraId="7BA67A40" w14:textId="3CACF49E" w:rsidR="00EF601F" w:rsidRDefault="00EF601F" w:rsidP="00C3774B">
      <w:pPr>
        <w:pStyle w:val="Sansinterligne"/>
      </w:pPr>
    </w:p>
    <w:p w14:paraId="5231258B" w14:textId="2DEEC9A7" w:rsidR="00EF601F" w:rsidRDefault="00EF601F" w:rsidP="00C3774B">
      <w:pPr>
        <w:pStyle w:val="Sansinterligne"/>
      </w:pPr>
      <w:r>
        <w:t>Une méthode naïve et relativement efficace consiste à tester plusieurs valeur de C, les opérations n’étant pas non plus trop gourmande en temps de calcul, on peux tracer la courbe du taux de réussite en fonction de C</w:t>
      </w:r>
      <w:r w:rsidR="009954A0">
        <w:t>.</w:t>
      </w:r>
    </w:p>
    <w:p w14:paraId="3CBAE489" w14:textId="68332C17" w:rsidR="008703CB" w:rsidRDefault="008703CB" w:rsidP="00C3774B">
      <w:pPr>
        <w:pStyle w:val="Sansinterligne"/>
      </w:pPr>
      <w:r>
        <w:t xml:space="preserve">Donnée générer par </w:t>
      </w:r>
      <w:proofErr w:type="spellStart"/>
      <w:r w:rsidRPr="00A74764">
        <w:rPr>
          <w:b/>
        </w:rPr>
        <w:t>genereDataGraph</w:t>
      </w:r>
      <w:r w:rsidRPr="00A74764">
        <w:rPr>
          <w:b/>
        </w:rPr>
        <w:t>.m</w:t>
      </w:r>
      <w:proofErr w:type="spellEnd"/>
    </w:p>
    <w:p w14:paraId="57FB4411" w14:textId="5D6F1285" w:rsidR="00F23F5C" w:rsidRDefault="00F23F5C" w:rsidP="00C3774B">
      <w:pPr>
        <w:pStyle w:val="Sansinterligne"/>
      </w:pPr>
    </w:p>
    <w:p w14:paraId="09266A10" w14:textId="77777777" w:rsidR="00F23F5C" w:rsidRDefault="00F23F5C" w:rsidP="00C3774B">
      <w:pPr>
        <w:pStyle w:val="Sansinterligne"/>
      </w:pPr>
    </w:p>
    <w:p w14:paraId="69210F5C" w14:textId="0E474561" w:rsidR="00AD6128" w:rsidRDefault="003613FA" w:rsidP="009B6979">
      <w:pPr>
        <w:pStyle w:val="Sansinterligne"/>
        <w:jc w:val="center"/>
      </w:pPr>
      <w:r>
        <w:rPr>
          <w:noProof/>
        </w:rPr>
        <w:drawing>
          <wp:inline distT="0" distB="0" distL="0" distR="0" wp14:anchorId="54337A35" wp14:editId="2E7A6272">
            <wp:extent cx="2386413" cy="17910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52" cy="18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A88C" w14:textId="77777777" w:rsidR="00EB0720" w:rsidRDefault="00EB0720" w:rsidP="00C3774B">
      <w:pPr>
        <w:pStyle w:val="Sansinterligne"/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643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1F5971" w:rsidRPr="001F5971" w14:paraId="7E6E5D61" w14:textId="77777777" w:rsidTr="001F5971">
        <w:trPr>
          <w:trHeight w:val="330"/>
        </w:trPr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8C1569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1E37CF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0,2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4FD1CB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0,4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305187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0,6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B4A0C0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0,8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87D77D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62CC45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1,2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43688D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1,4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0EE23B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1,6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9D8AF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1,8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CA96F4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0DDF44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3AF844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5303E5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C95510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D11DBA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1000</w:t>
            </w:r>
          </w:p>
        </w:tc>
      </w:tr>
      <w:tr w:rsidR="001F5971" w:rsidRPr="001F5971" w14:paraId="40EA43E8" w14:textId="77777777" w:rsidTr="001F5971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015955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87,86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CCFEE7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87,86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5BA27C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b/>
                <w:color w:val="FF0000"/>
                <w:lang w:eastAsia="fr-FR"/>
              </w:rPr>
              <w:t>92,14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53C39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92,14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433FD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9B7695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10DC5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19F7AA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3EF7F8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BBBC50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340D07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E46F59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87,86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90B72C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87,86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CFE6FB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86,43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DCF66A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86,43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E60213" w14:textId="77777777" w:rsidR="001F5971" w:rsidRPr="001F5971" w:rsidRDefault="001F5971" w:rsidP="001F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971">
              <w:rPr>
                <w:rFonts w:ascii="Calibri" w:eastAsia="Times New Roman" w:hAnsi="Calibri" w:cs="Calibri"/>
                <w:color w:val="000000"/>
                <w:lang w:eastAsia="fr-FR"/>
              </w:rPr>
              <w:t>86,43</w:t>
            </w:r>
          </w:p>
        </w:tc>
      </w:tr>
    </w:tbl>
    <w:p w14:paraId="48ABB023" w14:textId="54954BFA" w:rsidR="00BA49F6" w:rsidRDefault="00BA49F6" w:rsidP="00C3774B">
      <w:pPr>
        <w:pStyle w:val="Sansinterligne"/>
      </w:pPr>
    </w:p>
    <w:p w14:paraId="7E9090EE" w14:textId="77777777" w:rsidR="00CE65EE" w:rsidRDefault="00CE65EE" w:rsidP="00C3774B">
      <w:pPr>
        <w:pStyle w:val="Sansinterligne"/>
      </w:pPr>
    </w:p>
    <w:p w14:paraId="1FAA8FC4" w14:textId="0E4BF8A1" w:rsidR="00712054" w:rsidRDefault="00BA49F6" w:rsidP="00C3774B">
      <w:pPr>
        <w:pStyle w:val="Sansinterligne"/>
      </w:pPr>
      <w:r>
        <w:t>On trouve ainsi que le meilleur taux de réussite se trouve pour les valeurs</w:t>
      </w:r>
      <w:r w:rsidR="000A2101">
        <w:t xml:space="preserve"> de c = 0.4 </w:t>
      </w:r>
      <w:r w:rsidR="00042531">
        <w:t xml:space="preserve">et c = </w:t>
      </w:r>
      <w:r w:rsidR="000A2101">
        <w:t>0.6</w:t>
      </w:r>
      <w:r w:rsidR="00D71473">
        <w:t xml:space="preserve"> avec pour valeur 92.14% se qui nous donne 7.86% </w:t>
      </w:r>
      <w:r w:rsidR="00F23F5C">
        <w:t>d’erreur.</w:t>
      </w:r>
    </w:p>
    <w:p w14:paraId="138DF063" w14:textId="474BCCC6" w:rsidR="007E162A" w:rsidRDefault="007E162A" w:rsidP="00C3774B">
      <w:pPr>
        <w:pStyle w:val="Sansinterligne"/>
      </w:pPr>
    </w:p>
    <w:p w14:paraId="41FB945B" w14:textId="31B2936D" w:rsidR="007E162A" w:rsidRDefault="007B2D88" w:rsidP="00C3774B">
      <w:pPr>
        <w:pStyle w:val="Sansinterligne"/>
      </w:pPr>
      <w:r>
        <w:t xml:space="preserve">Si on sélectionne les C </w:t>
      </w:r>
      <w:r w:rsidR="00A12E24">
        <w:t>séparément</w:t>
      </w:r>
      <w:r>
        <w:t xml:space="preserve"> on pourrai obtenir un gain de performance de notre model. Mais rien ne nous dis que nous ne risquons pas de faire du surapprentissage.</w:t>
      </w:r>
      <w:r w:rsidR="00067347">
        <w:t xml:space="preserve"> Le temps d’exécution en revanche ne devrai pas être plus long qu’avec des C identique</w:t>
      </w:r>
      <w:r w:rsidR="0024075B">
        <w:t>s</w:t>
      </w:r>
      <w:r w:rsidR="00067347">
        <w:t>.</w:t>
      </w:r>
    </w:p>
    <w:p w14:paraId="2ACE8E1F" w14:textId="5C4EB98B" w:rsidR="003E3652" w:rsidRPr="00A74764" w:rsidRDefault="003E3652" w:rsidP="00C3774B">
      <w:pPr>
        <w:pStyle w:val="Sansinterligne"/>
        <w:rPr>
          <w:b/>
        </w:rPr>
      </w:pPr>
      <w:r>
        <w:t xml:space="preserve">Donnée générer par </w:t>
      </w:r>
      <w:proofErr w:type="spellStart"/>
      <w:r w:rsidRPr="00A74764">
        <w:rPr>
          <w:b/>
        </w:rPr>
        <w:t>genereDataGraphCDiff</w:t>
      </w:r>
      <w:r w:rsidRPr="00A74764">
        <w:rPr>
          <w:b/>
        </w:rPr>
        <w:t>.m</w:t>
      </w:r>
      <w:proofErr w:type="spellEnd"/>
    </w:p>
    <w:p w14:paraId="31D43BA9" w14:textId="36018ADA" w:rsidR="00D71473" w:rsidRDefault="00D71473" w:rsidP="00C3774B">
      <w:pPr>
        <w:pStyle w:val="Sansinterligne"/>
      </w:pPr>
    </w:p>
    <w:p w14:paraId="74389978" w14:textId="3A648D5A" w:rsidR="00D71473" w:rsidRDefault="00D71473" w:rsidP="00C3774B">
      <w:pPr>
        <w:pStyle w:val="Sansinterligne"/>
      </w:pPr>
    </w:p>
    <w:p w14:paraId="3E8F79CE" w14:textId="77777777" w:rsidR="00D71473" w:rsidRDefault="00D71473" w:rsidP="00C3774B">
      <w:pPr>
        <w:pStyle w:val="Sansinterligne"/>
      </w:pPr>
    </w:p>
    <w:p w14:paraId="5E2E5EE2" w14:textId="38F17C4F" w:rsidR="00CC23B0" w:rsidRDefault="00CC23B0" w:rsidP="009B6979">
      <w:pPr>
        <w:pStyle w:val="Sansinterligne"/>
        <w:jc w:val="center"/>
      </w:pPr>
      <w:r>
        <w:rPr>
          <w:noProof/>
        </w:rPr>
        <w:drawing>
          <wp:inline distT="0" distB="0" distL="0" distR="0" wp14:anchorId="64CF1E31" wp14:editId="40708D82">
            <wp:extent cx="2856067" cy="2143496"/>
            <wp:effectExtent l="0" t="0" r="190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14" cy="21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B280" w14:textId="533305EB" w:rsidR="00CC23B0" w:rsidRDefault="00CC23B0" w:rsidP="00C3774B">
      <w:pPr>
        <w:pStyle w:val="Sansinterligne"/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41"/>
        <w:gridCol w:w="643"/>
        <w:gridCol w:w="643"/>
        <w:gridCol w:w="641"/>
        <w:gridCol w:w="641"/>
        <w:gridCol w:w="643"/>
        <w:gridCol w:w="641"/>
        <w:gridCol w:w="641"/>
        <w:gridCol w:w="641"/>
        <w:gridCol w:w="641"/>
        <w:gridCol w:w="641"/>
        <w:gridCol w:w="641"/>
        <w:gridCol w:w="641"/>
        <w:gridCol w:w="753"/>
      </w:tblGrid>
      <w:tr w:rsidR="00B70912" w:rsidRPr="00B70912" w14:paraId="65912A5E" w14:textId="77777777" w:rsidTr="00B70912">
        <w:trPr>
          <w:trHeight w:val="330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56027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AA75C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0,20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74997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0,40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2FA1E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0,60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63D013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0,80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322D9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CA929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1,20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C294E3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1,40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D6ABB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1,60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878BB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1,80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07B058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04D0A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5,00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632E0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10,00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9A78E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50,00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E1179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</w:tr>
      <w:tr w:rsidR="00B70912" w:rsidRPr="00B70912" w14:paraId="7D8DA0C2" w14:textId="77777777" w:rsidTr="00B70912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4912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classe 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E0C0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88,57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FBD8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89,29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5BFF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88,57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06E5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87,86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8769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89,29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A9A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b/>
                <w:color w:val="FF0000"/>
                <w:lang w:eastAsia="fr-FR"/>
              </w:rPr>
              <w:t>90,71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2638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89,29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FA0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89,29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980C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88,57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B73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89,29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5F72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92C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88,57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813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87,14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A353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87,14</w:t>
            </w:r>
          </w:p>
        </w:tc>
      </w:tr>
      <w:tr w:rsidR="00B70912" w:rsidRPr="00B70912" w14:paraId="247613C8" w14:textId="77777777" w:rsidTr="00B70912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2B1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classe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C18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C64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584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b/>
                <w:color w:val="FF0000"/>
                <w:lang w:eastAsia="fr-FR"/>
              </w:rPr>
              <w:t>92,14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58E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F14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173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EC1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241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833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989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8D9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BFD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567B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452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91,43</w:t>
            </w:r>
          </w:p>
        </w:tc>
      </w:tr>
      <w:tr w:rsidR="00B70912" w:rsidRPr="00B70912" w14:paraId="0F0F3FCC" w14:textId="77777777" w:rsidTr="00B70912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6A7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classe 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81F3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93,57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15BB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b/>
                <w:color w:val="FF0000"/>
                <w:lang w:eastAsia="fr-FR"/>
              </w:rPr>
              <w:t>95,00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613B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95,00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D40C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94,29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B25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94,29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A1A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93,57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EC00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94,29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8CB2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94,29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7A8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94,29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7706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93,57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E82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92,86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611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92,86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185A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92,86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179A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92,86</w:t>
            </w:r>
          </w:p>
        </w:tc>
      </w:tr>
      <w:tr w:rsidR="00B70912" w:rsidRPr="00B70912" w14:paraId="7EADAAEA" w14:textId="77777777" w:rsidTr="00B70912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2836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classe 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74CF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96,43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1731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b/>
                <w:color w:val="FF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A58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966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136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880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BB4D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352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7A72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557B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495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7464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E09E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65" w14:textId="77777777" w:rsidR="00B70912" w:rsidRPr="00B70912" w:rsidRDefault="00B70912" w:rsidP="00B70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912">
              <w:rPr>
                <w:rFonts w:ascii="Calibri" w:eastAsia="Times New Roman" w:hAnsi="Calibri" w:cs="Calibri"/>
                <w:color w:val="000000"/>
                <w:lang w:eastAsia="fr-FR"/>
              </w:rPr>
              <w:t>97,14</w:t>
            </w:r>
          </w:p>
        </w:tc>
      </w:tr>
    </w:tbl>
    <w:p w14:paraId="6776E1AA" w14:textId="3847F15C" w:rsidR="00CC23B0" w:rsidRDefault="00CC23B0" w:rsidP="00C3774B">
      <w:pPr>
        <w:pStyle w:val="Sansinterligne"/>
      </w:pPr>
    </w:p>
    <w:p w14:paraId="6CD390D2" w14:textId="77777777" w:rsidR="007D0890" w:rsidRDefault="007D0890" w:rsidP="007D0890">
      <w:pPr>
        <w:pStyle w:val="Sansinterligne"/>
      </w:pPr>
      <w:r>
        <w:lastRenderedPageBreak/>
        <w:t xml:space="preserve">Résultat du classifieur avec hyperparamètre réglé indépendamment : </w:t>
      </w:r>
    </w:p>
    <w:p w14:paraId="0B67C905" w14:textId="3F539B43" w:rsidR="007D0890" w:rsidRDefault="007D0890" w:rsidP="007D0890">
      <w:pPr>
        <w:pStyle w:val="Sansinterligne"/>
      </w:pPr>
      <w:r>
        <w:tab/>
      </w:r>
      <w:r w:rsidRPr="00810194">
        <w:rPr>
          <w:b/>
        </w:rPr>
        <w:t>93.75%</w:t>
      </w:r>
      <w:r>
        <w:t xml:space="preserve"> de réussite</w:t>
      </w:r>
    </w:p>
    <w:p w14:paraId="057833A2" w14:textId="77777777" w:rsidR="007D0890" w:rsidRDefault="007D0890" w:rsidP="007D0890">
      <w:pPr>
        <w:pStyle w:val="Sansinterligne"/>
      </w:pPr>
    </w:p>
    <w:p w14:paraId="27977AB1" w14:textId="22967717" w:rsidR="007D0890" w:rsidRDefault="007D0890" w:rsidP="007D0890">
      <w:pPr>
        <w:pStyle w:val="Sansinterligne"/>
      </w:pPr>
      <w:r>
        <w:t xml:space="preserve">Résultat du classifieur avec hyperparamètre </w:t>
      </w:r>
      <w:r>
        <w:t>commun</w:t>
      </w:r>
      <w:r>
        <w:t xml:space="preserve"> : </w:t>
      </w:r>
    </w:p>
    <w:p w14:paraId="6684DACC" w14:textId="2CB609B2" w:rsidR="007D0890" w:rsidRDefault="007D0890" w:rsidP="007D0890">
      <w:pPr>
        <w:pStyle w:val="Sansinterligne"/>
      </w:pPr>
      <w:r>
        <w:tab/>
      </w:r>
      <w:r w:rsidRPr="00810194">
        <w:rPr>
          <w:b/>
        </w:rPr>
        <w:t>9</w:t>
      </w:r>
      <w:r w:rsidRPr="00810194">
        <w:rPr>
          <w:b/>
        </w:rPr>
        <w:t>2</w:t>
      </w:r>
      <w:r w:rsidRPr="00810194">
        <w:rPr>
          <w:b/>
        </w:rPr>
        <w:t>.</w:t>
      </w:r>
      <w:r w:rsidRPr="00810194">
        <w:rPr>
          <w:b/>
        </w:rPr>
        <w:t>14</w:t>
      </w:r>
      <w:r w:rsidRPr="00810194">
        <w:rPr>
          <w:b/>
        </w:rPr>
        <w:t>%</w:t>
      </w:r>
      <w:r>
        <w:t xml:space="preserve"> de réussite</w:t>
      </w:r>
    </w:p>
    <w:p w14:paraId="5E9EB71F" w14:textId="78DDDC05" w:rsidR="00FA79EB" w:rsidRDefault="00FA79EB" w:rsidP="007D0890">
      <w:pPr>
        <w:pStyle w:val="Sansinterligne"/>
      </w:pPr>
    </w:p>
    <w:p w14:paraId="724EA9D8" w14:textId="7780C75B" w:rsidR="00385D53" w:rsidRDefault="00385D53" w:rsidP="007D0890">
      <w:pPr>
        <w:pStyle w:val="Sansinterligne"/>
      </w:pPr>
      <w:r>
        <w:t>3 Programmation quadratique</w:t>
      </w:r>
    </w:p>
    <w:p w14:paraId="2D433066" w14:textId="77777777" w:rsidR="007F548D" w:rsidRDefault="00385D53" w:rsidP="007F548D">
      <w:pPr>
        <w:pStyle w:val="Sansinterligne"/>
      </w:pPr>
      <w:r>
        <w:t xml:space="preserve">Résultat du test du SVM personnaliser générer grâce à : </w:t>
      </w:r>
      <w:proofErr w:type="spellStart"/>
      <w:r w:rsidRPr="00385D53">
        <w:t>svmPerso</w:t>
      </w:r>
      <w:r>
        <w:t>.m</w:t>
      </w:r>
      <w:proofErr w:type="spellEnd"/>
    </w:p>
    <w:p w14:paraId="1D600ECA" w14:textId="7DB6ACA3" w:rsidR="00385D53" w:rsidRDefault="007F548D" w:rsidP="007F548D">
      <w:pPr>
        <w:pStyle w:val="Sansinterligne"/>
        <w:jc w:val="center"/>
      </w:pPr>
      <w:r>
        <w:rPr>
          <w:noProof/>
        </w:rPr>
        <w:drawing>
          <wp:inline distT="0" distB="0" distL="0" distR="0" wp14:anchorId="10CEF91F" wp14:editId="7E9A1A64">
            <wp:extent cx="2199409" cy="1650670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77" cy="16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E84B" w14:textId="0DC065D1" w:rsidR="00822E14" w:rsidRDefault="00822E14" w:rsidP="00822E14">
      <w:pPr>
        <w:pStyle w:val="Sansinterligne"/>
      </w:pPr>
      <w:r>
        <w:t xml:space="preserve">Les résultats sont légèrement </w:t>
      </w:r>
      <w:r w:rsidR="00E408BF">
        <w:t>différent</w:t>
      </w:r>
      <w:r>
        <w:t xml:space="preserve"> </w:t>
      </w:r>
      <w:r w:rsidR="00E408BF">
        <w:t>à</w:t>
      </w:r>
      <w:r>
        <w:t xml:space="preserve"> chaque ex</w:t>
      </w:r>
      <w:bookmarkStart w:id="0" w:name="_GoBack"/>
      <w:bookmarkEnd w:id="0"/>
      <w:r>
        <w:t>écution.</w:t>
      </w:r>
    </w:p>
    <w:p w14:paraId="10F862AA" w14:textId="23EDE129" w:rsidR="007F548D" w:rsidRDefault="007F548D" w:rsidP="007F548D">
      <w:pPr>
        <w:pStyle w:val="Sansinterligne"/>
      </w:pPr>
    </w:p>
    <w:p w14:paraId="77E3ADB8" w14:textId="77777777" w:rsidR="007F548D" w:rsidRDefault="007F548D" w:rsidP="007F548D">
      <w:pPr>
        <w:pStyle w:val="Sansinterligne"/>
      </w:pPr>
    </w:p>
    <w:sectPr w:rsidR="007F5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D7"/>
    <w:rsid w:val="00036D64"/>
    <w:rsid w:val="00042531"/>
    <w:rsid w:val="00067347"/>
    <w:rsid w:val="000A2101"/>
    <w:rsid w:val="000C533C"/>
    <w:rsid w:val="001519F3"/>
    <w:rsid w:val="001D71A4"/>
    <w:rsid w:val="001F5971"/>
    <w:rsid w:val="00216498"/>
    <w:rsid w:val="0024075B"/>
    <w:rsid w:val="002F0A9A"/>
    <w:rsid w:val="00306B56"/>
    <w:rsid w:val="003613FA"/>
    <w:rsid w:val="00385D53"/>
    <w:rsid w:val="003C175A"/>
    <w:rsid w:val="003E3652"/>
    <w:rsid w:val="004A1174"/>
    <w:rsid w:val="00694113"/>
    <w:rsid w:val="00694C39"/>
    <w:rsid w:val="006B2204"/>
    <w:rsid w:val="00712054"/>
    <w:rsid w:val="00723F99"/>
    <w:rsid w:val="007B2D88"/>
    <w:rsid w:val="007D0890"/>
    <w:rsid w:val="007E162A"/>
    <w:rsid w:val="007F548D"/>
    <w:rsid w:val="00810194"/>
    <w:rsid w:val="00822E14"/>
    <w:rsid w:val="008703CB"/>
    <w:rsid w:val="00903737"/>
    <w:rsid w:val="00967753"/>
    <w:rsid w:val="009954A0"/>
    <w:rsid w:val="009A6CAA"/>
    <w:rsid w:val="009B6979"/>
    <w:rsid w:val="009F4EF9"/>
    <w:rsid w:val="00A12E24"/>
    <w:rsid w:val="00A556A7"/>
    <w:rsid w:val="00A74764"/>
    <w:rsid w:val="00AD6128"/>
    <w:rsid w:val="00B575B3"/>
    <w:rsid w:val="00B70912"/>
    <w:rsid w:val="00B75FDD"/>
    <w:rsid w:val="00BA49F6"/>
    <w:rsid w:val="00C23127"/>
    <w:rsid w:val="00C3774B"/>
    <w:rsid w:val="00C87C5E"/>
    <w:rsid w:val="00CB5F1B"/>
    <w:rsid w:val="00CC23B0"/>
    <w:rsid w:val="00CE65EE"/>
    <w:rsid w:val="00CF3276"/>
    <w:rsid w:val="00D71473"/>
    <w:rsid w:val="00D87C32"/>
    <w:rsid w:val="00DA27D5"/>
    <w:rsid w:val="00E15A4E"/>
    <w:rsid w:val="00E408BF"/>
    <w:rsid w:val="00E51CD7"/>
    <w:rsid w:val="00EB0720"/>
    <w:rsid w:val="00EF601F"/>
    <w:rsid w:val="00F23F5C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2CCA"/>
  <w15:chartTrackingRefBased/>
  <w15:docId w15:val="{43EA9C1E-961E-449B-AF0E-3269059A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74B"/>
  </w:style>
  <w:style w:type="paragraph" w:styleId="Titre1">
    <w:name w:val="heading 1"/>
    <w:basedOn w:val="Normal"/>
    <w:next w:val="Normal"/>
    <w:link w:val="Titre1Car"/>
    <w:uiPriority w:val="9"/>
    <w:qFormat/>
    <w:rsid w:val="00C377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7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7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7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7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7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7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7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7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77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C3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77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77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377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77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377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377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C377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774B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C377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377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77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77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C3774B"/>
    <w:rPr>
      <w:b/>
      <w:bCs/>
    </w:rPr>
  </w:style>
  <w:style w:type="character" w:styleId="Accentuation">
    <w:name w:val="Emphasis"/>
    <w:basedOn w:val="Policepardfaut"/>
    <w:uiPriority w:val="20"/>
    <w:qFormat/>
    <w:rsid w:val="00C3774B"/>
    <w:rPr>
      <w:i/>
      <w:iCs/>
    </w:rPr>
  </w:style>
  <w:style w:type="paragraph" w:styleId="Sansinterligne">
    <w:name w:val="No Spacing"/>
    <w:uiPriority w:val="1"/>
    <w:qFormat/>
    <w:rsid w:val="00C3774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377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3774B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77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77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3774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3774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377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C3774B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C3774B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3774B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1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175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E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81F83-A876-494A-993B-A68A05D1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 Damm</dc:creator>
  <cp:keywords/>
  <dc:description/>
  <cp:lastModifiedBy>Valerian Damm</cp:lastModifiedBy>
  <cp:revision>54</cp:revision>
  <dcterms:created xsi:type="dcterms:W3CDTF">2019-03-09T11:55:00Z</dcterms:created>
  <dcterms:modified xsi:type="dcterms:W3CDTF">2019-03-15T10:32:00Z</dcterms:modified>
</cp:coreProperties>
</file>