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B2" w:rsidRDefault="00F72BB2">
      <w:pPr>
        <w:rPr>
          <w:sz w:val="28"/>
        </w:rPr>
      </w:pPr>
    </w:p>
    <w:p w:rsidR="00F72BB2" w:rsidRPr="00F72BB2" w:rsidRDefault="00F72BB2" w:rsidP="00F72BB2">
      <w:pPr>
        <w:jc w:val="center"/>
        <w:rPr>
          <w:sz w:val="32"/>
        </w:rPr>
      </w:pPr>
      <w:r>
        <w:rPr>
          <w:sz w:val="32"/>
        </w:rPr>
        <w:t>Projekti loppuraportti</w:t>
      </w:r>
      <w:bookmarkStart w:id="0" w:name="_GoBack"/>
      <w:bookmarkEnd w:id="0"/>
    </w:p>
    <w:p w:rsidR="00F72BB2" w:rsidRDefault="00F72BB2">
      <w:pPr>
        <w:rPr>
          <w:sz w:val="28"/>
        </w:rPr>
      </w:pPr>
    </w:p>
    <w:p w:rsidR="00F72BB2" w:rsidRDefault="00F72BB2">
      <w:pPr>
        <w:rPr>
          <w:sz w:val="28"/>
        </w:rPr>
      </w:pPr>
    </w:p>
    <w:p w:rsidR="00BB0CC6" w:rsidRDefault="00BB0CC6">
      <w:pPr>
        <w:rPr>
          <w:sz w:val="28"/>
        </w:rPr>
      </w:pPr>
      <w:r w:rsidRPr="00BB0CC6">
        <w:rPr>
          <w:sz w:val="28"/>
        </w:rPr>
        <w:drawing>
          <wp:inline distT="0" distB="0" distL="0" distR="0" wp14:anchorId="07FCF42E" wp14:editId="2F61C02C">
            <wp:extent cx="4638675" cy="2855013"/>
            <wp:effectExtent l="0" t="0" r="0" b="254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4090" cy="28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2CB" w:rsidRPr="00BB0CC6">
        <w:rPr>
          <w:sz w:val="28"/>
        </w:rPr>
        <w:t xml:space="preserve"> </w:t>
      </w:r>
    </w:p>
    <w:p w:rsidR="00BB0CC6" w:rsidRDefault="00BB0CC6">
      <w:pPr>
        <w:rPr>
          <w:sz w:val="28"/>
        </w:rPr>
      </w:pPr>
      <w:r>
        <w:rPr>
          <w:sz w:val="28"/>
        </w:rPr>
        <w:t xml:space="preserve">Kun </w:t>
      </w:r>
      <w:proofErr w:type="gramStart"/>
      <w:r>
        <w:rPr>
          <w:sz w:val="28"/>
        </w:rPr>
        <w:t>aloitat pelin painat</w:t>
      </w:r>
      <w:proofErr w:type="gramEnd"/>
      <w:r>
        <w:rPr>
          <w:sz w:val="28"/>
        </w:rPr>
        <w:t xml:space="preserve"> ’</w:t>
      </w:r>
      <w:proofErr w:type="spellStart"/>
      <w:r>
        <w:rPr>
          <w:sz w:val="28"/>
        </w:rPr>
        <w:t>start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game</w:t>
      </w:r>
      <w:proofErr w:type="spellEnd"/>
      <w:r>
        <w:rPr>
          <w:sz w:val="28"/>
        </w:rPr>
        <w:t>’ nappia</w:t>
      </w:r>
    </w:p>
    <w:p w:rsidR="00BB0CC6" w:rsidRDefault="00BB0CC6">
      <w:pPr>
        <w:rPr>
          <w:sz w:val="28"/>
        </w:rPr>
      </w:pPr>
      <w:r w:rsidRPr="00BB0CC6">
        <w:rPr>
          <w:sz w:val="28"/>
        </w:rPr>
        <w:drawing>
          <wp:inline distT="0" distB="0" distL="0" distR="0" wp14:anchorId="0F2C29EC" wp14:editId="69075983">
            <wp:extent cx="4248150" cy="259834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9455" cy="26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C6" w:rsidRDefault="00BB0CC6">
      <w:pPr>
        <w:rPr>
          <w:sz w:val="28"/>
        </w:rPr>
      </w:pPr>
      <w:r>
        <w:rPr>
          <w:sz w:val="28"/>
        </w:rPr>
        <w:t>Se jakaa pelaajalle ja vastustajalle kaksi korttia. Sen jälkeen voi valita kumpi aloittaa</w:t>
      </w:r>
      <w:r w:rsidR="00F72BB2">
        <w:rPr>
          <w:sz w:val="28"/>
        </w:rPr>
        <w:t>.</w:t>
      </w:r>
      <w:r>
        <w:rPr>
          <w:sz w:val="28"/>
        </w:rPr>
        <w:t xml:space="preserve"> voit kirjoittaa haluamasi summan teksti boxiin ja painaa ’</w:t>
      </w:r>
      <w:proofErr w:type="spellStart"/>
      <w:r>
        <w:rPr>
          <w:sz w:val="28"/>
        </w:rPr>
        <w:t>raise</w:t>
      </w:r>
      <w:proofErr w:type="spellEnd"/>
      <w:r>
        <w:rPr>
          <w:sz w:val="28"/>
        </w:rPr>
        <w:t xml:space="preserve">’ nappia </w:t>
      </w:r>
    </w:p>
    <w:p w:rsidR="00BB0CC6" w:rsidRDefault="00BB0CC6">
      <w:pPr>
        <w:rPr>
          <w:sz w:val="28"/>
        </w:rPr>
      </w:pPr>
      <w:r w:rsidRPr="00BB0CC6">
        <w:rPr>
          <w:sz w:val="28"/>
        </w:rPr>
        <w:lastRenderedPageBreak/>
        <w:drawing>
          <wp:inline distT="0" distB="0" distL="0" distR="0" wp14:anchorId="1E8A7000" wp14:editId="25CB50E4">
            <wp:extent cx="4610100" cy="2819249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581" cy="28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BB0CC6" w:rsidRDefault="00BB0CC6">
      <w:pPr>
        <w:rPr>
          <w:sz w:val="28"/>
        </w:rPr>
      </w:pPr>
      <w:r>
        <w:rPr>
          <w:sz w:val="28"/>
        </w:rPr>
        <w:t>kirjoittamasi määrä vähennetään omista pelimerkeistäsi ja lisätään vasemmassa yläkulmassa olevaan ’</w:t>
      </w:r>
      <w:proofErr w:type="spellStart"/>
      <w:r>
        <w:rPr>
          <w:sz w:val="28"/>
        </w:rPr>
        <w:t>Current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bet</w:t>
      </w:r>
      <w:proofErr w:type="spellEnd"/>
      <w:r>
        <w:rPr>
          <w:sz w:val="28"/>
        </w:rPr>
        <w:t>’ teksti laatikkoon. Vastustaja voi ’</w:t>
      </w:r>
      <w:proofErr w:type="spellStart"/>
      <w:r>
        <w:rPr>
          <w:sz w:val="28"/>
        </w:rPr>
        <w:t>checkata</w:t>
      </w:r>
      <w:proofErr w:type="spellEnd"/>
      <w:r>
        <w:rPr>
          <w:sz w:val="28"/>
        </w:rPr>
        <w:t>’ eli korottaa saman verran. korottaa oma määränsä tai ’</w:t>
      </w:r>
      <w:proofErr w:type="spellStart"/>
      <w:r>
        <w:rPr>
          <w:sz w:val="28"/>
        </w:rPr>
        <w:t>Fold</w:t>
      </w:r>
      <w:proofErr w:type="spellEnd"/>
      <w:r>
        <w:rPr>
          <w:sz w:val="28"/>
        </w:rPr>
        <w:t>’ eli luovuttaa.</w:t>
      </w:r>
    </w:p>
    <w:p w:rsidR="00BB0CC6" w:rsidRDefault="00BB0CC6">
      <w:pPr>
        <w:rPr>
          <w:sz w:val="28"/>
        </w:rPr>
      </w:pPr>
    </w:p>
    <w:p w:rsidR="00BB0CC6" w:rsidRDefault="00BB0CC6">
      <w:pPr>
        <w:rPr>
          <w:sz w:val="28"/>
        </w:rPr>
      </w:pPr>
      <w:r w:rsidRPr="00BB0CC6">
        <w:rPr>
          <w:sz w:val="28"/>
        </w:rPr>
        <w:drawing>
          <wp:inline distT="0" distB="0" distL="0" distR="0" wp14:anchorId="2B977C82" wp14:editId="75DA19A5">
            <wp:extent cx="4930421" cy="3028950"/>
            <wp:effectExtent l="0" t="0" r="381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23" cy="303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C6" w:rsidRDefault="00BB0CC6">
      <w:pPr>
        <w:rPr>
          <w:sz w:val="28"/>
        </w:rPr>
      </w:pPr>
      <w:r>
        <w:rPr>
          <w:sz w:val="28"/>
        </w:rPr>
        <w:t>Vastustajan ’</w:t>
      </w:r>
      <w:proofErr w:type="spellStart"/>
      <w:r>
        <w:rPr>
          <w:sz w:val="28"/>
        </w:rPr>
        <w:t>checkattua</w:t>
      </w:r>
      <w:proofErr w:type="spellEnd"/>
      <w:r>
        <w:rPr>
          <w:sz w:val="28"/>
        </w:rPr>
        <w:t>’ vastustajan vuoro pelata. vastustaja voi tehdä samat asiat kuin pelaaja. Vastustajan vuoron jälkeen on pelaajan vuoro. Pelaajan vuoro on samanlainen kuin vastustajan vuoro.</w:t>
      </w:r>
    </w:p>
    <w:p w:rsidR="00BB0CC6" w:rsidRDefault="00BB0CC6">
      <w:pPr>
        <w:rPr>
          <w:sz w:val="28"/>
        </w:rPr>
      </w:pPr>
    </w:p>
    <w:p w:rsidR="00F72BB2" w:rsidRDefault="00F72BB2" w:rsidP="00F72BB2">
      <w:pPr>
        <w:rPr>
          <w:sz w:val="28"/>
        </w:rPr>
      </w:pPr>
      <w:r w:rsidRPr="00F72BB2">
        <w:rPr>
          <w:sz w:val="28"/>
        </w:rPr>
        <w:lastRenderedPageBreak/>
        <w:drawing>
          <wp:inline distT="0" distB="0" distL="0" distR="0" wp14:anchorId="215CE07E" wp14:editId="031D110D">
            <wp:extent cx="5600700" cy="3401214"/>
            <wp:effectExtent l="0" t="0" r="0" b="889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507" cy="34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2" w:rsidRDefault="00F72BB2" w:rsidP="00F72BB2">
      <w:pPr>
        <w:rPr>
          <w:sz w:val="28"/>
        </w:rPr>
      </w:pPr>
      <w:r>
        <w:rPr>
          <w:sz w:val="28"/>
        </w:rPr>
        <w:t>Voit myös painaa ’</w:t>
      </w:r>
      <w:proofErr w:type="spellStart"/>
      <w:r>
        <w:rPr>
          <w:sz w:val="28"/>
        </w:rPr>
        <w:t>pass</w:t>
      </w:r>
      <w:proofErr w:type="spellEnd"/>
      <w:r>
        <w:rPr>
          <w:sz w:val="28"/>
        </w:rPr>
        <w:t>’ nappia se ei korota mutta siirtyy vastustajan vuoroon eli vastustajan ei tarvitse ’</w:t>
      </w:r>
      <w:proofErr w:type="spellStart"/>
      <w:r>
        <w:rPr>
          <w:sz w:val="28"/>
        </w:rPr>
        <w:t>checkata</w:t>
      </w:r>
      <w:proofErr w:type="spellEnd"/>
      <w:r>
        <w:rPr>
          <w:sz w:val="28"/>
        </w:rPr>
        <w:t>’</w:t>
      </w:r>
      <w:r>
        <w:rPr>
          <w:sz w:val="28"/>
        </w:rPr>
        <w:t>. vastustaja pelaa vuoron normaalisti.</w:t>
      </w:r>
    </w:p>
    <w:p w:rsidR="00F72BB2" w:rsidRDefault="00F72BB2" w:rsidP="00F72BB2">
      <w:pPr>
        <w:rPr>
          <w:sz w:val="28"/>
        </w:rPr>
      </w:pPr>
    </w:p>
    <w:p w:rsidR="00F72BB2" w:rsidRDefault="00F72BB2" w:rsidP="00F72BB2">
      <w:pPr>
        <w:rPr>
          <w:sz w:val="28"/>
        </w:rPr>
      </w:pPr>
      <w:r w:rsidRPr="00F72BB2">
        <w:rPr>
          <w:sz w:val="28"/>
        </w:rPr>
        <w:drawing>
          <wp:inline distT="0" distB="0" distL="0" distR="0" wp14:anchorId="70B05811" wp14:editId="4C519075">
            <wp:extent cx="4783609" cy="294322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29" cy="29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2" w:rsidRDefault="00F72BB2">
      <w:pPr>
        <w:rPr>
          <w:sz w:val="28"/>
        </w:rPr>
      </w:pPr>
      <w:r>
        <w:rPr>
          <w:sz w:val="28"/>
        </w:rPr>
        <w:t>voit myös painaa ’</w:t>
      </w:r>
      <w:proofErr w:type="spellStart"/>
      <w:r>
        <w:rPr>
          <w:sz w:val="28"/>
        </w:rPr>
        <w:t>fold</w:t>
      </w:r>
      <w:proofErr w:type="spellEnd"/>
      <w:r>
        <w:rPr>
          <w:sz w:val="28"/>
        </w:rPr>
        <w:t>’ nappia. Eli luovuttaa. vastustajan luovuttaessa pelaaja voittaa</w:t>
      </w:r>
    </w:p>
    <w:p w:rsidR="00BB0CC6" w:rsidRDefault="00BB0CC6">
      <w:pPr>
        <w:rPr>
          <w:sz w:val="28"/>
        </w:rPr>
      </w:pPr>
    </w:p>
    <w:p w:rsidR="00BB0CC6" w:rsidRDefault="00BB0CC6">
      <w:pPr>
        <w:rPr>
          <w:sz w:val="28"/>
        </w:rPr>
      </w:pPr>
      <w:r w:rsidRPr="00BB0CC6">
        <w:rPr>
          <w:sz w:val="28"/>
        </w:rPr>
        <w:lastRenderedPageBreak/>
        <w:drawing>
          <wp:inline distT="0" distB="0" distL="0" distR="0" wp14:anchorId="14E74EF0" wp14:editId="1FF29986">
            <wp:extent cx="4981575" cy="3046938"/>
            <wp:effectExtent l="0" t="0" r="0" b="127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170" cy="3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C6" w:rsidRDefault="00BB0CC6">
      <w:pPr>
        <w:rPr>
          <w:sz w:val="28"/>
        </w:rPr>
      </w:pPr>
      <w:r>
        <w:rPr>
          <w:sz w:val="28"/>
        </w:rPr>
        <w:t>aina kun molemmat pelaajat ovat pelanneet vuoronsa enemmän kortteja paljastetaan. vuorot jatkuvat</w:t>
      </w:r>
      <w:r w:rsidR="00F72BB2">
        <w:rPr>
          <w:sz w:val="28"/>
        </w:rPr>
        <w:t>,</w:t>
      </w:r>
      <w:r>
        <w:rPr>
          <w:sz w:val="28"/>
        </w:rPr>
        <w:t xml:space="preserve"> kunnes </w:t>
      </w:r>
      <w:r w:rsidR="00F72BB2">
        <w:rPr>
          <w:sz w:val="28"/>
        </w:rPr>
        <w:t>pöydällä on viisi korttia</w:t>
      </w:r>
    </w:p>
    <w:p w:rsidR="00F72BB2" w:rsidRDefault="00F72BB2">
      <w:pPr>
        <w:rPr>
          <w:sz w:val="28"/>
        </w:rPr>
      </w:pPr>
    </w:p>
    <w:p w:rsidR="00F72BB2" w:rsidRDefault="00F72BB2">
      <w:pPr>
        <w:rPr>
          <w:sz w:val="28"/>
        </w:rPr>
      </w:pPr>
      <w:r w:rsidRPr="00F72BB2">
        <w:rPr>
          <w:sz w:val="28"/>
        </w:rPr>
        <w:drawing>
          <wp:inline distT="0" distB="0" distL="0" distR="0" wp14:anchorId="760F6D13" wp14:editId="17006D9C">
            <wp:extent cx="4989921" cy="3019425"/>
            <wp:effectExtent l="0" t="0" r="127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341" cy="30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B2" w:rsidRDefault="00F72BB2">
      <w:pPr>
        <w:rPr>
          <w:sz w:val="28"/>
        </w:rPr>
      </w:pPr>
    </w:p>
    <w:p w:rsidR="00F72BB2" w:rsidRDefault="00F72BB2">
      <w:pPr>
        <w:rPr>
          <w:sz w:val="28"/>
        </w:rPr>
      </w:pPr>
      <w:r>
        <w:rPr>
          <w:sz w:val="28"/>
        </w:rPr>
        <w:t>Sen jälkeen peli laskee voittajan. voittajaa saa kaikki ’</w:t>
      </w:r>
      <w:proofErr w:type="spellStart"/>
      <w:r>
        <w:rPr>
          <w:sz w:val="28"/>
        </w:rPr>
        <w:t>Current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bet</w:t>
      </w:r>
      <w:proofErr w:type="spellEnd"/>
      <w:r>
        <w:rPr>
          <w:sz w:val="28"/>
        </w:rPr>
        <w:t>’ teksti laatikossa olevat pisteen lisätyksi omiinsa ja häviäjä ei saa mitään. tasapelin tapahtuessa pisteet jaetaan tasan. pelin päättyessä peli alkaa alusta säilyttäen pelaajan ja vastustajan merkit</w:t>
      </w:r>
    </w:p>
    <w:p w:rsidR="0045470E" w:rsidRPr="00BB0CC6" w:rsidRDefault="001232CB">
      <w:pPr>
        <w:rPr>
          <w:sz w:val="28"/>
        </w:rPr>
      </w:pPr>
      <w:r w:rsidRPr="00BB0CC6">
        <w:rPr>
          <w:sz w:val="28"/>
        </w:rPr>
        <w:t xml:space="preserve">Projekti meni </w:t>
      </w:r>
      <w:r w:rsidR="00BB0CC6" w:rsidRPr="00BB0CC6">
        <w:rPr>
          <w:sz w:val="28"/>
        </w:rPr>
        <w:t>suunnitelmien mukaan</w:t>
      </w:r>
      <w:r w:rsidRPr="00BB0CC6">
        <w:rPr>
          <w:sz w:val="28"/>
        </w:rPr>
        <w:t>.</w:t>
      </w:r>
    </w:p>
    <w:sectPr w:rsidR="0045470E" w:rsidRPr="00BB0C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CB"/>
    <w:rsid w:val="001232CB"/>
    <w:rsid w:val="001E0D09"/>
    <w:rsid w:val="00BB0CC6"/>
    <w:rsid w:val="00EE72E8"/>
    <w:rsid w:val="00F72BB2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E6C0"/>
  <w15:chartTrackingRefBased/>
  <w15:docId w15:val="{9EF9C9C4-BE13-4171-AE7A-5DEFA026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150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Savon ammatti- ja aikuisopisto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KINNUNEN</dc:creator>
  <cp:keywords/>
  <dc:description/>
  <cp:lastModifiedBy>VALTTERI KINNUNEN</cp:lastModifiedBy>
  <cp:revision>1</cp:revision>
  <dcterms:created xsi:type="dcterms:W3CDTF">2022-11-18T06:07:00Z</dcterms:created>
  <dcterms:modified xsi:type="dcterms:W3CDTF">2022-11-18T07:45:00Z</dcterms:modified>
</cp:coreProperties>
</file>