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master-business-documentation"/>
    <w:p>
      <w:pPr>
        <w:pStyle w:val="Heading1"/>
      </w:pPr>
      <w:r>
        <w:t xml:space="preserve">Master Business Documentation</w:t>
      </w:r>
    </w:p>
    <w:p>
      <w:pPr>
        <w:pStyle w:val="FirstParagraph"/>
      </w:pPr>
      <w:r>
        <w:rPr>
          <w:i/>
          <w:iCs/>
        </w:rPr>
        <w:t xml:space="preserve">Consolidated Strategy for Value Chain Hackers</w:t>
      </w:r>
    </w:p>
    <w:bookmarkStart w:id="23" w:name="executive-summary"/>
    <w:p>
      <w:pPr>
        <w:pStyle w:val="Heading2"/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Recommended Brand Identity Strategy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Primary Public Name</w:t>
      </w:r>
      <w:r>
        <w:t xml:space="preserve">: ReValue Lab</w:t>
      </w:r>
    </w:p>
    <w:p>
      <w:pPr>
        <w:pStyle w:val="Compact"/>
        <w:numPr>
          <w:ilvl w:val="2"/>
          <w:numId w:val="1003"/>
        </w:numPr>
      </w:pPr>
      <w:r>
        <w:t xml:space="preserve">SEO Analysis:</w:t>
      </w:r>
    </w:p>
    <w:p>
      <w:pPr>
        <w:pStyle w:val="Compact"/>
        <w:numPr>
          <w:ilvl w:val="3"/>
          <w:numId w:val="1004"/>
        </w:numPr>
      </w:pPr>
      <w:r>
        <w:t xml:space="preserve">Search Volume: 160/mo (Mock Data)</w:t>
      </w:r>
      <w:r>
        <w:br/>
      </w:r>
    </w:p>
    <w:p>
      <w:pPr>
        <w:pStyle w:val="Compact"/>
        <w:numPr>
          <w:ilvl w:val="3"/>
          <w:numId w:val="1004"/>
        </w:numPr>
      </w:pPr>
      <w:r>
        <w:t xml:space="preserve">Competition: Low</w:t>
      </w:r>
      <w:r>
        <w:br/>
      </w:r>
    </w:p>
    <w:p>
      <w:pPr>
        <w:pStyle w:val="Compact"/>
        <w:numPr>
          <w:ilvl w:val="2"/>
          <w:numId w:val="1003"/>
        </w:numPr>
      </w:pPr>
      <w:r>
        <w:t xml:space="preserve">Key Advantage: Brand memorability + technical alignment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Secondary Campaign Name</w:t>
      </w:r>
      <w:r>
        <w:t xml:space="preserve">: ChainShift</w:t>
      </w:r>
    </w:p>
    <w:p>
      <w:pPr>
        <w:pStyle w:val="Compact"/>
        <w:numPr>
          <w:ilvl w:val="2"/>
          <w:numId w:val="1005"/>
        </w:numPr>
      </w:pPr>
      <w:r>
        <w:t xml:space="preserve">SEO Analysis:</w:t>
      </w:r>
    </w:p>
    <w:p>
      <w:pPr>
        <w:pStyle w:val="Compact"/>
        <w:numPr>
          <w:ilvl w:val="3"/>
          <w:numId w:val="1006"/>
        </w:numPr>
      </w:pPr>
      <w:r>
        <w:t xml:space="preserve">Search Volume: 210/mo (Mock Data)</w:t>
      </w:r>
      <w:r>
        <w:br/>
      </w:r>
    </w:p>
    <w:p>
      <w:pPr>
        <w:pStyle w:val="Compact"/>
        <w:numPr>
          <w:ilvl w:val="3"/>
          <w:numId w:val="1006"/>
        </w:numPr>
      </w:pPr>
      <w:r>
        <w:t xml:space="preserve">Competition: Moderate</w:t>
      </w:r>
      <w:r>
        <w:br/>
      </w:r>
    </w:p>
    <w:p>
      <w:pPr>
        <w:pStyle w:val="Compact"/>
        <w:numPr>
          <w:ilvl w:val="2"/>
          <w:numId w:val="1005"/>
        </w:numPr>
      </w:pPr>
      <w:r>
        <w:t xml:space="preserve">Key Advantage: Social media virality potential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Technical/Industry Use</w:t>
      </w:r>
      <w:r>
        <w:t xml:space="preserve">: Supply Chain Innovators</w:t>
      </w:r>
    </w:p>
    <w:p>
      <w:pPr>
        <w:pStyle w:val="Compact"/>
        <w:numPr>
          <w:ilvl w:val="2"/>
          <w:numId w:val="1007"/>
        </w:numPr>
      </w:pPr>
      <w:r>
        <w:t xml:space="preserve">SEO Analysis:</w:t>
      </w:r>
    </w:p>
    <w:p>
      <w:pPr>
        <w:pStyle w:val="Compact"/>
        <w:numPr>
          <w:ilvl w:val="3"/>
          <w:numId w:val="1008"/>
        </w:numPr>
      </w:pPr>
      <w:r>
        <w:t xml:space="preserve">Search Volume: 320/mo (Mock Data)</w:t>
      </w:r>
      <w:r>
        <w:br/>
      </w:r>
    </w:p>
    <w:p>
      <w:pPr>
        <w:pStyle w:val="Compact"/>
        <w:numPr>
          <w:ilvl w:val="3"/>
          <w:numId w:val="1008"/>
        </w:numPr>
      </w:pPr>
      <w:r>
        <w:t xml:space="preserve">Competition: Low</w:t>
      </w:r>
      <w:r>
        <w:br/>
      </w:r>
    </w:p>
    <w:p>
      <w:pPr>
        <w:pStyle w:val="Compact"/>
        <w:numPr>
          <w:ilvl w:val="2"/>
          <w:numId w:val="1007"/>
        </w:numPr>
      </w:pPr>
      <w:r>
        <w:t xml:space="preserve">Retained for partner communications/academic contexts</w:t>
      </w:r>
    </w:p>
    <w:p>
      <w:pPr>
        <w:pStyle w:val="CaptionedFigure"/>
      </w:pPr>
      <w:r>
        <w:drawing>
          <wp:inline>
            <wp:extent cx="0" cy="4876800"/>
            <wp:effectExtent b="0" l="0" r="0" t="0"/>
            <wp:docPr descr="Analysis Methodology" title="" id="21" name="Picture"/>
            <a:graphic>
              <a:graphicData uri="http://schemas.openxmlformats.org/drawingml/2006/picture">
                <pic:pic>
                  <pic:nvPicPr>
                    <pic:cNvPr descr="https://mermaid.ink/svg/pako:eNpVkE1rwzAMhv9K0DGHQjsGo4dC6WVDL6O0jPhQiI1lyZNJf1ziv9cdJT3ssAf0fu9jGcQBXYSKzoAtQc2w2QiVzMkXV3Bg7DGr5kX4GigFpXOM9ZCoJQc6WGJXh2E0VtgpDCZTZAptOGnijCq5RUcWSvcOP8hQ0bCsWpJXCMSZ4VSHSfM09yJZGuJvTzPOwAte2FFMHy8v8YXlfVK5yJaxVhbK_8useft8XkK7Hd-WUOtG5AjL7rAbMWO1jLblEbMrzLDdDZdfOjWdwzfDzrrL5xQyZ1UpghfRui4FC_nJnn9BPRlf5dpmk3fKLQ3N2Ab44gOUOZcx1IPPEW8XAfeNkRNH2QodbPC0ZHn8vY-EdtI2IYVJtnSz1eAqaLq8IFTEisqVZ-NoUYackR9lcu7uZgdgVND4BnQn01o.png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Analysis Methodology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Mission</w:t>
      </w:r>
      <w:r>
        <w:t xml:space="preserve">: Develop AI/blockchain solutions for sustainable logistics finance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Resources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Hardware: NVIDIA GPU cluster, Raspberry Pi servers</w:t>
      </w:r>
      <w:r>
        <w:br/>
      </w:r>
    </w:p>
    <w:p>
      <w:pPr>
        <w:pStyle w:val="Compact"/>
        <w:numPr>
          <w:ilvl w:val="1"/>
          <w:numId w:val="1010"/>
        </w:numPr>
      </w:pPr>
      <w:r>
        <w:t xml:space="preserve">AI: LLaMA2, Stable Diffusion, GPT-4 fine-tuning capabilities</w:t>
      </w:r>
    </w:p>
    <w:p>
      <w:r>
        <w:pict>
          <v:rect style="width:0;height:1.5pt" o:hralign="center" o:hrstd="t" o:hr="t"/>
        </w:pict>
      </w:r>
    </w:p>
    <w:bookmarkEnd w:id="23"/>
    <w:bookmarkStart w:id="24" w:name="business-model"/>
    <w:p>
      <w:pPr>
        <w:pStyle w:val="Heading2"/>
      </w:pPr>
      <w:r>
        <w:t xml:space="preserve">Business Model</w:t>
      </w:r>
    </w:p>
    <w:p>
      <w:pPr>
        <w:pStyle w:val="FirstParagraph"/>
      </w:pPr>
      <w:r>
        <w:rPr>
          <w:i/>
          <w:iCs/>
        </w:rPr>
        <w:t xml:space="preserve">Consolidated from Value Chain Hackers Business Model Canvas.md &amp; Research Ready Business Model Canvas.md</w:t>
      </w:r>
    </w:p>
    <w:p>
      <w:pPr>
        <w:pStyle w:val="BodyText"/>
      </w:pPr>
      <w:r>
        <w:rPr>
          <w:b/>
          <w:bCs/>
        </w:rPr>
        <w:t xml:space="preserve">Key Partnerships</w:t>
      </w:r>
      <w:r>
        <w:br/>
      </w:r>
      <w:r>
        <w:t xml:space="preserve">1. Windesheim SCF (Research Infrastructure)</w:t>
      </w:r>
      <w:r>
        <w:br/>
      </w:r>
      <w:r>
        <w:t xml:space="preserve">2. Industry Partners (Danone, Scania, evofenedex)</w:t>
      </w:r>
      <w:r>
        <w:br/>
      </w:r>
      <w:r>
        <w:t xml:space="preserve">3. SCF Community (Implementation Network)</w:t>
      </w:r>
    </w:p>
    <w:p>
      <w:pPr>
        <w:pStyle w:val="BodyText"/>
      </w:pPr>
      <w:r>
        <w:rPr>
          <w:b/>
          <w:bCs/>
        </w:rPr>
        <w:t xml:space="preserve">Revenue Streams</w:t>
      </w:r>
      <w:r>
        <w:br/>
      </w:r>
      <w:r>
        <w:t xml:space="preserve">- Student project commercialization (15% royalty)</w:t>
      </w:r>
      <w:r>
        <w:br/>
      </w:r>
      <w:r>
        <w:t xml:space="preserve">- AI-as-a-Service for supply chain analytics</w:t>
      </w:r>
    </w:p>
    <w:p>
      <w:r>
        <w:pict>
          <v:rect style="width:0;height:1.5pt" o:hralign="center" o:hrstd="t" o:hr="t"/>
        </w:pict>
      </w:r>
    </w:p>
    <w:bookmarkEnd w:id="24"/>
    <w:bookmarkStart w:id="25" w:name="marketing-strategy"/>
    <w:p>
      <w:pPr>
        <w:pStyle w:val="Heading2"/>
      </w:pPr>
      <w:r>
        <w:t xml:space="preserve">Marketing Strategy</w:t>
      </w:r>
    </w:p>
    <w:p>
      <w:pPr>
        <w:pStyle w:val="FirstParagraph"/>
      </w:pPr>
      <w:r>
        <w:rPr>
          <w:i/>
          <w:iCs/>
        </w:rPr>
        <w:t xml:space="preserve">Integrated from Value Chain Hackers Marketing Plan.md and Research Ready Marketing Strategy.md</w:t>
      </w:r>
    </w:p>
    <w:p>
      <w:pPr>
        <w:pStyle w:val="BodyText"/>
      </w:pPr>
      <w:r>
        <w:rPr>
          <w:b/>
          <w:bCs/>
        </w:rPr>
        <w:t xml:space="preserve">Three-Pillar Approach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Digital Presence</w:t>
      </w:r>
      <w:r>
        <w:br/>
      </w:r>
      <w:r>
        <w:t xml:space="preserve">- Domain: supplychaininnovators.nl</w:t>
      </w:r>
      <w:r>
        <w:br/>
      </w:r>
      <w:r>
        <w:t xml:space="preserve">- Technical Stack:</w:t>
      </w:r>
      <w:r>
        <w:br/>
      </w:r>
      <w:r>
        <w:rPr>
          <w:rStyle w:val="VerbatimChar"/>
        </w:rPr>
        <w:t xml:space="preserve">nginx      server {          listen 80;          server_name valuechainhackers.xyz;          return 301 $scheme://supplychaininnovators.nl$request_uri;      }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Content Engine</w:t>
      </w:r>
    </w:p>
    <w:p>
      <w:pPr>
        <w:pStyle w:val="Compact"/>
        <w:numPr>
          <w:ilvl w:val="1"/>
          <w:numId w:val="1012"/>
        </w:numPr>
      </w:pPr>
      <w:r>
        <w:t xml:space="preserve">AI-generated LinkedIn posts (LLaMA 2 fine-tuned model)</w:t>
      </w:r>
      <w:r>
        <w:br/>
      </w:r>
    </w:p>
    <w:p>
      <w:pPr>
        <w:pStyle w:val="Compact"/>
        <w:numPr>
          <w:ilvl w:val="1"/>
          <w:numId w:val="1012"/>
        </w:numPr>
      </w:pPr>
      <w:r>
        <w:t xml:space="preserve">Biweekly student project showcases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Metrics Framework</w:t>
      </w:r>
      <w:r>
        <w:br/>
      </w:r>
      <w:r>
        <w:t xml:space="preserve">| KPI | Target |</w:t>
      </w:r>
      <w:r>
        <w:br/>
      </w:r>
      <w:r>
        <w:t xml:space="preserve">|—|—|</w:t>
      </w:r>
      <w:r>
        <w:br/>
      </w:r>
      <w:r>
        <w:t xml:space="preserve">| LinkedIn Growth | 250 → 1K followers |</w:t>
      </w:r>
      <w:r>
        <w:br/>
      </w:r>
      <w:r>
        <w:t xml:space="preserve">| AI Utilization | 85% GPU capacity |</w:t>
      </w:r>
      <w:r>
        <w:br/>
      </w:r>
      <w:r>
        <w:t xml:space="preserve">| Branding Score | 87/100 (SEO+MEMORABILITY) |</w:t>
      </w:r>
      <w:r>
        <w:br/>
      </w:r>
      <w:r>
        <w:t xml:space="preserve">| Branding Score | 87/100 (SEO+MEMORABILITY) |</w:t>
      </w:r>
    </w:p>
    <w:p>
      <w:r>
        <w:pict>
          <v:rect style="width:0;height:1.5pt" o:hralign="center" o:hrstd="t" o:hr="t"/>
        </w:pict>
      </w:r>
    </w:p>
    <w:bookmarkEnd w:id="25"/>
    <w:bookmarkStart w:id="26" w:name="technical-implementation"/>
    <w:p>
      <w:pPr>
        <w:pStyle w:val="Heading2"/>
      </w:pPr>
      <w:r>
        <w:t xml:space="preserve">Technical Implementation</w:t>
      </w:r>
    </w:p>
    <w:p>
      <w:pPr>
        <w:pStyle w:val="FirstParagraph"/>
      </w:pPr>
      <w:r>
        <w:rPr>
          <w:b/>
          <w:bCs/>
        </w:rPr>
        <w:t xml:space="preserve">AI Resource Allocation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Hardware</w:t>
      </w:r>
      <w:r>
        <w:t xml:space="preserve">: 4x NVIDIA T4 GPUs (Local cluster)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Software Stack</w:t>
      </w:r>
      <w:r>
        <w:t xml:space="preserve">:</w:t>
      </w:r>
      <w:r>
        <w:br/>
      </w:r>
      <w:r>
        <w:t xml:space="preserve">- PyTorch (Supply chain visualization)</w:t>
      </w:r>
      <w:r>
        <w:br/>
      </w:r>
      <w:r>
        <w:t xml:space="preserve">- FastAPI (Model endpoints)</w:t>
      </w:r>
      <w:r>
        <w:br/>
      </w:r>
      <w:r>
        <w:t xml:space="preserve">- Prometheus/Grafana (Monitoring)</w:t>
      </w:r>
    </w:p>
    <w:p>
      <w:r>
        <w:pict>
          <v:rect style="width:0;height:1.5pt" o:hralign="center" o:hrstd="t" o:hr="t"/>
        </w:pict>
      </w:r>
    </w:p>
    <w:bookmarkEnd w:id="26"/>
    <w:bookmarkStart w:id="27" w:name="key-personnel"/>
    <w:p>
      <w:pPr>
        <w:pStyle w:val="Heading2"/>
      </w:pPr>
      <w:r>
        <w:t xml:space="preserve">Key Personnel</w:t>
      </w:r>
    </w:p>
    <w:p>
      <w:pPr>
        <w:pStyle w:val="FirstParagraph"/>
      </w:pPr>
      <w:r>
        <w:rPr>
          <w:i/>
          <w:iCs/>
        </w:rPr>
        <w:t xml:space="preserve">From key-personnel directory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Christiaan Verhoef</w:t>
      </w:r>
      <w:r>
        <w:t xml:space="preserve">: Technical Implementation</w:t>
      </w:r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Michiel Steeman</w:t>
      </w:r>
      <w:r>
        <w:t xml:space="preserve">: Academic Oversight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Maxime Bouillon</w:t>
      </w:r>
      <w:r>
        <w:t xml:space="preserve">: Student Projects</w:t>
      </w:r>
      <w:r>
        <w:br/>
      </w:r>
      <w:r>
        <w:t xml:space="preserve">4.</w:t>
      </w:r>
      <w:r>
        <w:t xml:space="preserve"> </w:t>
      </w:r>
      <w:r>
        <w:rPr>
          <w:b/>
          <w:bCs/>
        </w:rPr>
        <w:t xml:space="preserve">Rea Vaz</w:t>
      </w:r>
      <w:r>
        <w:t xml:space="preserve">: Partner Relations</w:t>
      </w:r>
    </w:p>
    <w:p>
      <w:r>
        <w:pict>
          <v:rect style="width:0;height:1.5pt" o:hralign="center" o:hrstd="t" o:hr="t"/>
        </w:pict>
      </w:r>
    </w:p>
    <w:bookmarkEnd w:id="27"/>
    <w:bookmarkStart w:id="33" w:name="appendices"/>
    <w:p>
      <w:pPr>
        <w:pStyle w:val="Heading2"/>
      </w:pPr>
      <w:r>
        <w:t xml:space="preserve">Appendices</w:t>
      </w:r>
    </w:p>
    <w:p>
      <w:pPr>
        <w:pStyle w:val="Compact"/>
        <w:numPr>
          <w:ilvl w:val="0"/>
          <w:numId w:val="1013"/>
        </w:numPr>
      </w:pPr>
      <w:hyperlink r:id="rId28">
        <w:r>
          <w:rPr>
            <w:rStyle w:val="Hyperlink"/>
          </w:rPr>
          <w:t xml:space="preserve">Naming Strategy &amp; SEO Analysis</w:t>
        </w:r>
      </w:hyperlink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Recommendation</w:t>
      </w:r>
      <w:r>
        <w:t xml:space="preserve">: Conduct manual domain checks for:</w:t>
      </w:r>
    </w:p>
    <w:p>
      <w:pPr>
        <w:pStyle w:val="Compact"/>
        <w:numPr>
          <w:ilvl w:val="2"/>
          <w:numId w:val="1015"/>
        </w:numPr>
      </w:pPr>
      <w:r>
        <w:t xml:space="preserve">ReValueLab.nl/.com</w:t>
      </w:r>
      <w:r>
        <w:br/>
      </w:r>
    </w:p>
    <w:p>
      <w:pPr>
        <w:pStyle w:val="Compact"/>
        <w:numPr>
          <w:ilvl w:val="2"/>
          <w:numId w:val="1015"/>
        </w:numPr>
      </w:pPr>
      <w:r>
        <w:t xml:space="preserve">ChainShift.io</w:t>
      </w:r>
      <w:r>
        <w:br/>
      </w:r>
    </w:p>
    <w:p>
      <w:pPr>
        <w:pStyle w:val="Compact"/>
        <w:numPr>
          <w:ilvl w:val="0"/>
          <w:numId w:val="1013"/>
        </w:numPr>
      </w:pPr>
      <w:hyperlink r:id="rId29">
        <w:r>
          <w:rPr>
            <w:rStyle w:val="Hyperlink"/>
          </w:rPr>
          <w:t xml:space="preserve">Keyword Analysis</w:t>
        </w:r>
      </w:hyperlink>
      <w:r>
        <w:br/>
      </w:r>
    </w:p>
    <w:p>
      <w:pPr>
        <w:pStyle w:val="Compact"/>
        <w:numPr>
          <w:ilvl w:val="0"/>
          <w:numId w:val="1013"/>
        </w:numPr>
      </w:pPr>
      <w:hyperlink r:id="rId30">
        <w:r>
          <w:rPr>
            <w:rStyle w:val="Hyperlink"/>
          </w:rPr>
          <w:t xml:space="preserve">Partner Profiles</w:t>
        </w:r>
      </w:hyperlink>
      <w:r>
        <w:br/>
      </w:r>
    </w:p>
    <w:p>
      <w:pPr>
        <w:pStyle w:val="Compact"/>
        <w:numPr>
          <w:ilvl w:val="0"/>
          <w:numId w:val="1013"/>
        </w:numPr>
      </w:pPr>
      <w:hyperlink r:id="rId31">
        <w:r>
          <w:rPr>
            <w:rStyle w:val="Hyperlink"/>
          </w:rPr>
          <w:t xml:space="preserve">LinkedIn Post Templates</w:t>
        </w:r>
      </w:hyperlink>
      <w:r>
        <w:br/>
      </w:r>
    </w:p>
    <w:p>
      <w:pPr>
        <w:pStyle w:val="Compact"/>
        <w:numPr>
          <w:ilvl w:val="0"/>
          <w:numId w:val="1013"/>
        </w:numPr>
      </w:pPr>
      <w:hyperlink r:id="rId32">
        <w:r>
          <w:rPr>
            <w:rStyle w:val="Hyperlink"/>
          </w:rPr>
          <w:t xml:space="preserve">Historical Trend Data</w:t>
        </w:r>
      </w:hyperlink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svg" /><Relationship Type="http://schemas.openxmlformats.org/officeDocument/2006/relationships/hyperlink" Id="rId29" Target="Keyword%20Analysis%20and%20Google%20Trends%20Report.md" TargetMode="External" /><Relationship Type="http://schemas.openxmlformats.org/officeDocument/2006/relationships/hyperlink" Id="rId31" Target="LinkedIn%20Posts%20Strategy.md" TargetMode="External" /><Relationship Type="http://schemas.openxmlformats.org/officeDocument/2006/relationships/hyperlink" Id="rId28" Target="Name%20Ideation%20and%20SEO%20Analysis.md" TargetMode="External" /><Relationship Type="http://schemas.openxmlformats.org/officeDocument/2006/relationships/hyperlink" Id="rId30" Target="Partners/danone.md" TargetMode="External" /><Relationship Type="http://schemas.openxmlformats.org/officeDocument/2006/relationships/hyperlink" Id="rId32" Target="trends_report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Keyword%20Analysis%20and%20Google%20Trends%20Report.md" TargetMode="External" /><Relationship Type="http://schemas.openxmlformats.org/officeDocument/2006/relationships/hyperlink" Id="rId31" Target="LinkedIn%20Posts%20Strategy.md" TargetMode="External" /><Relationship Type="http://schemas.openxmlformats.org/officeDocument/2006/relationships/hyperlink" Id="rId28" Target="Name%20Ideation%20and%20SEO%20Analysis.md" TargetMode="External" /><Relationship Type="http://schemas.openxmlformats.org/officeDocument/2006/relationships/hyperlink" Id="rId30" Target="Partners/danone.md" TargetMode="External" /><Relationship Type="http://schemas.openxmlformats.org/officeDocument/2006/relationships/hyperlink" Id="rId32" Target="trends_report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2025-12-19T14:14:41Z</dcterms:created>
  <dcterms:modified xsi:type="dcterms:W3CDTF">2025-12-19T14:14:41Z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