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92CC8" w14:textId="15CB3595" w:rsidR="002E3799" w:rsidRPr="009C58D6" w:rsidRDefault="000E561B" w:rsidP="009C58D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Insights</w:t>
      </w:r>
      <w:r w:rsidR="002E3799" w:rsidRPr="003849C5">
        <w:rPr>
          <w:rFonts w:hint="eastAsia"/>
          <w:b/>
          <w:bCs/>
          <w:sz w:val="28"/>
          <w:szCs w:val="28"/>
        </w:rPr>
        <w:t xml:space="preserve"> about LLMs Values from</w:t>
      </w:r>
      <w:r w:rsidR="009B6835">
        <w:rPr>
          <w:rFonts w:hint="eastAsia"/>
          <w:b/>
          <w:bCs/>
          <w:sz w:val="28"/>
          <w:szCs w:val="28"/>
        </w:rPr>
        <w:t xml:space="preserve"> the</w:t>
      </w:r>
      <w:r w:rsidR="002E3799" w:rsidRPr="003849C5">
        <w:rPr>
          <w:rFonts w:hint="eastAsia"/>
          <w:b/>
          <w:bCs/>
          <w:sz w:val="28"/>
          <w:szCs w:val="28"/>
        </w:rPr>
        <w:t xml:space="preserve"> Value Compass Leaderboard</w:t>
      </w:r>
    </w:p>
    <w:p w14:paraId="3917D7F0" w14:textId="77777777" w:rsidR="002E3799" w:rsidRDefault="002E3799" w:rsidP="009C58D6">
      <w:pPr>
        <w:spacing w:before="240"/>
        <w:rPr>
          <w:b/>
          <w:bCs/>
        </w:rPr>
      </w:pPr>
      <w:r>
        <w:rPr>
          <w:rFonts w:hint="eastAsia"/>
          <w:b/>
          <w:bCs/>
        </w:rPr>
        <w:t>1. Overall Perspectives of LLM Value Evaluation</w:t>
      </w:r>
    </w:p>
    <w:p w14:paraId="62C3DF83" w14:textId="1A1C96FF" w:rsidR="002E3799" w:rsidRPr="008713D8" w:rsidRDefault="002E3799" w:rsidP="00AF0B1A">
      <w:pPr>
        <w:rPr>
          <w:b/>
          <w:bCs/>
        </w:rPr>
      </w:pPr>
      <w:r>
        <w:rPr>
          <w:rFonts w:hint="eastAsia"/>
          <w:b/>
          <w:bCs/>
        </w:rPr>
        <w:t>Finding 1: LLMs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 value orientations demonstrate high alignment with general human values, especially for those well-aligned models. </w:t>
      </w:r>
      <w:r w:rsidRPr="000B1161">
        <w:rPr>
          <w:rFonts w:hint="eastAsia"/>
        </w:rPr>
        <w:t>As</w:t>
      </w:r>
      <w:r>
        <w:rPr>
          <w:rFonts w:hint="eastAsia"/>
        </w:rPr>
        <w:t xml:space="preserve"> shown in the figure of Schwartz value results, LLMs share similar priorities: Universalism, Benevolence, Security, Self-Direction with high importance; Achievement, Conformity, Tradition with the moderate importance; Stimulation, Hedonism and Power with </w:t>
      </w:r>
      <w:r w:rsidR="00EC711C">
        <w:rPr>
          <w:rFonts w:hint="eastAsia"/>
        </w:rPr>
        <w:t>low</w:t>
      </w:r>
      <w:r>
        <w:rPr>
          <w:rFonts w:hint="eastAsia"/>
        </w:rPr>
        <w:t xml:space="preserve"> importance. Well-aligned LLMs, i.e. those aligned beyond instruction-tuning</w:t>
      </w:r>
      <w:r w:rsidR="00C12269">
        <w:rPr>
          <w:rFonts w:hint="eastAsia"/>
        </w:rPr>
        <w:t xml:space="preserve"> such as </w:t>
      </w:r>
      <w:r w:rsidR="00BA53A4">
        <w:rPr>
          <w:rFonts w:hint="eastAsia"/>
        </w:rPr>
        <w:t>Claude-3</w:t>
      </w:r>
      <w:r w:rsidR="00494805">
        <w:rPr>
          <w:rFonts w:hint="eastAsia"/>
        </w:rPr>
        <w:t>.5-Sonnet</w:t>
      </w:r>
      <w:r>
        <w:rPr>
          <w:rFonts w:hint="eastAsia"/>
        </w:rPr>
        <w:t>, achieve much higher scores on the most important value dimensions. Though fine-grained</w:t>
      </w:r>
      <w:r w:rsidR="000B619E">
        <w:rPr>
          <w:rFonts w:hint="eastAsia"/>
        </w:rPr>
        <w:t xml:space="preserve"> priorities vary</w:t>
      </w:r>
      <w:r>
        <w:rPr>
          <w:rFonts w:hint="eastAsia"/>
        </w:rPr>
        <w:t xml:space="preserve"> within each group, the whole hierarchical order of these values is </w:t>
      </w:r>
      <w:proofErr w:type="gramStart"/>
      <w:r>
        <w:rPr>
          <w:rFonts w:hint="eastAsia"/>
        </w:rPr>
        <w:t>similar to</w:t>
      </w:r>
      <w:proofErr w:type="gramEnd"/>
      <w:r>
        <w:rPr>
          <w:rFonts w:hint="eastAsia"/>
        </w:rPr>
        <w:t xml:space="preserve"> the pan-cultural baseline observed</w:t>
      </w:r>
      <w:r w:rsidR="00CE28C0">
        <w:rPr>
          <w:rFonts w:hint="eastAsia"/>
        </w:rPr>
        <w:t xml:space="preserve"> in human value surveys [</w:t>
      </w:r>
      <w:r w:rsidR="00086785">
        <w:rPr>
          <w:rFonts w:hint="eastAsia"/>
        </w:rPr>
        <w:t>1</w:t>
      </w:r>
      <w:r w:rsidR="00CE28C0">
        <w:rPr>
          <w:rFonts w:hint="eastAsia"/>
        </w:rPr>
        <w:t>]</w:t>
      </w:r>
      <w:r>
        <w:rPr>
          <w:rFonts w:hint="eastAsia"/>
        </w:rPr>
        <w:t xml:space="preserve">. We infer this is due to </w:t>
      </w:r>
      <w:r w:rsidR="006D2D71">
        <w:rPr>
          <w:rFonts w:hint="eastAsia"/>
        </w:rPr>
        <w:t xml:space="preserve">the overlap among </w:t>
      </w:r>
      <w:r w:rsidR="00986FB1">
        <w:rPr>
          <w:rFonts w:hint="eastAsia"/>
        </w:rPr>
        <w:t>the training corpus of various</w:t>
      </w:r>
      <w:r w:rsidR="00AF0B1A">
        <w:rPr>
          <w:rFonts w:hint="eastAsia"/>
        </w:rPr>
        <w:t xml:space="preserve"> LLMs, which embeds the universal values.</w:t>
      </w:r>
      <w:r>
        <w:rPr>
          <w:rFonts w:hint="eastAsia"/>
        </w:rPr>
        <w:t xml:space="preserve"> </w:t>
      </w:r>
      <w:r w:rsidR="00AF0B1A">
        <w:rPr>
          <w:rFonts w:hint="eastAsia"/>
          <w:b/>
          <w:bCs/>
        </w:rPr>
        <w:t>T</w:t>
      </w:r>
      <w:r w:rsidRPr="003100B5">
        <w:rPr>
          <w:rFonts w:hint="eastAsia"/>
          <w:b/>
          <w:bCs/>
        </w:rPr>
        <w:t xml:space="preserve">his </w:t>
      </w:r>
      <w:r w:rsidR="00AC2407">
        <w:rPr>
          <w:rFonts w:hint="eastAsia"/>
          <w:b/>
          <w:bCs/>
        </w:rPr>
        <w:t>results in</w:t>
      </w:r>
      <w:r w:rsidRPr="003100B5">
        <w:rPr>
          <w:rFonts w:hint="eastAsia"/>
          <w:b/>
          <w:bCs/>
        </w:rPr>
        <w:t xml:space="preserve"> baseline LLM values that benefit the most common requirements of humans such as universalism and security,</w:t>
      </w:r>
      <w:r w:rsidR="008713D8">
        <w:rPr>
          <w:rFonts w:hint="eastAsia"/>
          <w:b/>
          <w:bCs/>
        </w:rPr>
        <w:t xml:space="preserve"> while these LLMs </w:t>
      </w:r>
      <w:r w:rsidRPr="003100B5">
        <w:rPr>
          <w:rFonts w:hint="eastAsia"/>
          <w:b/>
          <w:bCs/>
        </w:rPr>
        <w:t>struggle to fit cultural or</w:t>
      </w:r>
      <w:r w:rsidR="00383B9D">
        <w:rPr>
          <w:rFonts w:hint="eastAsia"/>
          <w:b/>
          <w:bCs/>
        </w:rPr>
        <w:t xml:space="preserve"> </w:t>
      </w:r>
      <w:r w:rsidRPr="003100B5">
        <w:rPr>
          <w:rFonts w:hint="eastAsia"/>
          <w:b/>
          <w:bCs/>
        </w:rPr>
        <w:t>personalized value orientations.</w:t>
      </w:r>
    </w:p>
    <w:p w14:paraId="34B78471" w14:textId="1DA74849" w:rsidR="002E6D55" w:rsidRDefault="002E3799" w:rsidP="00434C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4986C5" wp14:editId="17AD5F3D">
            <wp:extent cx="4407730" cy="3330287"/>
            <wp:effectExtent l="0" t="0" r="0" b="3810"/>
            <wp:docPr id="708525745" name="Picture 1" descr="A diagram of basic valu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5745" name="Picture 1" descr="A diagram of basic valu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828" cy="33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61A" w14:textId="14E84748" w:rsidR="004F2E0A" w:rsidRPr="00632738" w:rsidRDefault="004F2E0A" w:rsidP="002378D1">
      <w:pPr>
        <w:rPr>
          <w:b/>
          <w:bCs/>
        </w:rPr>
      </w:pPr>
      <w:r>
        <w:rPr>
          <w:rFonts w:hint="eastAsia"/>
          <w:b/>
          <w:bCs/>
        </w:rPr>
        <w:t xml:space="preserve">Finding 2: </w:t>
      </w:r>
      <w:r w:rsidR="009726BF">
        <w:rPr>
          <w:rFonts w:hint="eastAsia"/>
          <w:b/>
          <w:bCs/>
        </w:rPr>
        <w:t xml:space="preserve">Most LLMs demonstrate a clear </w:t>
      </w:r>
      <w:r w:rsidR="001F6097">
        <w:rPr>
          <w:rFonts w:hint="eastAsia"/>
          <w:b/>
          <w:bCs/>
        </w:rPr>
        <w:t xml:space="preserve">bias towards </w:t>
      </w:r>
      <w:r w:rsidR="00CC3BC7" w:rsidRPr="001F6097">
        <w:rPr>
          <w:b/>
          <w:bCs/>
        </w:rPr>
        <w:t>Western cultural values</w:t>
      </w:r>
      <w:bookmarkStart w:id="0" w:name="OLE_LINK13"/>
      <w:r w:rsidR="00CC3BC7" w:rsidRPr="001F6097">
        <w:rPr>
          <w:b/>
          <w:bCs/>
        </w:rPr>
        <w:t>.</w:t>
      </w:r>
      <w:r w:rsidR="00CC3BC7" w:rsidRPr="00C4760A">
        <w:t xml:space="preserve"> As shown </w:t>
      </w:r>
      <w:r w:rsidR="003138C9">
        <w:rPr>
          <w:rFonts w:hint="eastAsia"/>
        </w:rPr>
        <w:t>in the heatmap</w:t>
      </w:r>
      <w:r w:rsidR="00CC3BC7" w:rsidRPr="00C4760A">
        <w:t>,</w:t>
      </w:r>
      <w:r w:rsidR="001C42C3">
        <w:rPr>
          <w:rFonts w:hint="eastAsia"/>
        </w:rPr>
        <w:t xml:space="preserve"> </w:t>
      </w:r>
      <w:r w:rsidR="000958C3">
        <w:rPr>
          <w:rFonts w:hint="eastAsia"/>
        </w:rPr>
        <w:t xml:space="preserve">most </w:t>
      </w:r>
      <w:r w:rsidR="001C42C3">
        <w:rPr>
          <w:rFonts w:hint="eastAsia"/>
        </w:rPr>
        <w:t xml:space="preserve">LLMs </w:t>
      </w:r>
      <w:r w:rsidR="00FF09D6">
        <w:rPr>
          <w:rFonts w:hint="eastAsia"/>
        </w:rPr>
        <w:t>achieve the highest value similarities</w:t>
      </w:r>
      <w:r w:rsidR="008D27EA">
        <w:rPr>
          <w:rFonts w:hint="eastAsia"/>
        </w:rPr>
        <w:t xml:space="preserve"> with France, the UK, and the US, followed by China.</w:t>
      </w:r>
      <w:r w:rsidR="00E96D82">
        <w:rPr>
          <w:rFonts w:hint="eastAsia"/>
        </w:rPr>
        <w:t xml:space="preserve"> We infer this is due to </w:t>
      </w:r>
      <w:r w:rsidR="008F50E6">
        <w:rPr>
          <w:rFonts w:hint="eastAsia"/>
        </w:rPr>
        <w:t>that</w:t>
      </w:r>
      <w:r w:rsidR="00356CF7">
        <w:rPr>
          <w:rFonts w:hint="eastAsia"/>
        </w:rPr>
        <w:t xml:space="preserve"> the</w:t>
      </w:r>
      <w:r w:rsidR="008F50E6">
        <w:rPr>
          <w:rFonts w:hint="eastAsia"/>
        </w:rPr>
        <w:t xml:space="preserve"> </w:t>
      </w:r>
      <w:r w:rsidR="00AA1D7B">
        <w:rPr>
          <w:rFonts w:hint="eastAsia"/>
        </w:rPr>
        <w:t xml:space="preserve">pre-train and alignment data </w:t>
      </w:r>
      <w:r w:rsidR="00FF3F18">
        <w:rPr>
          <w:rFonts w:hint="eastAsia"/>
        </w:rPr>
        <w:t xml:space="preserve">are </w:t>
      </w:r>
      <w:r w:rsidR="00FF3F18" w:rsidRPr="005277DF">
        <w:t>heavily dominated by Western corpora</w:t>
      </w:r>
      <w:r w:rsidR="00FF3F18" w:rsidRPr="00FF3F18">
        <w:t>.</w:t>
      </w:r>
      <w:r w:rsidR="00FF3F18">
        <w:rPr>
          <w:rFonts w:hint="eastAsia"/>
        </w:rPr>
        <w:t xml:space="preserve"> </w:t>
      </w:r>
      <w:r w:rsidR="0089455E">
        <w:rPr>
          <w:rFonts w:hint="eastAsia"/>
        </w:rPr>
        <w:t>I</w:t>
      </w:r>
      <w:r w:rsidR="00FF3F18">
        <w:rPr>
          <w:rFonts w:hint="eastAsia"/>
        </w:rPr>
        <w:t xml:space="preserve">n non-English data, </w:t>
      </w:r>
      <w:r w:rsidR="00C11058">
        <w:rPr>
          <w:rFonts w:hint="eastAsia"/>
        </w:rPr>
        <w:t xml:space="preserve">a significant portion is often translated from English sources. </w:t>
      </w:r>
      <w:r w:rsidR="00046719">
        <w:rPr>
          <w:rFonts w:hint="eastAsia"/>
        </w:rPr>
        <w:t xml:space="preserve">Furthermore, </w:t>
      </w:r>
      <w:r w:rsidR="00B579BF">
        <w:rPr>
          <w:rFonts w:hint="eastAsia"/>
        </w:rPr>
        <w:t>even mode</w:t>
      </w:r>
      <w:r w:rsidR="00AA305E">
        <w:rPr>
          <w:rFonts w:hint="eastAsia"/>
        </w:rPr>
        <w:t xml:space="preserve">ls developed by </w:t>
      </w:r>
      <w:r w:rsidR="00C374D9">
        <w:rPr>
          <w:rFonts w:hint="eastAsia"/>
        </w:rPr>
        <w:t>China</w:t>
      </w:r>
      <w:r w:rsidR="00372EE8">
        <w:rPr>
          <w:rFonts w:hint="eastAsia"/>
        </w:rPr>
        <w:t xml:space="preserve"> (a non-western country), </w:t>
      </w:r>
      <w:r w:rsidR="00233AF3">
        <w:rPr>
          <w:rFonts w:hint="eastAsia"/>
        </w:rPr>
        <w:t xml:space="preserve">i.e., </w:t>
      </w:r>
      <w:r w:rsidR="00F03B40">
        <w:rPr>
          <w:rFonts w:hint="eastAsia"/>
        </w:rPr>
        <w:t>Deepseek-R1 and Qwen-max,</w:t>
      </w:r>
      <w:r w:rsidR="00206A99">
        <w:rPr>
          <w:rFonts w:hint="eastAsia"/>
        </w:rPr>
        <w:t xml:space="preserve"> do not lead to </w:t>
      </w:r>
      <w:r w:rsidR="008D4C24">
        <w:rPr>
          <w:rFonts w:hint="eastAsia"/>
        </w:rPr>
        <w:t>stronger alignment with</w:t>
      </w:r>
      <w:r w:rsidR="00B45CA2">
        <w:rPr>
          <w:rFonts w:hint="eastAsia"/>
        </w:rPr>
        <w:t xml:space="preserve"> Chinese value </w:t>
      </w:r>
      <w:r w:rsidR="00B45CA2">
        <w:rPr>
          <w:rFonts w:hint="eastAsia"/>
        </w:rPr>
        <w:lastRenderedPageBreak/>
        <w:t>orientation.</w:t>
      </w:r>
      <w:r w:rsidR="002703DF">
        <w:rPr>
          <w:rFonts w:hint="eastAsia"/>
        </w:rPr>
        <w:t xml:space="preserve"> This suggests that</w:t>
      </w:r>
      <w:r w:rsidR="00E31261">
        <w:rPr>
          <w:rFonts w:hint="eastAsia"/>
        </w:rPr>
        <w:t xml:space="preserve"> </w:t>
      </w:r>
      <w:r w:rsidR="00CD43E4">
        <w:rPr>
          <w:rFonts w:hint="eastAsia"/>
        </w:rPr>
        <w:t>existing LLMs lack</w:t>
      </w:r>
      <w:r w:rsidR="00632738">
        <w:rPr>
          <w:rFonts w:hint="eastAsia"/>
        </w:rPr>
        <w:t xml:space="preserve"> </w:t>
      </w:r>
      <w:r w:rsidR="00BE16B4">
        <w:rPr>
          <w:rFonts w:hint="eastAsia"/>
        </w:rPr>
        <w:t xml:space="preserve">dedicated alignment from the </w:t>
      </w:r>
      <w:r w:rsidR="006C1D98">
        <w:rPr>
          <w:rFonts w:hint="eastAsia"/>
        </w:rPr>
        <w:t>cultural perspective.</w:t>
      </w:r>
      <w:r w:rsidR="00493AC7">
        <w:rPr>
          <w:rFonts w:hint="eastAsia"/>
        </w:rPr>
        <w:t xml:space="preserve"> </w:t>
      </w:r>
      <w:r w:rsidR="00493AC7" w:rsidRPr="00632738">
        <w:rPr>
          <w:rFonts w:hint="eastAsia"/>
          <w:b/>
          <w:bCs/>
        </w:rPr>
        <w:t xml:space="preserve">While this </w:t>
      </w:r>
      <w:r w:rsidR="00A12BF7" w:rsidRPr="00632738">
        <w:rPr>
          <w:rFonts w:hint="eastAsia"/>
          <w:b/>
          <w:bCs/>
        </w:rPr>
        <w:t xml:space="preserve">cultural value bias does not </w:t>
      </w:r>
      <w:r w:rsidR="00A12BF7" w:rsidRPr="00632738">
        <w:rPr>
          <w:b/>
          <w:bCs/>
        </w:rPr>
        <w:t>necessarily impact task performance or general capabilities, it raises concerns about eroding cultural diversity and inclusiveness in AI systems.</w:t>
      </w:r>
    </w:p>
    <w:bookmarkEnd w:id="0"/>
    <w:p w14:paraId="1BDB1A09" w14:textId="0B12A8A0" w:rsidR="004517F9" w:rsidRPr="00AA447C" w:rsidRDefault="004517F9" w:rsidP="00A01D79">
      <w:pPr>
        <w:jc w:val="center"/>
      </w:pPr>
      <w:r w:rsidRPr="004517F9">
        <w:rPr>
          <w:noProof/>
        </w:rPr>
        <w:drawing>
          <wp:inline distT="0" distB="0" distL="0" distR="0" wp14:anchorId="65DBB706" wp14:editId="1FF63F00">
            <wp:extent cx="3571875" cy="2381250"/>
            <wp:effectExtent l="0" t="0" r="9525" b="0"/>
            <wp:docPr id="209603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8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7529" w14:textId="4AD71AC9" w:rsidR="000A4B7F" w:rsidRPr="00AA1C70" w:rsidRDefault="002E3799" w:rsidP="001B1680">
      <w:r>
        <w:rPr>
          <w:rFonts w:hint="eastAsia"/>
          <w:b/>
          <w:bCs/>
        </w:rPr>
        <w:t xml:space="preserve">Finding </w:t>
      </w:r>
      <w:r w:rsidR="00431C68">
        <w:rPr>
          <w:rFonts w:hint="eastAsia"/>
          <w:b/>
          <w:bCs/>
        </w:rPr>
        <w:t>3</w:t>
      </w:r>
      <w:r>
        <w:rPr>
          <w:rFonts w:hint="eastAsia"/>
          <w:b/>
          <w:bCs/>
        </w:rPr>
        <w:t xml:space="preserve">: </w:t>
      </w:r>
      <w:bookmarkStart w:id="1" w:name="OLE_LINK3"/>
      <w:r>
        <w:rPr>
          <w:rFonts w:hint="eastAsia"/>
          <w:b/>
          <w:bCs/>
        </w:rPr>
        <w:t>There are correlations between LLMs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 values and their practical behaviors, implying the potential of value evaluation for LLMs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 future behavior prediction.</w:t>
      </w:r>
      <w:r w:rsidR="002E37C0">
        <w:rPr>
          <w:rFonts w:hint="eastAsia"/>
          <w:b/>
          <w:bCs/>
        </w:rPr>
        <w:t xml:space="preserve"> </w:t>
      </w:r>
      <w:bookmarkStart w:id="2" w:name="OLE_LINK14"/>
      <w:bookmarkEnd w:id="1"/>
      <w:r w:rsidR="009D5AF5" w:rsidRPr="00AE02BF">
        <w:rPr>
          <w:rFonts w:hint="eastAsia"/>
        </w:rPr>
        <w:t>In the following figure,</w:t>
      </w:r>
      <w:r w:rsidR="00AE02BF" w:rsidRPr="00AE02BF">
        <w:rPr>
          <w:rFonts w:hint="eastAsia"/>
        </w:rPr>
        <w:t xml:space="preserve"> given </w:t>
      </w:r>
      <w:r w:rsidR="000F06C1" w:rsidRPr="00AA1C70">
        <w:t>a prompt comparing innovative experiential learning with traditional structured methods</w:t>
      </w:r>
      <w:r w:rsidR="000F06C1">
        <w:rPr>
          <w:rFonts w:hint="eastAsia"/>
        </w:rPr>
        <w:t xml:space="preserve">, </w:t>
      </w:r>
      <w:r w:rsidR="001B1680">
        <w:rPr>
          <w:rFonts w:hint="eastAsia"/>
        </w:rPr>
        <w:t xml:space="preserve">o3-mini prioritizing </w:t>
      </w:r>
      <w:r w:rsidR="001B1680" w:rsidRPr="004F5433">
        <w:rPr>
          <w:i/>
          <w:iCs/>
        </w:rPr>
        <w:t>Self-Direction</w:t>
      </w:r>
      <w:r w:rsidR="001B1680" w:rsidRPr="004F5433">
        <w:rPr>
          <w:rFonts w:hint="eastAsia"/>
          <w:i/>
          <w:iCs/>
        </w:rPr>
        <w:t xml:space="preserve"> </w:t>
      </w:r>
      <w:r w:rsidR="001B1680">
        <w:rPr>
          <w:rFonts w:hint="eastAsia"/>
        </w:rPr>
        <w:t xml:space="preserve">and </w:t>
      </w:r>
      <w:r w:rsidR="001B1680" w:rsidRPr="004F5433">
        <w:rPr>
          <w:i/>
          <w:iCs/>
        </w:rPr>
        <w:t>Stimulation</w:t>
      </w:r>
      <w:r w:rsidR="001B1680">
        <w:rPr>
          <w:rFonts w:hint="eastAsia"/>
        </w:rPr>
        <w:t xml:space="preserve"> </w:t>
      </w:r>
      <w:r w:rsidR="00AA1C70" w:rsidRPr="00AA1C70">
        <w:t xml:space="preserve">advocates experiential learning that fosters creativity and critical thinking. In contrast, DeepSeek-R1 favors Conformity then prefers stability and predictability, supporting standardized instruction to ensure foundational knowledge. </w:t>
      </w:r>
      <w:bookmarkEnd w:id="2"/>
    </w:p>
    <w:p w14:paraId="0297EEB6" w14:textId="3F73AAD5" w:rsidR="000A4B7F" w:rsidRDefault="000A4B7F" w:rsidP="00A01D79">
      <w:pPr>
        <w:jc w:val="center"/>
        <w:rPr>
          <w:b/>
          <w:bCs/>
        </w:rPr>
      </w:pPr>
      <w:r w:rsidRPr="000A4B7F">
        <w:rPr>
          <w:b/>
          <w:bCs/>
          <w:noProof/>
        </w:rPr>
        <w:drawing>
          <wp:inline distT="0" distB="0" distL="0" distR="0" wp14:anchorId="7A3C9E75" wp14:editId="2743596C">
            <wp:extent cx="4214101" cy="1649622"/>
            <wp:effectExtent l="0" t="0" r="0" b="8255"/>
            <wp:docPr id="393510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43" cy="16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262B" w14:textId="65524B40" w:rsidR="007B4591" w:rsidRPr="0094202F" w:rsidRDefault="00F926FB" w:rsidP="000A4B7F">
      <w:r>
        <w:rPr>
          <w:rFonts w:hint="eastAsia"/>
          <w:b/>
          <w:bCs/>
        </w:rPr>
        <w:t>Moreover,</w:t>
      </w:r>
      <w:r w:rsidR="00A20416">
        <w:rPr>
          <w:rFonts w:hint="eastAsia"/>
          <w:b/>
          <w:bCs/>
        </w:rPr>
        <w:t xml:space="preserve"> there </w:t>
      </w:r>
      <w:r w:rsidR="007730AE">
        <w:rPr>
          <w:rFonts w:hint="eastAsia"/>
          <w:b/>
          <w:bCs/>
        </w:rPr>
        <w:t>is</w:t>
      </w:r>
      <w:r w:rsidR="00A20416">
        <w:rPr>
          <w:rFonts w:hint="eastAsia"/>
          <w:b/>
          <w:bCs/>
        </w:rPr>
        <w:t xml:space="preserve"> consistency</w:t>
      </w:r>
      <w:r w:rsidR="00FD02C7">
        <w:rPr>
          <w:rFonts w:hint="eastAsia"/>
          <w:b/>
          <w:bCs/>
        </w:rPr>
        <w:t xml:space="preserve"> among relevant dimensions across</w:t>
      </w:r>
      <w:r w:rsidR="00526528">
        <w:rPr>
          <w:rFonts w:hint="eastAsia"/>
          <w:b/>
          <w:bCs/>
        </w:rPr>
        <w:t xml:space="preserve"> these diverse value systems.</w:t>
      </w:r>
      <w:r w:rsidR="00AE3207">
        <w:rPr>
          <w:rFonts w:hint="eastAsia"/>
          <w:b/>
          <w:bCs/>
        </w:rPr>
        <w:t xml:space="preserve"> </w:t>
      </w:r>
      <w:r w:rsidR="007B4591" w:rsidRPr="0094202F">
        <w:rPr>
          <w:rFonts w:hint="eastAsia"/>
        </w:rPr>
        <w:t>For example, o3-mini</w:t>
      </w:r>
      <w:r w:rsidR="008B4C03" w:rsidRPr="0094202F">
        <w:rPr>
          <w:rFonts w:hint="eastAsia"/>
        </w:rPr>
        <w:t xml:space="preserve"> performs </w:t>
      </w:r>
      <w:r w:rsidR="0094202F" w:rsidRPr="0094202F">
        <w:t xml:space="preserve">relatively poorly in the </w:t>
      </w:r>
      <w:r w:rsidR="0094202F" w:rsidRPr="0094202F">
        <w:rPr>
          <w:i/>
          <w:iCs/>
        </w:rPr>
        <w:t>Fairness/Cheating</w:t>
      </w:r>
      <w:r w:rsidR="0094202F" w:rsidRPr="0094202F">
        <w:t xml:space="preserve"> dimension of the </w:t>
      </w:r>
      <w:r w:rsidR="0094202F" w:rsidRPr="0094202F">
        <w:rPr>
          <w:i/>
          <w:iCs/>
        </w:rPr>
        <w:t>Moral Foundation Theory</w:t>
      </w:r>
      <w:r w:rsidR="0094202F" w:rsidRPr="0094202F">
        <w:t xml:space="preserve">, and correspondingly also underperforms in the </w:t>
      </w:r>
      <w:r w:rsidR="0094202F" w:rsidRPr="0094202F">
        <w:rPr>
          <w:i/>
          <w:iCs/>
        </w:rPr>
        <w:t>Representation &amp; Toxicity Harms</w:t>
      </w:r>
      <w:r w:rsidR="0094202F" w:rsidRPr="0094202F">
        <w:t xml:space="preserve"> dimension of the </w:t>
      </w:r>
      <w:r w:rsidR="0094202F" w:rsidRPr="0094202F">
        <w:rPr>
          <w:i/>
          <w:iCs/>
        </w:rPr>
        <w:t>Safety Taxonomy</w:t>
      </w:r>
      <w:r w:rsidR="0094202F" w:rsidRPr="0094202F">
        <w:t>.</w:t>
      </w:r>
    </w:p>
    <w:p w14:paraId="50DAE3F8" w14:textId="548FAEC3" w:rsidR="00A65DE1" w:rsidRDefault="005C1A48" w:rsidP="00A01D7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5F59CF" wp14:editId="230547E5">
            <wp:extent cx="2203033" cy="1592962"/>
            <wp:effectExtent l="0" t="0" r="6985" b="7620"/>
            <wp:docPr id="1010044984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96768" name="Picture 10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541" cy="16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3F309" wp14:editId="58AF67C0">
            <wp:extent cx="1966490" cy="1603445"/>
            <wp:effectExtent l="0" t="0" r="0" b="0"/>
            <wp:docPr id="1244273316" name="Picture 11" descr="A diagram of safety regul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35496" name="Picture 11" descr="A diagram of safety regulation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0687" cy="16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6A64" w14:textId="613F2EB1" w:rsidR="00B147D2" w:rsidRDefault="00921EF4" w:rsidP="002E3799">
      <w:pPr>
        <w:rPr>
          <w:b/>
          <w:bCs/>
        </w:rPr>
      </w:pPr>
      <w:r>
        <w:rPr>
          <w:rFonts w:hint="eastAsia"/>
        </w:rPr>
        <w:t>Such correlation</w:t>
      </w:r>
      <w:r w:rsidR="00CA2DDD">
        <w:rPr>
          <w:rFonts w:hint="eastAsia"/>
        </w:rPr>
        <w:t xml:space="preserve"> impl</w:t>
      </w:r>
      <w:r w:rsidR="007916D3">
        <w:rPr>
          <w:rFonts w:hint="eastAsia"/>
        </w:rPr>
        <w:t>ies</w:t>
      </w:r>
      <w:r w:rsidR="00CA2DDD">
        <w:rPr>
          <w:rFonts w:hint="eastAsia"/>
        </w:rPr>
        <w:t xml:space="preserve"> the potential of aligning LLMs from the perspective of high-level values to direct their practical manners in a more generalized and robust manner.</w:t>
      </w:r>
      <w:r w:rsidR="006604A5">
        <w:rPr>
          <w:rFonts w:hint="eastAsia"/>
        </w:rPr>
        <w:t xml:space="preserve"> However, current correlation</w:t>
      </w:r>
      <w:r w:rsidR="005269FD">
        <w:rPr>
          <w:rFonts w:hint="eastAsia"/>
        </w:rPr>
        <w:t>s</w:t>
      </w:r>
      <w:r w:rsidR="006604A5">
        <w:rPr>
          <w:rFonts w:hint="eastAsia"/>
        </w:rPr>
        <w:t xml:space="preserve"> </w:t>
      </w:r>
      <w:r w:rsidR="005269FD">
        <w:rPr>
          <w:rFonts w:hint="eastAsia"/>
        </w:rPr>
        <w:t>are</w:t>
      </w:r>
      <w:r w:rsidR="006604A5">
        <w:rPr>
          <w:rFonts w:hint="eastAsia"/>
        </w:rPr>
        <w:t xml:space="preserve"> </w:t>
      </w:r>
      <w:r w:rsidR="005269FD">
        <w:rPr>
          <w:rFonts w:hint="eastAsia"/>
        </w:rPr>
        <w:t>still</w:t>
      </w:r>
      <w:r w:rsidR="006604A5">
        <w:rPr>
          <w:rFonts w:hint="eastAsia"/>
        </w:rPr>
        <w:t xml:space="preserve"> weak</w:t>
      </w:r>
      <w:r w:rsidR="00F34392">
        <w:rPr>
          <w:rFonts w:hint="eastAsia"/>
        </w:rPr>
        <w:t xml:space="preserve"> and </w:t>
      </w:r>
      <w:r w:rsidR="007C00FB">
        <w:rPr>
          <w:rFonts w:hint="eastAsia"/>
        </w:rPr>
        <w:t xml:space="preserve">require </w:t>
      </w:r>
      <w:r w:rsidR="007C00FB">
        <w:t>further</w:t>
      </w:r>
      <w:r w:rsidR="007C00FB">
        <w:rPr>
          <w:rFonts w:hint="eastAsia"/>
        </w:rPr>
        <w:t xml:space="preserve"> exploration.</w:t>
      </w:r>
      <w:r w:rsidR="00A37268">
        <w:rPr>
          <w:rFonts w:hint="eastAsia"/>
        </w:rPr>
        <w:t xml:space="preserve"> </w:t>
      </w:r>
      <w:proofErr w:type="gramStart"/>
      <w:r w:rsidR="00115B74">
        <w:rPr>
          <w:rFonts w:hint="eastAsia"/>
        </w:rPr>
        <w:t>This leaderboards</w:t>
      </w:r>
      <w:proofErr w:type="gramEnd"/>
      <w:r w:rsidR="00115B74">
        <w:rPr>
          <w:rFonts w:hint="eastAsia"/>
        </w:rPr>
        <w:t xml:space="preserve"> </w:t>
      </w:r>
      <w:r w:rsidR="004B2240">
        <w:rPr>
          <w:rFonts w:hint="eastAsia"/>
        </w:rPr>
        <w:t>provides the signal about both the cases and values</w:t>
      </w:r>
      <w:r w:rsidR="005B7182">
        <w:rPr>
          <w:rFonts w:hint="eastAsia"/>
        </w:rPr>
        <w:t>, as a foundation f</w:t>
      </w:r>
      <w:r w:rsidR="00F352E8">
        <w:rPr>
          <w:rFonts w:hint="eastAsia"/>
        </w:rPr>
        <w:t xml:space="preserve">or further </w:t>
      </w:r>
      <w:r w:rsidR="00503519">
        <w:rPr>
          <w:rFonts w:hint="eastAsia"/>
        </w:rPr>
        <w:t>alignment research.</w:t>
      </w:r>
    </w:p>
    <w:p w14:paraId="7DD949CD" w14:textId="4E00DD5D" w:rsidR="00FE6F76" w:rsidRPr="004C6CF9" w:rsidRDefault="002E3799" w:rsidP="002E3799">
      <w:pPr>
        <w:rPr>
          <w:b/>
          <w:bCs/>
        </w:rPr>
      </w:pPr>
      <w:r>
        <w:rPr>
          <w:rFonts w:hint="eastAsia"/>
          <w:b/>
          <w:bCs/>
        </w:rPr>
        <w:t xml:space="preserve">Finding </w:t>
      </w:r>
      <w:r w:rsidR="00E809B4">
        <w:rPr>
          <w:rFonts w:hint="eastAsia"/>
          <w:b/>
          <w:bCs/>
        </w:rPr>
        <w:t>4</w:t>
      </w:r>
      <w:r>
        <w:rPr>
          <w:rFonts w:hint="eastAsia"/>
          <w:b/>
          <w:bCs/>
        </w:rPr>
        <w:t xml:space="preserve">: Static evaluation is prone to over-estimation of LLM safety. </w:t>
      </w:r>
      <w:bookmarkStart w:id="3" w:name="OLE_LINK5"/>
      <w:r w:rsidRPr="008359FA">
        <w:rPr>
          <w:rFonts w:hint="eastAsia"/>
        </w:rPr>
        <w:t xml:space="preserve">On </w:t>
      </w:r>
      <w:r>
        <w:rPr>
          <w:rFonts w:hint="eastAsia"/>
        </w:rPr>
        <w:t>static safety benchmark</w:t>
      </w:r>
      <w:r w:rsidR="00CC3032">
        <w:rPr>
          <w:rFonts w:hint="eastAsia"/>
        </w:rPr>
        <w:t xml:space="preserve"> (</w:t>
      </w:r>
      <w:r w:rsidR="00CC3032" w:rsidRPr="0002749B">
        <w:rPr>
          <w:rFonts w:hint="eastAsia"/>
          <w:i/>
          <w:iCs/>
        </w:rPr>
        <w:t>Safety Taxonomy</w:t>
      </w:r>
      <w:r w:rsidR="00CC3032">
        <w:rPr>
          <w:rFonts w:hint="eastAsia"/>
        </w:rPr>
        <w:t>)</w:t>
      </w:r>
      <w:r>
        <w:rPr>
          <w:rFonts w:hint="eastAsia"/>
        </w:rPr>
        <w:t xml:space="preserve">, most advanced LLMs achieve </w:t>
      </w:r>
      <w:r w:rsidR="0071443E">
        <w:rPr>
          <w:rFonts w:hint="eastAsia"/>
        </w:rPr>
        <w:t>near-</w:t>
      </w:r>
      <w:r>
        <w:rPr>
          <w:rFonts w:hint="eastAsia"/>
        </w:rPr>
        <w:t>perfect</w:t>
      </w:r>
      <w:r w:rsidR="0071443E">
        <w:rPr>
          <w:rFonts w:hint="eastAsia"/>
        </w:rPr>
        <w:t xml:space="preserve"> scores</w:t>
      </w:r>
      <w:r w:rsidR="002467C7">
        <w:rPr>
          <w:rFonts w:hint="eastAsia"/>
        </w:rPr>
        <w:t xml:space="preserve">, no matter how well they perform on </w:t>
      </w:r>
      <w:r w:rsidR="005A063C">
        <w:rPr>
          <w:rFonts w:hint="eastAsia"/>
        </w:rPr>
        <w:t>other complex tasks. For example, Phi-3-Medium achieves</w:t>
      </w:r>
      <w:r w:rsidR="00D26557">
        <w:rPr>
          <w:rFonts w:hint="eastAsia"/>
        </w:rPr>
        <w:t xml:space="preserve"> even</w:t>
      </w:r>
      <w:r w:rsidR="005A063C">
        <w:rPr>
          <w:rFonts w:hint="eastAsia"/>
        </w:rPr>
        <w:t xml:space="preserve"> higher score</w:t>
      </w:r>
      <w:r w:rsidR="00BC259C">
        <w:rPr>
          <w:rFonts w:hint="eastAsia"/>
        </w:rPr>
        <w:t>s</w:t>
      </w:r>
      <w:r w:rsidR="005A063C">
        <w:rPr>
          <w:rFonts w:hint="eastAsia"/>
        </w:rPr>
        <w:t xml:space="preserve"> than o3-mini.</w:t>
      </w:r>
      <w:r w:rsidR="007A2C12">
        <w:rPr>
          <w:rFonts w:hint="eastAsia"/>
        </w:rPr>
        <w:t xml:space="preserve"> Nevertheless, </w:t>
      </w:r>
      <w:r w:rsidR="001113D4">
        <w:rPr>
          <w:rFonts w:hint="eastAsia"/>
        </w:rPr>
        <w:t xml:space="preserve">on the dynamic </w:t>
      </w:r>
      <w:r w:rsidR="001113D4" w:rsidRPr="002C24AE">
        <w:rPr>
          <w:rFonts w:hint="eastAsia"/>
          <w:i/>
          <w:iCs/>
        </w:rPr>
        <w:t>Moral Foundation</w:t>
      </w:r>
      <w:r w:rsidR="001113D4">
        <w:rPr>
          <w:rFonts w:hint="eastAsia"/>
        </w:rPr>
        <w:t xml:space="preserve"> benchmark</w:t>
      </w:r>
      <w:r w:rsidR="00D94121">
        <w:rPr>
          <w:rFonts w:hint="eastAsia"/>
        </w:rPr>
        <w:t xml:space="preserve"> with evolving difficulties, the performance</w:t>
      </w:r>
      <w:r w:rsidR="00CE09BF">
        <w:rPr>
          <w:rFonts w:hint="eastAsia"/>
        </w:rPr>
        <w:t xml:space="preserve"> of all LLMs</w:t>
      </w:r>
      <w:r w:rsidR="00D94121">
        <w:rPr>
          <w:rFonts w:hint="eastAsia"/>
        </w:rPr>
        <w:t xml:space="preserve"> drops significantly.</w:t>
      </w:r>
      <w:r w:rsidR="002B0025">
        <w:rPr>
          <w:rFonts w:hint="eastAsia"/>
        </w:rPr>
        <w:t xml:space="preserve"> For example, the best performed Claude-3.5-Sonnet only obtain a score of </w:t>
      </w:r>
      <w:r w:rsidR="004C0E53">
        <w:rPr>
          <w:rFonts w:hint="eastAsia"/>
        </w:rPr>
        <w:t xml:space="preserve">68.36. </w:t>
      </w:r>
      <w:r w:rsidR="004C0E53" w:rsidRPr="004C6CF9">
        <w:rPr>
          <w:rFonts w:hint="eastAsia"/>
          <w:b/>
          <w:bCs/>
        </w:rPr>
        <w:t>This observation confirms the existence of ceiling effects of static benchmarks as LLMs advance and the necessity for dynamic evaluation</w:t>
      </w:r>
      <w:r w:rsidR="007D3F92" w:rsidRPr="004C6CF9">
        <w:rPr>
          <w:rFonts w:hint="eastAsia"/>
          <w:b/>
          <w:bCs/>
        </w:rPr>
        <w:t>.</w:t>
      </w:r>
      <w:r w:rsidR="003D6EB3">
        <w:rPr>
          <w:rFonts w:hint="eastAsia"/>
          <w:b/>
          <w:bCs/>
        </w:rPr>
        <w:t xml:space="preserve"> </w:t>
      </w:r>
      <w:r w:rsidR="00B9651E">
        <w:rPr>
          <w:rFonts w:hint="eastAsia"/>
          <w:b/>
          <w:bCs/>
        </w:rPr>
        <w:t>Furthermore,</w:t>
      </w:r>
      <w:r w:rsidR="003362B3">
        <w:rPr>
          <w:rFonts w:hint="eastAsia"/>
          <w:b/>
          <w:bCs/>
        </w:rPr>
        <w:t xml:space="preserve"> th</w:t>
      </w:r>
      <w:r w:rsidR="002428EE">
        <w:rPr>
          <w:rFonts w:hint="eastAsia"/>
          <w:b/>
          <w:bCs/>
        </w:rPr>
        <w:t>e</w:t>
      </w:r>
      <w:r w:rsidR="003362B3">
        <w:rPr>
          <w:rFonts w:hint="eastAsia"/>
          <w:b/>
          <w:bCs/>
        </w:rPr>
        <w:t xml:space="preserve"> poor performance </w:t>
      </w:r>
      <w:r w:rsidR="006638EA">
        <w:rPr>
          <w:rFonts w:hint="eastAsia"/>
          <w:b/>
          <w:bCs/>
        </w:rPr>
        <w:t xml:space="preserve">on </w:t>
      </w:r>
      <w:r w:rsidR="00CF31AB">
        <w:rPr>
          <w:rFonts w:hint="eastAsia"/>
          <w:b/>
          <w:bCs/>
        </w:rPr>
        <w:t xml:space="preserve">Moral Foundation benchmark also </w:t>
      </w:r>
      <w:r w:rsidR="00872CEB">
        <w:rPr>
          <w:rFonts w:hint="eastAsia"/>
          <w:b/>
          <w:bCs/>
        </w:rPr>
        <w:t xml:space="preserve">suggests </w:t>
      </w:r>
      <w:r w:rsidR="002428EE">
        <w:rPr>
          <w:rFonts w:hint="eastAsia"/>
          <w:b/>
          <w:bCs/>
        </w:rPr>
        <w:t xml:space="preserve">current </w:t>
      </w:r>
      <w:r w:rsidR="00002CB8">
        <w:rPr>
          <w:rFonts w:hint="eastAsia"/>
          <w:b/>
          <w:bCs/>
        </w:rPr>
        <w:t>over-estimation of LLM safety.</w:t>
      </w:r>
    </w:p>
    <w:bookmarkEnd w:id="3"/>
    <w:p w14:paraId="408ED529" w14:textId="3378C19A" w:rsidR="002E3799" w:rsidRDefault="002E3799" w:rsidP="002E3799">
      <w:pPr>
        <w:rPr>
          <w:b/>
          <w:bCs/>
        </w:rPr>
      </w:pPr>
      <w:r>
        <w:rPr>
          <w:noProof/>
        </w:rPr>
        <w:drawing>
          <wp:inline distT="0" distB="0" distL="0" distR="0" wp14:anchorId="7CE05FDD" wp14:editId="0D23FEED">
            <wp:extent cx="2816744" cy="1639790"/>
            <wp:effectExtent l="0" t="0" r="3175" b="0"/>
            <wp:docPr id="1052614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149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228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44">
        <w:rPr>
          <w:rFonts w:hint="eastAsia"/>
          <w:b/>
          <w:bCs/>
        </w:rPr>
        <w:t xml:space="preserve">  </w:t>
      </w:r>
      <w:r>
        <w:rPr>
          <w:noProof/>
        </w:rPr>
        <w:drawing>
          <wp:inline distT="0" distB="0" distL="0" distR="0" wp14:anchorId="6385CE0E" wp14:editId="3A81C4EA">
            <wp:extent cx="2926858" cy="1639790"/>
            <wp:effectExtent l="0" t="0" r="6985" b="0"/>
            <wp:docPr id="82974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48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553" cy="16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9934" w14:textId="177B2E40" w:rsidR="00B5762A" w:rsidRDefault="008C21EF" w:rsidP="002E3799">
      <w:pPr>
        <w:rPr>
          <w:b/>
          <w:bCs/>
        </w:rPr>
      </w:pPr>
      <w:r w:rsidRPr="008C21EF">
        <w:rPr>
          <w:b/>
          <w:bCs/>
        </w:rPr>
        <w:t>Finding 5</w:t>
      </w:r>
      <w:bookmarkStart w:id="4" w:name="OLE_LINK6"/>
      <w:r w:rsidRPr="008C21EF">
        <w:rPr>
          <w:b/>
          <w:bCs/>
        </w:rPr>
        <w:t xml:space="preserve">: </w:t>
      </w:r>
      <w:bookmarkStart w:id="5" w:name="OLE_LINK4"/>
      <w:bookmarkStart w:id="6" w:name="OLE_LINK1"/>
      <w:r w:rsidR="007E55F9">
        <w:rPr>
          <w:rFonts w:hint="eastAsia"/>
          <w:b/>
          <w:bCs/>
        </w:rPr>
        <w:t xml:space="preserve">The measurement of safety and </w:t>
      </w:r>
      <w:r w:rsidR="00575B16">
        <w:rPr>
          <w:rFonts w:hint="eastAsia"/>
          <w:b/>
          <w:bCs/>
        </w:rPr>
        <w:t xml:space="preserve">definition of </w:t>
      </w:r>
      <w:r w:rsidR="00541958">
        <w:rPr>
          <w:rFonts w:hint="eastAsia"/>
          <w:b/>
          <w:bCs/>
        </w:rPr>
        <w:t xml:space="preserve">LLM risks </w:t>
      </w:r>
      <w:r w:rsidR="00D54225">
        <w:rPr>
          <w:rFonts w:hint="eastAsia"/>
          <w:b/>
          <w:bCs/>
        </w:rPr>
        <w:t xml:space="preserve">need to be more adaptive and </w:t>
      </w:r>
      <w:proofErr w:type="gramStart"/>
      <w:r w:rsidR="00D54225">
        <w:rPr>
          <w:rFonts w:hint="eastAsia"/>
          <w:b/>
          <w:bCs/>
        </w:rPr>
        <w:t>context-aware</w:t>
      </w:r>
      <w:proofErr w:type="gramEnd"/>
      <w:r w:rsidR="00D54225">
        <w:rPr>
          <w:rFonts w:hint="eastAsia"/>
          <w:b/>
          <w:bCs/>
        </w:rPr>
        <w:t>.</w:t>
      </w:r>
      <w:bookmarkEnd w:id="4"/>
      <w:bookmarkEnd w:id="5"/>
      <w:r w:rsidR="00D54225">
        <w:rPr>
          <w:rFonts w:hint="eastAsia"/>
          <w:b/>
          <w:bCs/>
        </w:rPr>
        <w:t xml:space="preserve"> </w:t>
      </w:r>
      <w:bookmarkEnd w:id="6"/>
      <w:r w:rsidR="006B3658" w:rsidRPr="008C21EF">
        <w:t>For instance, in</w:t>
      </w:r>
      <w:r w:rsidR="007E0C76">
        <w:rPr>
          <w:rFonts w:hint="eastAsia"/>
        </w:rPr>
        <w:t xml:space="preserve"> </w:t>
      </w:r>
      <w:r w:rsidR="006B3658" w:rsidRPr="008C21EF">
        <w:rPr>
          <w:i/>
          <w:iCs/>
        </w:rPr>
        <w:t>Safety Taxonomy</w:t>
      </w:r>
      <w:r w:rsidR="006B3658" w:rsidRPr="008C21EF">
        <w:t xml:space="preserve"> benchmark,</w:t>
      </w:r>
      <w:r w:rsidR="006B3658" w:rsidRPr="008731CD">
        <w:rPr>
          <w:rFonts w:hint="eastAsia"/>
        </w:rPr>
        <w:t xml:space="preserve"> </w:t>
      </w:r>
      <w:r w:rsidR="00DB3AF2" w:rsidRPr="008731CD">
        <w:rPr>
          <w:rFonts w:hint="eastAsia"/>
        </w:rPr>
        <w:t xml:space="preserve">the </w:t>
      </w:r>
      <w:r w:rsidR="00DB3AF2" w:rsidRPr="008C21EF">
        <w:t>generation of adult content</w:t>
      </w:r>
      <w:r w:rsidR="0069430C">
        <w:rPr>
          <w:rFonts w:hint="eastAsia"/>
        </w:rPr>
        <w:t xml:space="preserve"> is</w:t>
      </w:r>
      <w:r w:rsidR="007E0C76">
        <w:rPr>
          <w:rFonts w:hint="eastAsia"/>
        </w:rPr>
        <w:t xml:space="preserve"> currently</w:t>
      </w:r>
      <w:r w:rsidR="0069430C">
        <w:rPr>
          <w:rFonts w:hint="eastAsia"/>
        </w:rPr>
        <w:t xml:space="preserve"> </w:t>
      </w:r>
      <w:r w:rsidR="00F17B30">
        <w:rPr>
          <w:rFonts w:hint="eastAsia"/>
        </w:rPr>
        <w:t xml:space="preserve">categorized into </w:t>
      </w:r>
      <w:r w:rsidR="00490EFF">
        <w:rPr>
          <w:rFonts w:hint="eastAsia"/>
        </w:rPr>
        <w:t xml:space="preserve">a Representative &amp; Toxicity </w:t>
      </w:r>
      <w:proofErr w:type="gramStart"/>
      <w:r w:rsidR="00490EFF">
        <w:rPr>
          <w:rFonts w:hint="eastAsia"/>
        </w:rPr>
        <w:t>Harm</w:t>
      </w:r>
      <w:r w:rsidR="00CA7A2D">
        <w:rPr>
          <w:rFonts w:hint="eastAsia"/>
        </w:rPr>
        <w:t>,</w:t>
      </w:r>
      <w:r w:rsidR="00977FFA">
        <w:rPr>
          <w:rFonts w:hint="eastAsia"/>
        </w:rPr>
        <w:t xml:space="preserve"> and</w:t>
      </w:r>
      <w:proofErr w:type="gramEnd"/>
      <w:r w:rsidR="00977FFA">
        <w:rPr>
          <w:rFonts w:hint="eastAsia"/>
        </w:rPr>
        <w:t xml:space="preserve"> leads</w:t>
      </w:r>
      <w:r w:rsidR="00E66A9E">
        <w:rPr>
          <w:rFonts w:hint="eastAsia"/>
        </w:rPr>
        <w:t xml:space="preserve"> to a low safety score.</w:t>
      </w:r>
      <w:r w:rsidR="00885539">
        <w:rPr>
          <w:rFonts w:hint="eastAsia"/>
        </w:rPr>
        <w:t xml:space="preserve"> However, such responses </w:t>
      </w:r>
      <w:r w:rsidR="00C329E3">
        <w:rPr>
          <w:rFonts w:hint="eastAsia"/>
        </w:rPr>
        <w:t xml:space="preserve">are not </w:t>
      </w:r>
      <w:r w:rsidR="00C329E3" w:rsidRPr="008C21EF">
        <w:t>inherently unsafe</w:t>
      </w:r>
      <w:r w:rsidR="009603A3" w:rsidRPr="00AC0393">
        <w:rPr>
          <w:rFonts w:hint="eastAsia"/>
        </w:rPr>
        <w:t xml:space="preserve"> in</w:t>
      </w:r>
      <w:r w:rsidR="00AC0393" w:rsidRPr="00AC0393">
        <w:rPr>
          <w:rFonts w:hint="eastAsia"/>
        </w:rPr>
        <w:t xml:space="preserve"> some specific cultures or use cases, such as </w:t>
      </w:r>
      <w:r w:rsidR="00AC0393" w:rsidRPr="008C21EF">
        <w:t>sex education or within legal adult platforms</w:t>
      </w:r>
      <w:r w:rsidR="00AC0393" w:rsidRPr="00AC0393">
        <w:rPr>
          <w:rFonts w:hint="eastAsia"/>
        </w:rPr>
        <w:t>.</w:t>
      </w:r>
      <w:r w:rsidR="00A9508D">
        <w:rPr>
          <w:rFonts w:hint="eastAsia"/>
        </w:rPr>
        <w:t xml:space="preserve"> Therefore, safety benchmarks </w:t>
      </w:r>
      <w:r w:rsidR="00A9508D">
        <w:t>accounting</w:t>
      </w:r>
      <w:r w:rsidR="00A9508D">
        <w:rPr>
          <w:rFonts w:hint="eastAsia"/>
        </w:rPr>
        <w:t xml:space="preserve"> for </w:t>
      </w:r>
      <w:r w:rsidR="00002F2C">
        <w:rPr>
          <w:rFonts w:hint="eastAsia"/>
        </w:rPr>
        <w:t>context is necessary to avoid overly rigid evaluations.</w:t>
      </w:r>
      <w:r w:rsidR="00AC0393">
        <w:rPr>
          <w:rFonts w:hint="eastAsia"/>
          <w:b/>
          <w:bCs/>
        </w:rPr>
        <w:t xml:space="preserve"> </w:t>
      </w:r>
    </w:p>
    <w:p w14:paraId="1472D92A" w14:textId="63EDCC0A" w:rsidR="001F469B" w:rsidRDefault="00992EF8" w:rsidP="00A01D79">
      <w:pPr>
        <w:jc w:val="center"/>
        <w:rPr>
          <w:b/>
          <w:bCs/>
        </w:rPr>
      </w:pPr>
      <w:r w:rsidRPr="00992EF8">
        <w:rPr>
          <w:b/>
          <w:bCs/>
          <w:noProof/>
        </w:rPr>
        <w:lastRenderedPageBreak/>
        <w:drawing>
          <wp:inline distT="0" distB="0" distL="0" distR="0" wp14:anchorId="748A5B2D" wp14:editId="300335D0">
            <wp:extent cx="5189220" cy="1972014"/>
            <wp:effectExtent l="0" t="0" r="0" b="9525"/>
            <wp:docPr id="125916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61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329" cy="19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6B8" w14:textId="77777777" w:rsidR="00A24785" w:rsidRDefault="00A24785" w:rsidP="002E3799">
      <w:pPr>
        <w:rPr>
          <w:b/>
          <w:bCs/>
        </w:rPr>
      </w:pPr>
    </w:p>
    <w:p w14:paraId="42945B2A" w14:textId="2ECD94A6" w:rsidR="002E3799" w:rsidRDefault="002E3799" w:rsidP="002E379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="004024F5">
        <w:rPr>
          <w:rFonts w:hint="eastAsia"/>
          <w:b/>
          <w:bCs/>
        </w:rPr>
        <w:t xml:space="preserve">Detailed </w:t>
      </w:r>
      <w:r>
        <w:rPr>
          <w:rFonts w:hint="eastAsia"/>
          <w:b/>
          <w:bCs/>
        </w:rPr>
        <w:t>Evaluation Results on Diverse Value Systems and LLMs</w:t>
      </w:r>
    </w:p>
    <w:p w14:paraId="507A28DB" w14:textId="77777777" w:rsidR="002E3799" w:rsidRPr="00695D89" w:rsidRDefault="002E3799" w:rsidP="002E379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Schwartz Theory of Basic Values</w:t>
      </w:r>
    </w:p>
    <w:p w14:paraId="722F6E15" w14:textId="1C2DD464" w:rsidR="002C0A93" w:rsidRDefault="002C0A93" w:rsidP="002E3799">
      <w:r w:rsidRPr="000603DE">
        <w:rPr>
          <w:rFonts w:hint="eastAsia"/>
          <w:b/>
          <w:bCs/>
        </w:rPr>
        <w:t>Finding 1</w:t>
      </w:r>
      <w:r>
        <w:rPr>
          <w:rFonts w:hint="eastAsia"/>
        </w:rPr>
        <w:t xml:space="preserve">: </w:t>
      </w:r>
      <w:bookmarkStart w:id="7" w:name="OLE_LINK11"/>
      <w:r w:rsidR="003E6D73" w:rsidRPr="0064269A">
        <w:rPr>
          <w:rFonts w:hint="eastAsia"/>
          <w:b/>
          <w:bCs/>
        </w:rPr>
        <w:t xml:space="preserve">Most models exhibit shared </w:t>
      </w:r>
      <w:r w:rsidR="00E64168" w:rsidRPr="0064269A">
        <w:rPr>
          <w:rFonts w:hint="eastAsia"/>
          <w:b/>
          <w:bCs/>
        </w:rPr>
        <w:t>hierarchy order of values</w:t>
      </w:r>
      <w:r w:rsidR="00D15362">
        <w:rPr>
          <w:rFonts w:hint="eastAsia"/>
        </w:rPr>
        <w:t xml:space="preserve"> that aligns</w:t>
      </w:r>
      <w:r w:rsidR="0057077F">
        <w:rPr>
          <w:rFonts w:hint="eastAsia"/>
        </w:rPr>
        <w:t xml:space="preserve"> </w:t>
      </w:r>
      <w:r w:rsidR="00D15362">
        <w:rPr>
          <w:rFonts w:hint="eastAsia"/>
        </w:rPr>
        <w:t xml:space="preserve">with the pan-cultural baseline observed in Schwartz </w:t>
      </w:r>
      <w:r w:rsidR="002113C5">
        <w:rPr>
          <w:rFonts w:hint="eastAsia"/>
        </w:rPr>
        <w:t>human survey</w:t>
      </w:r>
      <w:r w:rsidR="00612F31">
        <w:rPr>
          <w:rFonts w:hint="eastAsia"/>
        </w:rPr>
        <w:t xml:space="preserve">. </w:t>
      </w:r>
      <w:r w:rsidR="00612F31" w:rsidRPr="0064269A">
        <w:rPr>
          <w:rFonts w:hint="eastAsia"/>
          <w:b/>
          <w:bCs/>
        </w:rPr>
        <w:t xml:space="preserve">Meanwhile, value nuances still </w:t>
      </w:r>
      <w:r w:rsidR="00240D3D" w:rsidRPr="0064269A">
        <w:rPr>
          <w:b/>
          <w:bCs/>
        </w:rPr>
        <w:t>exist across models.</w:t>
      </w:r>
      <w:r w:rsidR="00240D3D" w:rsidRPr="00240D3D">
        <w:t xml:space="preserve"> For instance, </w:t>
      </w:r>
      <w:r w:rsidR="00240D3D" w:rsidRPr="003A180B">
        <w:t>o3-mini</w:t>
      </w:r>
      <w:r w:rsidR="00240D3D" w:rsidRPr="00240D3D">
        <w:t xml:space="preserve"> scores higher in </w:t>
      </w:r>
      <w:r w:rsidR="00240D3D" w:rsidRPr="00240D3D">
        <w:rPr>
          <w:i/>
          <w:iCs/>
        </w:rPr>
        <w:t>Self-Direction</w:t>
      </w:r>
      <w:r w:rsidR="00240D3D" w:rsidRPr="00240D3D">
        <w:t xml:space="preserve"> and </w:t>
      </w:r>
      <w:r w:rsidR="00240D3D" w:rsidRPr="00240D3D">
        <w:rPr>
          <w:i/>
          <w:iCs/>
        </w:rPr>
        <w:t>Stimulation</w:t>
      </w:r>
      <w:r w:rsidR="00240D3D" w:rsidRPr="00240D3D">
        <w:t xml:space="preserve">, </w:t>
      </w:r>
      <w:r w:rsidR="00240D3D" w:rsidRPr="003A180B">
        <w:t>Qwen-Max</w:t>
      </w:r>
      <w:r w:rsidR="00240D3D" w:rsidRPr="00240D3D">
        <w:t xml:space="preserve"> emphasizes </w:t>
      </w:r>
      <w:r w:rsidR="00240D3D" w:rsidRPr="00240D3D">
        <w:rPr>
          <w:i/>
          <w:iCs/>
        </w:rPr>
        <w:t>Universalism</w:t>
      </w:r>
      <w:r w:rsidR="00240D3D" w:rsidRPr="00240D3D">
        <w:t xml:space="preserve"> and </w:t>
      </w:r>
      <w:r w:rsidR="00240D3D" w:rsidRPr="00240D3D">
        <w:rPr>
          <w:i/>
          <w:iCs/>
        </w:rPr>
        <w:t>Benevolence</w:t>
      </w:r>
      <w:r w:rsidR="00240D3D" w:rsidRPr="00240D3D">
        <w:t xml:space="preserve">, while </w:t>
      </w:r>
      <w:r w:rsidR="00240D3D" w:rsidRPr="003A180B">
        <w:t xml:space="preserve">DeepSeek-V3 </w:t>
      </w:r>
      <w:r w:rsidR="00240D3D" w:rsidRPr="00240D3D">
        <w:t xml:space="preserve">shows a distinctive preference for </w:t>
      </w:r>
      <w:r w:rsidR="00240D3D" w:rsidRPr="00240D3D">
        <w:rPr>
          <w:i/>
          <w:iCs/>
        </w:rPr>
        <w:t>Conformity</w:t>
      </w:r>
      <w:r w:rsidR="00240D3D" w:rsidRPr="00240D3D">
        <w:t xml:space="preserve">. </w:t>
      </w:r>
    </w:p>
    <w:bookmarkEnd w:id="7"/>
    <w:p w14:paraId="393E7F93" w14:textId="28DC8B35" w:rsidR="003E6D73" w:rsidRDefault="00240D3D" w:rsidP="002E3799">
      <w:r w:rsidRPr="000603DE">
        <w:rPr>
          <w:rFonts w:hint="eastAsia"/>
          <w:b/>
          <w:bCs/>
        </w:rPr>
        <w:t>Finding 2</w:t>
      </w:r>
      <w:r>
        <w:rPr>
          <w:rFonts w:hint="eastAsia"/>
        </w:rPr>
        <w:t xml:space="preserve">: </w:t>
      </w:r>
      <w:r w:rsidR="00E752D9" w:rsidRPr="00E752D9">
        <w:t xml:space="preserve">Notably, </w:t>
      </w:r>
      <w:r w:rsidR="00E752D9" w:rsidRPr="00C17A96">
        <w:rPr>
          <w:b/>
          <w:bCs/>
        </w:rPr>
        <w:t>o3-mini, Qwen-Max, and</w:t>
      </w:r>
      <w:r w:rsidR="00E752D9" w:rsidRPr="00E752D9">
        <w:t xml:space="preserve"> </w:t>
      </w:r>
      <w:r w:rsidR="00E752D9" w:rsidRPr="00E752D9">
        <w:rPr>
          <w:b/>
          <w:bCs/>
        </w:rPr>
        <w:t>Claude-3.5-Sonnet</w:t>
      </w:r>
      <w:r w:rsidR="00E752D9" w:rsidRPr="00E752D9">
        <w:t xml:space="preserve"> </w:t>
      </w:r>
      <w:r w:rsidR="008622FF" w:rsidRPr="00A75693">
        <w:rPr>
          <w:rFonts w:hint="eastAsia"/>
          <w:b/>
          <w:bCs/>
        </w:rPr>
        <w:t>exhibit</w:t>
      </w:r>
      <w:r w:rsidR="001B1A9C" w:rsidRPr="00A75693">
        <w:rPr>
          <w:rFonts w:hint="eastAsia"/>
          <w:b/>
          <w:bCs/>
        </w:rPr>
        <w:t xml:space="preserve"> </w:t>
      </w:r>
      <w:r w:rsidR="00D1033C" w:rsidRPr="00A75693">
        <w:rPr>
          <w:rFonts w:hint="eastAsia"/>
          <w:b/>
          <w:bCs/>
        </w:rPr>
        <w:t xml:space="preserve">stronger </w:t>
      </w:r>
      <w:r w:rsidR="00A945B1" w:rsidRPr="00A75693">
        <w:rPr>
          <w:rFonts w:hint="eastAsia"/>
          <w:b/>
          <w:bCs/>
        </w:rPr>
        <w:t>value</w:t>
      </w:r>
      <w:r w:rsidR="000114D6" w:rsidRPr="00A75693">
        <w:rPr>
          <w:rFonts w:hint="eastAsia"/>
          <w:b/>
          <w:bCs/>
        </w:rPr>
        <w:t xml:space="preserve"> orientations across dimensions</w:t>
      </w:r>
      <w:r w:rsidR="000114D6">
        <w:rPr>
          <w:rFonts w:hint="eastAsia"/>
        </w:rPr>
        <w:t>.</w:t>
      </w:r>
      <w:r w:rsidR="00C751F6">
        <w:rPr>
          <w:rFonts w:hint="eastAsia"/>
        </w:rPr>
        <w:t xml:space="preserve"> This could be explained from two perspectives:</w:t>
      </w:r>
      <w:r w:rsidR="00CF13C5">
        <w:br/>
      </w:r>
      <w:r w:rsidR="00CF13C5">
        <w:rPr>
          <w:rFonts w:hint="eastAsia"/>
        </w:rPr>
        <w:t xml:space="preserve">(i) </w:t>
      </w:r>
      <w:r w:rsidR="00CF13C5" w:rsidRPr="00A75693">
        <w:rPr>
          <w:b/>
          <w:bCs/>
        </w:rPr>
        <w:t>they</w:t>
      </w:r>
      <w:r w:rsidR="00CF13C5" w:rsidRPr="00A75693">
        <w:rPr>
          <w:rFonts w:hint="eastAsia"/>
          <w:b/>
          <w:bCs/>
        </w:rPr>
        <w:t xml:space="preserve"> behave in a more human-like manner, </w:t>
      </w:r>
      <w:r w:rsidR="00CF13C5" w:rsidRPr="00A75693">
        <w:rPr>
          <w:b/>
          <w:bCs/>
        </w:rPr>
        <w:t xml:space="preserve">making them more likely to </w:t>
      </w:r>
      <w:r w:rsidR="00CF13C5" w:rsidRPr="00A75693">
        <w:rPr>
          <w:rFonts w:hint="eastAsia"/>
          <w:b/>
          <w:bCs/>
        </w:rPr>
        <w:t xml:space="preserve">reflect value preferences in </w:t>
      </w:r>
      <w:r w:rsidR="000A12A1" w:rsidRPr="00A75693">
        <w:rPr>
          <w:rFonts w:hint="eastAsia"/>
          <w:b/>
          <w:bCs/>
        </w:rPr>
        <w:t>their responses</w:t>
      </w:r>
      <w:r w:rsidR="000A12A1">
        <w:rPr>
          <w:rFonts w:hint="eastAsia"/>
        </w:rPr>
        <w:t xml:space="preserve">. </w:t>
      </w:r>
      <w:r w:rsidR="00D75A5F" w:rsidRPr="006B1AC3">
        <w:t>In contrast, other models may exhibit fewer value signals, leading to flatter profiles and lower overall scores</w:t>
      </w:r>
      <w:r w:rsidR="00E85893">
        <w:rPr>
          <w:rFonts w:hint="eastAsia"/>
        </w:rPr>
        <w:t>;</w:t>
      </w:r>
      <w:r w:rsidR="00D75A5F">
        <w:br/>
      </w:r>
      <w:r w:rsidR="00D75A5F">
        <w:rPr>
          <w:rFonts w:hint="eastAsia"/>
        </w:rPr>
        <w:t xml:space="preserve">(ii) </w:t>
      </w:r>
      <w:r w:rsidR="00F53C9E" w:rsidRPr="00A75693">
        <w:rPr>
          <w:rFonts w:hint="eastAsia"/>
          <w:b/>
          <w:bCs/>
        </w:rPr>
        <w:t>these models are better aligned towards</w:t>
      </w:r>
      <w:r w:rsidR="006A7BE4" w:rsidRPr="00A75693">
        <w:rPr>
          <w:rFonts w:hint="eastAsia"/>
          <w:b/>
          <w:bCs/>
        </w:rPr>
        <w:t xml:space="preserve"> human benefits, and </w:t>
      </w:r>
      <w:r w:rsidR="007464D1" w:rsidRPr="00A75693">
        <w:rPr>
          <w:rFonts w:hint="eastAsia"/>
          <w:b/>
          <w:bCs/>
        </w:rPr>
        <w:t xml:space="preserve">therefore perform well on </w:t>
      </w:r>
      <w:r w:rsidR="00F922ED" w:rsidRPr="00A75693">
        <w:rPr>
          <w:rFonts w:hint="eastAsia"/>
          <w:b/>
          <w:bCs/>
        </w:rPr>
        <w:t>human-</w:t>
      </w:r>
      <w:r w:rsidR="00E85893" w:rsidRPr="00A75693">
        <w:rPr>
          <w:b/>
          <w:bCs/>
        </w:rPr>
        <w:t xml:space="preserve">prioritized </w:t>
      </w:r>
      <w:r w:rsidR="00E85893" w:rsidRPr="00A75693">
        <w:rPr>
          <w:rFonts w:hint="eastAsia"/>
          <w:b/>
          <w:bCs/>
        </w:rPr>
        <w:t xml:space="preserve">value dimensions like </w:t>
      </w:r>
      <w:r w:rsidR="006B1AC3" w:rsidRPr="00A75693">
        <w:rPr>
          <w:b/>
          <w:bCs/>
          <w:i/>
          <w:iCs/>
        </w:rPr>
        <w:t>Universalism</w:t>
      </w:r>
      <w:r w:rsidR="00E85893">
        <w:rPr>
          <w:rFonts w:hint="eastAsia"/>
        </w:rPr>
        <w:t>.</w:t>
      </w:r>
    </w:p>
    <w:p w14:paraId="0F27C9C0" w14:textId="77777777" w:rsidR="002E3799" w:rsidRDefault="002E3799" w:rsidP="000A1CB6">
      <w:pPr>
        <w:jc w:val="center"/>
      </w:pPr>
      <w:r>
        <w:rPr>
          <w:noProof/>
        </w:rPr>
        <w:drawing>
          <wp:inline distT="0" distB="0" distL="0" distR="0" wp14:anchorId="474D16A8" wp14:editId="41613B45">
            <wp:extent cx="2467347" cy="2331065"/>
            <wp:effectExtent l="0" t="0" r="0" b="0"/>
            <wp:docPr id="108932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7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240" cy="23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7135" w14:textId="13464ADF" w:rsidR="00795F18" w:rsidRPr="00681D07" w:rsidRDefault="002E3799" w:rsidP="00F25397">
      <w:pPr>
        <w:pStyle w:val="ListParagraph"/>
        <w:numPr>
          <w:ilvl w:val="0"/>
          <w:numId w:val="2"/>
        </w:numPr>
        <w:rPr>
          <w:b/>
          <w:bCs/>
        </w:rPr>
      </w:pPr>
      <w:r w:rsidRPr="00F25397">
        <w:rPr>
          <w:rFonts w:hint="eastAsia"/>
          <w:b/>
          <w:bCs/>
        </w:rPr>
        <w:lastRenderedPageBreak/>
        <w:t>Moral Foundation Theory</w:t>
      </w:r>
    </w:p>
    <w:p w14:paraId="4CE1C18E" w14:textId="3D72A848" w:rsidR="00376C25" w:rsidRDefault="00E508D0" w:rsidP="00F25397">
      <w:r w:rsidRPr="00921D55">
        <w:rPr>
          <w:rFonts w:hint="eastAsia"/>
          <w:b/>
          <w:bCs/>
        </w:rPr>
        <w:t>Finding 1:</w:t>
      </w:r>
      <w:r>
        <w:rPr>
          <w:rFonts w:hint="eastAsia"/>
        </w:rPr>
        <w:t xml:space="preserve"> </w:t>
      </w:r>
      <w:bookmarkStart w:id="8" w:name="OLE_LINK7"/>
      <w:r w:rsidRPr="00405ACE">
        <w:rPr>
          <w:rFonts w:hint="eastAsia"/>
          <w:b/>
          <w:bCs/>
        </w:rPr>
        <w:t xml:space="preserve">On the Moral Foundation </w:t>
      </w:r>
      <w:r w:rsidR="00C21B70" w:rsidRPr="00405ACE">
        <w:rPr>
          <w:rFonts w:hint="eastAsia"/>
          <w:b/>
          <w:bCs/>
        </w:rPr>
        <w:t xml:space="preserve">Theory benchmark that </w:t>
      </w:r>
      <w:r w:rsidR="00C21B70" w:rsidRPr="00405ACE">
        <w:rPr>
          <w:b/>
          <w:bCs/>
        </w:rPr>
        <w:t>primarily</w:t>
      </w:r>
      <w:r w:rsidR="00C21B70" w:rsidRPr="00405ACE">
        <w:rPr>
          <w:rFonts w:hint="eastAsia"/>
          <w:b/>
          <w:bCs/>
        </w:rPr>
        <w:t xml:space="preserve"> evaluates a model</w:t>
      </w:r>
      <w:r w:rsidR="00C21B70" w:rsidRPr="00405ACE">
        <w:rPr>
          <w:b/>
          <w:bCs/>
        </w:rPr>
        <w:t>’</w:t>
      </w:r>
      <w:r w:rsidR="00C21B70" w:rsidRPr="00405ACE">
        <w:rPr>
          <w:rFonts w:hint="eastAsia"/>
          <w:b/>
          <w:bCs/>
        </w:rPr>
        <w:t>s morality and safety</w:t>
      </w:r>
      <w:r w:rsidR="00C21B70">
        <w:rPr>
          <w:rFonts w:hint="eastAsia"/>
        </w:rPr>
        <w:t>,</w:t>
      </w:r>
      <w:r w:rsidR="00F112D4">
        <w:rPr>
          <w:rFonts w:hint="eastAsia"/>
        </w:rPr>
        <w:t xml:space="preserve"> </w:t>
      </w:r>
      <w:r w:rsidR="00F112D4" w:rsidRPr="00681D07">
        <w:rPr>
          <w:rFonts w:hint="eastAsia"/>
          <w:b/>
          <w:bCs/>
        </w:rPr>
        <w:t xml:space="preserve">LLMs that have </w:t>
      </w:r>
      <w:r w:rsidR="00F112D4" w:rsidRPr="00681D07">
        <w:rPr>
          <w:b/>
          <w:bCs/>
        </w:rPr>
        <w:t>undergone extensive</w:t>
      </w:r>
      <w:r w:rsidR="00F112D4" w:rsidRPr="00681D07">
        <w:rPr>
          <w:rFonts w:hint="eastAsia"/>
          <w:b/>
          <w:bCs/>
        </w:rPr>
        <w:t xml:space="preserve"> responsible alignment, such as </w:t>
      </w:r>
      <w:r w:rsidR="00F112D4" w:rsidRPr="00681D07">
        <w:rPr>
          <w:b/>
          <w:bCs/>
        </w:rPr>
        <w:t>Claude-3.5-Sonnet</w:t>
      </w:r>
      <w:r w:rsidR="00F112D4" w:rsidRPr="00681D07">
        <w:rPr>
          <w:rFonts w:hint="eastAsia"/>
          <w:b/>
          <w:bCs/>
        </w:rPr>
        <w:t xml:space="preserve">, </w:t>
      </w:r>
      <w:r w:rsidR="00F112D4" w:rsidRPr="00681D07">
        <w:rPr>
          <w:b/>
          <w:bCs/>
        </w:rPr>
        <w:t>significantly outperform others across all five dimensions</w:t>
      </w:r>
      <w:r w:rsidR="00F112D4" w:rsidRPr="00F25397">
        <w:t>. In contrast,</w:t>
      </w:r>
      <w:r w:rsidR="009A2BA1">
        <w:rPr>
          <w:rFonts w:hint="eastAsia"/>
        </w:rPr>
        <w:t xml:space="preserve"> LLMs </w:t>
      </w:r>
      <w:r w:rsidR="009A2BA1" w:rsidRPr="00F25397">
        <w:t>relying primarily on instruction tuning</w:t>
      </w:r>
      <w:r w:rsidR="00105408">
        <w:rPr>
          <w:rFonts w:hint="eastAsia"/>
        </w:rPr>
        <w:t xml:space="preserve"> rather than </w:t>
      </w:r>
      <w:r w:rsidR="00105408" w:rsidRPr="00F25397">
        <w:t>dedicated safety alignment</w:t>
      </w:r>
      <w:r w:rsidR="00105408">
        <w:rPr>
          <w:rFonts w:hint="eastAsia"/>
        </w:rPr>
        <w:t>, i.e. xxx-instruct versions, tend to perform worse.</w:t>
      </w:r>
      <w:r w:rsidR="00CB6066">
        <w:rPr>
          <w:rFonts w:hint="eastAsia"/>
        </w:rPr>
        <w:t xml:space="preserve"> This demonstrates the importance of alignment efforts</w:t>
      </w:r>
      <w:r w:rsidR="00386AE2">
        <w:rPr>
          <w:rFonts w:hint="eastAsia"/>
        </w:rPr>
        <w:t xml:space="preserve"> on safety, especially generalizability.</w:t>
      </w:r>
    </w:p>
    <w:bookmarkEnd w:id="8"/>
    <w:p w14:paraId="192B6FD2" w14:textId="3B559499" w:rsidR="00A634A7" w:rsidRPr="00C21B70" w:rsidRDefault="00B20F2D" w:rsidP="00F25397">
      <w:r w:rsidRPr="00921D55">
        <w:rPr>
          <w:rFonts w:hint="eastAsia"/>
          <w:b/>
          <w:bCs/>
        </w:rPr>
        <w:t>Finding 2: LLMs</w:t>
      </w:r>
      <w:r w:rsidR="00D66597" w:rsidRPr="00921D55">
        <w:rPr>
          <w:rFonts w:hint="eastAsia"/>
          <w:b/>
          <w:bCs/>
        </w:rPr>
        <w:t xml:space="preserve"> show nuanced strengths across distinct value dimensions.</w:t>
      </w:r>
      <w:r w:rsidR="00D66597">
        <w:rPr>
          <w:rFonts w:hint="eastAsia"/>
        </w:rPr>
        <w:t xml:space="preserve"> </w:t>
      </w:r>
      <w:r w:rsidR="002070D8">
        <w:rPr>
          <w:rFonts w:hint="eastAsia"/>
        </w:rPr>
        <w:t xml:space="preserve">Except for </w:t>
      </w:r>
      <w:r w:rsidR="00024E0F" w:rsidRPr="00F25397">
        <w:t xml:space="preserve">Claude-3.5-Sonnet </w:t>
      </w:r>
      <w:r w:rsidR="002070D8">
        <w:rPr>
          <w:rFonts w:hint="eastAsia"/>
        </w:rPr>
        <w:t xml:space="preserve">that </w:t>
      </w:r>
      <w:r w:rsidR="00024E0F" w:rsidRPr="00F25397">
        <w:t>displays a</w:t>
      </w:r>
      <w:r w:rsidR="00024E0F">
        <w:rPr>
          <w:rFonts w:hint="eastAsia"/>
        </w:rPr>
        <w:t xml:space="preserve"> </w:t>
      </w:r>
      <w:r w:rsidR="00024E0F" w:rsidRPr="00F25397">
        <w:t>high-level performance across all moral</w:t>
      </w:r>
      <w:r w:rsidR="00024E0F">
        <w:rPr>
          <w:rFonts w:hint="eastAsia"/>
        </w:rPr>
        <w:t xml:space="preserve"> dimensions</w:t>
      </w:r>
      <w:r w:rsidR="002070D8">
        <w:rPr>
          <w:rFonts w:hint="eastAsia"/>
        </w:rPr>
        <w:t xml:space="preserve">, </w:t>
      </w:r>
      <w:r w:rsidR="00940031">
        <w:rPr>
          <w:rFonts w:hint="eastAsia"/>
        </w:rPr>
        <w:t xml:space="preserve">LLMs from </w:t>
      </w:r>
      <w:r w:rsidR="00940031" w:rsidRPr="00F25397">
        <w:t>OpenAI, Mistral, Qwen, and DeepSeek tend to struggle with Fairness and Sanctity, while Gemini-2.0-Flash performs relatively poorly on Loyalty and Authority.</w:t>
      </w:r>
    </w:p>
    <w:p w14:paraId="532414BF" w14:textId="64830430" w:rsidR="002E3799" w:rsidRDefault="00A634A7" w:rsidP="00687AC8">
      <w:pPr>
        <w:jc w:val="center"/>
      </w:pPr>
      <w:r>
        <w:rPr>
          <w:noProof/>
        </w:rPr>
        <w:drawing>
          <wp:inline distT="0" distB="0" distL="0" distR="0" wp14:anchorId="2C10F3AD" wp14:editId="3B01B1CB">
            <wp:extent cx="3031351" cy="2486615"/>
            <wp:effectExtent l="0" t="0" r="0" b="9525"/>
            <wp:docPr id="530186341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0813" name="Picture 8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834" cy="24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0A2" w14:textId="77777777" w:rsidR="002E3799" w:rsidRPr="00990C5C" w:rsidRDefault="002E3799" w:rsidP="002E3799">
      <w:pPr>
        <w:pStyle w:val="ListParagraph"/>
        <w:numPr>
          <w:ilvl w:val="0"/>
          <w:numId w:val="3"/>
        </w:numPr>
        <w:rPr>
          <w:b/>
          <w:bCs/>
        </w:rPr>
      </w:pPr>
      <w:r w:rsidRPr="00990C5C">
        <w:rPr>
          <w:rFonts w:hint="eastAsia"/>
          <w:b/>
          <w:bCs/>
        </w:rPr>
        <w:t>Safety Taxonomy</w:t>
      </w:r>
    </w:p>
    <w:p w14:paraId="0C654153" w14:textId="6CB8D334" w:rsidR="003E3726" w:rsidRPr="00642BB7" w:rsidRDefault="003E3726" w:rsidP="007C500F">
      <w:r w:rsidRPr="009D1FCD">
        <w:rPr>
          <w:rFonts w:hint="eastAsia"/>
          <w:b/>
          <w:bCs/>
        </w:rPr>
        <w:t>Finding 1</w:t>
      </w:r>
      <w:r w:rsidRPr="00395C59">
        <w:rPr>
          <w:rFonts w:hint="eastAsia"/>
        </w:rPr>
        <w:t>:</w:t>
      </w:r>
      <w:r w:rsidR="00D839DA" w:rsidRPr="00395C59">
        <w:rPr>
          <w:rFonts w:hint="eastAsia"/>
        </w:rPr>
        <w:t xml:space="preserve"> </w:t>
      </w:r>
      <w:r w:rsidR="00D839DA" w:rsidRPr="0048611F">
        <w:rPr>
          <w:rFonts w:hint="eastAsia"/>
          <w:b/>
          <w:bCs/>
        </w:rPr>
        <w:t xml:space="preserve">This static benchmark shows limited discrimination for </w:t>
      </w:r>
      <w:r w:rsidR="00642BB7" w:rsidRPr="0048611F">
        <w:rPr>
          <w:rFonts w:hint="eastAsia"/>
          <w:b/>
          <w:bCs/>
        </w:rPr>
        <w:t>measuring LLMs</w:t>
      </w:r>
      <w:r w:rsidR="00642BB7" w:rsidRPr="0048611F">
        <w:rPr>
          <w:b/>
          <w:bCs/>
        </w:rPr>
        <w:t>’</w:t>
      </w:r>
      <w:r w:rsidR="00642BB7" w:rsidRPr="0048611F">
        <w:rPr>
          <w:rFonts w:hint="eastAsia"/>
          <w:b/>
          <w:bCs/>
        </w:rPr>
        <w:t xml:space="preserve"> safety</w:t>
      </w:r>
      <w:r w:rsidR="00213324" w:rsidRPr="0048611F">
        <w:rPr>
          <w:rFonts w:hint="eastAsia"/>
          <w:b/>
          <w:bCs/>
        </w:rPr>
        <w:t>.</w:t>
      </w:r>
      <w:r w:rsidR="00562BF3">
        <w:rPr>
          <w:rFonts w:hint="eastAsia"/>
        </w:rPr>
        <w:t xml:space="preserve"> Most advanced LLMs </w:t>
      </w:r>
      <w:r w:rsidR="00562BF3" w:rsidRPr="007C500F">
        <w:t xml:space="preserve">achieve very high scores—often exceeding 90 across </w:t>
      </w:r>
      <w:r w:rsidR="00A3631F">
        <w:rPr>
          <w:rFonts w:hint="eastAsia"/>
        </w:rPr>
        <w:t>various</w:t>
      </w:r>
      <w:r w:rsidR="00562BF3" w:rsidRPr="007C500F">
        <w:t xml:space="preserve"> dimensions.</w:t>
      </w:r>
      <w:r w:rsidR="00C126BA">
        <w:rPr>
          <w:rFonts w:hint="eastAsia"/>
        </w:rPr>
        <w:t xml:space="preserve"> Combined with the weaker results </w:t>
      </w:r>
      <w:r w:rsidR="00A3631F">
        <w:rPr>
          <w:rFonts w:hint="eastAsia"/>
        </w:rPr>
        <w:t xml:space="preserve">observed on the </w:t>
      </w:r>
      <w:r w:rsidR="00893C9B" w:rsidRPr="00533655">
        <w:rPr>
          <w:rFonts w:hint="eastAsia"/>
          <w:i/>
          <w:iCs/>
        </w:rPr>
        <w:t>Moral Foundation benchmark</w:t>
      </w:r>
      <w:r w:rsidR="00EC4997">
        <w:rPr>
          <w:rFonts w:hint="eastAsia"/>
        </w:rPr>
        <w:t xml:space="preserve">, this </w:t>
      </w:r>
      <w:r w:rsidR="00532B64" w:rsidRPr="007C500F">
        <w:t>suggests that existing static datasets may no longer be sufficient</w:t>
      </w:r>
      <w:r w:rsidR="00532B64">
        <w:rPr>
          <w:rFonts w:hint="eastAsia"/>
        </w:rPr>
        <w:t xml:space="preserve"> to assess more </w:t>
      </w:r>
      <w:r w:rsidR="009913B3">
        <w:rPr>
          <w:rFonts w:hint="eastAsia"/>
        </w:rPr>
        <w:t>implicit risks.</w:t>
      </w:r>
    </w:p>
    <w:p w14:paraId="22356240" w14:textId="7CEA167B" w:rsidR="002E3799" w:rsidRDefault="009913B3" w:rsidP="004145F7">
      <w:r w:rsidRPr="00484A6F">
        <w:rPr>
          <w:rFonts w:hint="eastAsia"/>
          <w:b/>
          <w:bCs/>
        </w:rPr>
        <w:t>Finding 2:</w:t>
      </w:r>
      <w:r>
        <w:rPr>
          <w:rFonts w:hint="eastAsia"/>
        </w:rPr>
        <w:t xml:space="preserve"> </w:t>
      </w:r>
      <w:r w:rsidR="007B7326" w:rsidRPr="007C500F">
        <w:t>From a categorical perspective, models generally perform best in mitigating Human Autonomy &amp; Integrity Harms and Information &amp; Safety Harms, followed by decent results in Malicious Use and Socioeconomic Harms. However, the most challenging categories remain Representation &amp; Toxicity Harms and Misinformation Harms.</w:t>
      </w:r>
      <w:r w:rsidR="000E1D82">
        <w:rPr>
          <w:rFonts w:hint="eastAsia"/>
        </w:rPr>
        <w:t xml:space="preserve"> We infer this is because these categories </w:t>
      </w:r>
      <w:r w:rsidR="000E1D82" w:rsidRPr="007C500F">
        <w:t>tend to be more ambiguous and difficult to define consistently.</w:t>
      </w:r>
      <w:r w:rsidR="00E83E6A">
        <w:rPr>
          <w:rFonts w:hint="eastAsia"/>
        </w:rPr>
        <w:t xml:space="preserve"> Therefore, this also </w:t>
      </w:r>
      <w:r w:rsidR="00E83E6A">
        <w:rPr>
          <w:rFonts w:hint="eastAsia"/>
        </w:rPr>
        <w:lastRenderedPageBreak/>
        <w:t xml:space="preserve">raises the need for </w:t>
      </w:r>
      <w:r w:rsidR="00E83E6A" w:rsidRPr="007C500F">
        <w:t xml:space="preserve">clearer, more value-aligned definitions of harm. </w:t>
      </w:r>
      <w:r w:rsidR="000254B2">
        <w:br/>
      </w:r>
      <w:r w:rsidR="002E3799">
        <w:rPr>
          <w:noProof/>
        </w:rPr>
        <w:drawing>
          <wp:inline distT="0" distB="0" distL="0" distR="0" wp14:anchorId="321B4437" wp14:editId="5B14C9A5">
            <wp:extent cx="2501634" cy="2250669"/>
            <wp:effectExtent l="0" t="0" r="0" b="0"/>
            <wp:docPr id="1602403" name="Picture 1" descr="A diagram of a safety dia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8C1B29D-3649-4D63-B15F-B427549FC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9200" name="Picture 1" descr="A diagram of a safety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4018" cy="22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059E" w14:textId="77777777" w:rsidR="002E3799" w:rsidRPr="00454EDA" w:rsidRDefault="002E3799" w:rsidP="002E3799">
      <w:pPr>
        <w:pStyle w:val="ListParagraph"/>
        <w:numPr>
          <w:ilvl w:val="0"/>
          <w:numId w:val="3"/>
        </w:numPr>
        <w:rPr>
          <w:b/>
          <w:bCs/>
        </w:rPr>
      </w:pPr>
      <w:r w:rsidRPr="00454EDA">
        <w:rPr>
          <w:rFonts w:hint="eastAsia"/>
          <w:b/>
          <w:bCs/>
        </w:rPr>
        <w:t>LLM</w:t>
      </w:r>
      <w:r w:rsidRPr="00454EDA">
        <w:rPr>
          <w:b/>
          <w:bCs/>
        </w:rPr>
        <w:t>’</w:t>
      </w:r>
      <w:r w:rsidRPr="00454EDA">
        <w:rPr>
          <w:rFonts w:hint="eastAsia"/>
          <w:b/>
          <w:bCs/>
        </w:rPr>
        <w:t>s Unique Value System</w:t>
      </w:r>
    </w:p>
    <w:p w14:paraId="63E33652" w14:textId="65D74258" w:rsidR="006F3C19" w:rsidRPr="007D70B8" w:rsidRDefault="00244F27" w:rsidP="006F3C19">
      <w:r w:rsidRPr="008642AC">
        <w:rPr>
          <w:rFonts w:hint="eastAsia"/>
          <w:b/>
          <w:bCs/>
        </w:rPr>
        <w:t xml:space="preserve">Finding 1: </w:t>
      </w:r>
      <w:r w:rsidR="00C36ABA" w:rsidRPr="008642AC">
        <w:rPr>
          <w:rFonts w:hint="eastAsia"/>
          <w:b/>
          <w:bCs/>
        </w:rPr>
        <w:t>LLMs display strong preference</w:t>
      </w:r>
      <w:r w:rsidR="00C860AB" w:rsidRPr="008642AC">
        <w:rPr>
          <w:rFonts w:hint="eastAsia"/>
          <w:b/>
          <w:bCs/>
        </w:rPr>
        <w:t xml:space="preserve"> towards </w:t>
      </w:r>
      <w:r w:rsidR="007D5065" w:rsidRPr="008642AC">
        <w:rPr>
          <w:rFonts w:hint="eastAsia"/>
          <w:b/>
          <w:bCs/>
        </w:rPr>
        <w:t xml:space="preserve">user-oriented </w:t>
      </w:r>
      <w:proofErr w:type="gramStart"/>
      <w:r w:rsidR="007D5065" w:rsidRPr="008642AC">
        <w:rPr>
          <w:rFonts w:hint="eastAsia"/>
          <w:b/>
          <w:bCs/>
        </w:rPr>
        <w:t>values, but</w:t>
      </w:r>
      <w:proofErr w:type="gramEnd"/>
      <w:r w:rsidR="007D5065" w:rsidRPr="008642AC">
        <w:rPr>
          <w:rFonts w:hint="eastAsia"/>
          <w:b/>
          <w:bCs/>
        </w:rPr>
        <w:t xml:space="preserve"> may risk hallucination and flattery</w:t>
      </w:r>
      <w:r w:rsidR="00E873F6" w:rsidRPr="008642AC">
        <w:rPr>
          <w:rFonts w:hint="eastAsia"/>
          <w:b/>
          <w:bCs/>
        </w:rPr>
        <w:t>.</w:t>
      </w:r>
      <w:r w:rsidR="00E873F6">
        <w:rPr>
          <w:rFonts w:hint="eastAsia"/>
        </w:rPr>
        <w:t xml:space="preserve"> Though </w:t>
      </w:r>
      <w:r w:rsidR="0002689E">
        <w:rPr>
          <w:rFonts w:hint="eastAsia"/>
        </w:rPr>
        <w:t xml:space="preserve">advanced </w:t>
      </w:r>
      <w:r w:rsidR="00E873F6">
        <w:rPr>
          <w:rFonts w:hint="eastAsia"/>
        </w:rPr>
        <w:t xml:space="preserve">LLMs </w:t>
      </w:r>
      <w:r w:rsidR="0002689E">
        <w:rPr>
          <w:rFonts w:hint="eastAsia"/>
        </w:rPr>
        <w:t xml:space="preserve">demonstrate relatively great performance across </w:t>
      </w:r>
      <w:r w:rsidR="00D90CC1">
        <w:rPr>
          <w:rFonts w:hint="eastAsia"/>
        </w:rPr>
        <w:t xml:space="preserve">all these dimensions, a consistent trend is that </w:t>
      </w:r>
      <w:r w:rsidR="00881F91">
        <w:rPr>
          <w:rFonts w:hint="eastAsia"/>
        </w:rPr>
        <w:t xml:space="preserve">they score higher on user-oriented values, such as </w:t>
      </w:r>
      <w:r w:rsidR="00881F91" w:rsidRPr="007D70B8">
        <w:rPr>
          <w:i/>
          <w:iCs/>
        </w:rPr>
        <w:t>User-Oriented</w:t>
      </w:r>
      <w:r w:rsidR="00881F91" w:rsidRPr="007D70B8">
        <w:t xml:space="preserve"> over </w:t>
      </w:r>
      <w:r w:rsidR="00881F91" w:rsidRPr="007D70B8">
        <w:rPr>
          <w:i/>
          <w:iCs/>
        </w:rPr>
        <w:t>Self-Competence</w:t>
      </w:r>
      <w:r w:rsidR="00881F91" w:rsidRPr="007D70B8">
        <w:t xml:space="preserve">, </w:t>
      </w:r>
      <w:r w:rsidR="00881F91" w:rsidRPr="007D70B8">
        <w:rPr>
          <w:i/>
          <w:iCs/>
        </w:rPr>
        <w:t>Social</w:t>
      </w:r>
      <w:r w:rsidR="00881F91" w:rsidRPr="007D70B8">
        <w:t xml:space="preserve"> over </w:t>
      </w:r>
      <w:r w:rsidR="00881F91" w:rsidRPr="007D70B8">
        <w:rPr>
          <w:i/>
          <w:iCs/>
        </w:rPr>
        <w:t>Idealistic</w:t>
      </w:r>
      <w:r w:rsidR="00881F91" w:rsidRPr="007D70B8">
        <w:t xml:space="preserve">, and </w:t>
      </w:r>
      <w:r w:rsidR="00881F91" w:rsidRPr="007D70B8">
        <w:rPr>
          <w:i/>
          <w:iCs/>
        </w:rPr>
        <w:t>Ethical</w:t>
      </w:r>
      <w:r w:rsidR="00881F91" w:rsidRPr="007D70B8">
        <w:t xml:space="preserve"> over </w:t>
      </w:r>
      <w:r w:rsidR="00881F91" w:rsidRPr="007D70B8">
        <w:rPr>
          <w:i/>
          <w:iCs/>
        </w:rPr>
        <w:t>Professional</w:t>
      </w:r>
      <w:r w:rsidR="00881F91" w:rsidRPr="007D70B8">
        <w:t>.</w:t>
      </w:r>
      <w:r w:rsidR="00881F91">
        <w:rPr>
          <w:rFonts w:hint="eastAsia"/>
        </w:rPr>
        <w:t xml:space="preserve"> </w:t>
      </w:r>
      <w:r w:rsidR="00353479" w:rsidRPr="007D70B8">
        <w:t>While this</w:t>
      </w:r>
      <w:r w:rsidR="00353479">
        <w:rPr>
          <w:rFonts w:hint="eastAsia"/>
        </w:rPr>
        <w:t xml:space="preserve"> </w:t>
      </w:r>
      <w:r w:rsidR="00353479" w:rsidRPr="007D70B8">
        <w:t>may</w:t>
      </w:r>
      <w:r w:rsidR="00671D5F">
        <w:rPr>
          <w:rFonts w:hint="eastAsia"/>
        </w:rPr>
        <w:t xml:space="preserve"> enhance user-perceived </w:t>
      </w:r>
      <w:r w:rsidR="006F3C19" w:rsidRPr="007D70B8">
        <w:t>helpfulness and friendliness, it also introduces potential risks—such as generating hallucinated responses to satisfy user expectations or exhibiting excessive agreeableness (i.e., flattery), which can compromise factuality and reliability.</w:t>
      </w:r>
    </w:p>
    <w:p w14:paraId="53FA65DA" w14:textId="54A6AD16" w:rsidR="00C36ABA" w:rsidRDefault="006F3C19" w:rsidP="002E3799">
      <w:r>
        <w:rPr>
          <w:rFonts w:hint="eastAsia"/>
        </w:rPr>
        <w:t xml:space="preserve">Finding 2: </w:t>
      </w:r>
      <w:r w:rsidR="000776A0" w:rsidRPr="008F037E">
        <w:rPr>
          <w:rFonts w:hint="eastAsia"/>
          <w:b/>
          <w:bCs/>
        </w:rPr>
        <w:t>The top-performing models are DeepSeek-R1, o1-mini, etc.</w:t>
      </w:r>
      <w:r w:rsidR="000776A0">
        <w:rPr>
          <w:rFonts w:hint="eastAsia"/>
        </w:rPr>
        <w:t xml:space="preserve"> </w:t>
      </w:r>
      <w:r w:rsidR="000776A0" w:rsidRPr="007D70B8">
        <w:t xml:space="preserve">These results align well with general user feedback—models like </w:t>
      </w:r>
      <w:r w:rsidR="000776A0" w:rsidRPr="0066229D">
        <w:t>DeepSeek and o1</w:t>
      </w:r>
      <w:r w:rsidR="000776A0" w:rsidRPr="007D70B8">
        <w:t xml:space="preserve"> are widely regarded as reliable and user-friendly in real-world usage.</w:t>
      </w:r>
    </w:p>
    <w:p w14:paraId="074C0F12" w14:textId="7350901D" w:rsidR="002E3799" w:rsidRDefault="002E3799" w:rsidP="00183B4D">
      <w:pPr>
        <w:jc w:val="center"/>
      </w:pPr>
      <w:r>
        <w:rPr>
          <w:noProof/>
        </w:rPr>
        <w:drawing>
          <wp:inline distT="0" distB="0" distL="0" distR="0" wp14:anchorId="4788ACB6" wp14:editId="03C14F06">
            <wp:extent cx="2414863" cy="2215172"/>
            <wp:effectExtent l="0" t="0" r="5080" b="0"/>
            <wp:docPr id="571062760" name="Picture 9" descr="A diagram of a person's valu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62760" name="Picture 9" descr="A diagram of a person's value syste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4015" cy="22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7C9" w14:textId="502B0EEA" w:rsidR="002E3799" w:rsidRPr="000254B2" w:rsidRDefault="002E3799" w:rsidP="002E3799">
      <w:pPr>
        <w:pStyle w:val="ListParagraph"/>
        <w:numPr>
          <w:ilvl w:val="0"/>
          <w:numId w:val="1"/>
        </w:numPr>
        <w:rPr>
          <w:b/>
          <w:bCs/>
        </w:rPr>
      </w:pPr>
      <w:r w:rsidRPr="000254B2">
        <w:rPr>
          <w:b/>
          <w:bCs/>
        </w:rPr>
        <w:t>P</w:t>
      </w:r>
      <w:r w:rsidRPr="000254B2">
        <w:rPr>
          <w:rFonts w:hint="eastAsia"/>
          <w:b/>
          <w:bCs/>
        </w:rPr>
        <w:t xml:space="preserve">roprietary vs. </w:t>
      </w:r>
      <w:r w:rsidR="00C3461C" w:rsidRPr="000254B2">
        <w:rPr>
          <w:rFonts w:hint="eastAsia"/>
          <w:b/>
          <w:bCs/>
        </w:rPr>
        <w:t>O</w:t>
      </w:r>
      <w:r w:rsidRPr="000254B2">
        <w:rPr>
          <w:rFonts w:hint="eastAsia"/>
          <w:b/>
          <w:bCs/>
        </w:rPr>
        <w:t>pen-</w:t>
      </w:r>
      <w:r w:rsidR="00C3461C" w:rsidRPr="000254B2">
        <w:rPr>
          <w:rFonts w:hint="eastAsia"/>
          <w:b/>
          <w:bCs/>
        </w:rPr>
        <w:t>S</w:t>
      </w:r>
      <w:r w:rsidRPr="000254B2">
        <w:rPr>
          <w:rFonts w:hint="eastAsia"/>
          <w:b/>
          <w:bCs/>
        </w:rPr>
        <w:t>ourc</w:t>
      </w:r>
      <w:r w:rsidR="00C3461C" w:rsidRPr="000254B2">
        <w:rPr>
          <w:rFonts w:hint="eastAsia"/>
          <w:b/>
          <w:bCs/>
        </w:rPr>
        <w:t>ing</w:t>
      </w:r>
      <w:r w:rsidRPr="000254B2">
        <w:rPr>
          <w:rFonts w:hint="eastAsia"/>
          <w:b/>
          <w:bCs/>
        </w:rPr>
        <w:t xml:space="preserve"> </w:t>
      </w:r>
      <w:r w:rsidR="00C3461C" w:rsidRPr="000254B2">
        <w:rPr>
          <w:rFonts w:hint="eastAsia"/>
          <w:b/>
          <w:bCs/>
        </w:rPr>
        <w:t>LLMs</w:t>
      </w:r>
    </w:p>
    <w:p w14:paraId="15844F8F" w14:textId="3E038404" w:rsidR="00DB7D81" w:rsidRPr="009C79BB" w:rsidRDefault="00B4121E" w:rsidP="00DB7D81">
      <w:r w:rsidRPr="001C27BF">
        <w:rPr>
          <w:rFonts w:hint="eastAsia"/>
          <w:b/>
          <w:bCs/>
        </w:rPr>
        <w:lastRenderedPageBreak/>
        <w:t>Finding 1</w:t>
      </w:r>
      <w:r w:rsidRPr="00594D6D">
        <w:rPr>
          <w:rFonts w:hint="eastAsia"/>
        </w:rPr>
        <w:t xml:space="preserve">: Regarding safety evaluation, </w:t>
      </w:r>
      <w:r w:rsidR="00E3107E" w:rsidRPr="00594D6D">
        <w:t>proprietary and open-source models perform similarly on simpler</w:t>
      </w:r>
      <w:r w:rsidR="00DB7D81" w:rsidRPr="00594D6D">
        <w:rPr>
          <w:rFonts w:hint="eastAsia"/>
        </w:rPr>
        <w:t xml:space="preserve"> Safety Taxonomy benchmark</w:t>
      </w:r>
      <w:r w:rsidR="00DB7D81">
        <w:rPr>
          <w:rFonts w:hint="eastAsia"/>
        </w:rPr>
        <w:t xml:space="preserve">. However, as scenario difficulty increases in the </w:t>
      </w:r>
      <w:r w:rsidR="00DB7D81" w:rsidRPr="009C79BB">
        <w:t>Moral Foundation Theory (MFT) benchmark, the performance gap widens significantly.</w:t>
      </w:r>
      <w:r w:rsidR="00DB7D81">
        <w:rPr>
          <w:rFonts w:hint="eastAsia"/>
        </w:rPr>
        <w:t xml:space="preserve"> </w:t>
      </w:r>
      <w:r w:rsidR="00DB7D81" w:rsidRPr="00AE4386">
        <w:rPr>
          <w:b/>
          <w:bCs/>
        </w:rPr>
        <w:t>Proprietary models</w:t>
      </w:r>
      <w:r w:rsidR="00DB7D81" w:rsidRPr="00AE4386">
        <w:rPr>
          <w:rFonts w:hint="eastAsia"/>
          <w:b/>
          <w:bCs/>
        </w:rPr>
        <w:t xml:space="preserve"> </w:t>
      </w:r>
      <w:r w:rsidR="00DB7D81" w:rsidRPr="00AE4386">
        <w:rPr>
          <w:b/>
          <w:bCs/>
        </w:rPr>
        <w:t>demonstrate far more robust and consistent safety alignment in nuanced or morally sensitive scenarios</w:t>
      </w:r>
      <w:r w:rsidR="00DB7D81" w:rsidRPr="009C79BB">
        <w:t>. This indicates that alignment training beyond instruction tuning remains essential—especially for handling complex safety challenges.</w:t>
      </w:r>
    </w:p>
    <w:p w14:paraId="665E983E" w14:textId="4FFB700E" w:rsidR="002E3799" w:rsidRDefault="002E3799" w:rsidP="00A677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4230D2" wp14:editId="01DF3CDE">
            <wp:extent cx="2203033" cy="1592962"/>
            <wp:effectExtent l="0" t="0" r="6985" b="7620"/>
            <wp:docPr id="309196768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96768" name="Picture 10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541" cy="16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14A22" wp14:editId="7712EDCB">
            <wp:extent cx="1966490" cy="1603445"/>
            <wp:effectExtent l="0" t="0" r="0" b="0"/>
            <wp:docPr id="436135496" name="Picture 11" descr="A diagram of safety regul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35496" name="Picture 11" descr="A diagram of safety regulation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0687" cy="16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45C0" w14:textId="00A3BD41" w:rsidR="0066116B" w:rsidRPr="00010236" w:rsidRDefault="0066116B" w:rsidP="002E3799">
      <w:r w:rsidRPr="00E15211">
        <w:rPr>
          <w:rFonts w:hint="eastAsia"/>
          <w:b/>
          <w:bCs/>
          <w:noProof/>
        </w:rPr>
        <w:t>Finding 2:</w:t>
      </w:r>
      <w:r>
        <w:rPr>
          <w:rFonts w:hint="eastAsia"/>
          <w:noProof/>
        </w:rPr>
        <w:t xml:space="preserve"> </w:t>
      </w:r>
      <w:r w:rsidRPr="00BF1A28">
        <w:rPr>
          <w:rFonts w:hint="eastAsia"/>
          <w:b/>
          <w:bCs/>
          <w:noProof/>
        </w:rPr>
        <w:t xml:space="preserve">Regarding pluralistic value evaluation, </w:t>
      </w:r>
      <w:r w:rsidRPr="00BF1A28">
        <w:rPr>
          <w:b/>
          <w:bCs/>
        </w:rPr>
        <w:t>proprietary models also show stronger</w:t>
      </w:r>
      <w:r w:rsidRPr="00BF1A28">
        <w:rPr>
          <w:rFonts w:hint="eastAsia"/>
          <w:b/>
          <w:bCs/>
        </w:rPr>
        <w:t xml:space="preserve"> value recognition</w:t>
      </w:r>
      <w:r w:rsidR="00BF4D1E" w:rsidRPr="00BF1A28">
        <w:rPr>
          <w:rFonts w:hint="eastAsia"/>
          <w:b/>
          <w:bCs/>
        </w:rPr>
        <w:t xml:space="preserve"> and expression capability</w:t>
      </w:r>
      <w:r w:rsidR="008D6D4B">
        <w:rPr>
          <w:rFonts w:hint="eastAsia"/>
        </w:rPr>
        <w:t xml:space="preserve">. </w:t>
      </w:r>
      <w:r w:rsidR="008D6D4B" w:rsidRPr="009C79BB">
        <w:t xml:space="preserve">In the </w:t>
      </w:r>
      <w:r w:rsidR="008D6D4B" w:rsidRPr="009C79BB">
        <w:rPr>
          <w:i/>
          <w:iCs/>
        </w:rPr>
        <w:t>Schwartz Theory of Basic Values</w:t>
      </w:r>
      <w:r w:rsidR="008D6D4B" w:rsidRPr="009C79BB">
        <w:t xml:space="preserve"> benchmark</w:t>
      </w:r>
      <w:r w:rsidR="008D6D4B">
        <w:rPr>
          <w:rFonts w:hint="eastAsia"/>
        </w:rPr>
        <w:t xml:space="preserve">, </w:t>
      </w:r>
      <w:r w:rsidR="008D6D4B" w:rsidRPr="009C79BB">
        <w:t xml:space="preserve">open-source models like </w:t>
      </w:r>
      <w:r w:rsidR="008D6D4B" w:rsidRPr="00010236">
        <w:t>LLaMA-3.1-8B-Instruct</w:t>
      </w:r>
      <w:r w:rsidR="008D6D4B" w:rsidRPr="009C79BB">
        <w:t xml:space="preserve"> and </w:t>
      </w:r>
      <w:r w:rsidR="008D6D4B" w:rsidRPr="00010236">
        <w:t>Phi-3.5-mini-Instruct</w:t>
      </w:r>
      <w:r w:rsidR="008D6D4B" w:rsidRPr="009C79BB">
        <w:t xml:space="preserve"> consistently score lower across several value dimensions</w:t>
      </w:r>
      <w:r w:rsidR="00FF2610">
        <w:rPr>
          <w:rFonts w:hint="eastAsia"/>
        </w:rPr>
        <w:t xml:space="preserve"> than other </w:t>
      </w:r>
      <w:r w:rsidR="00312AA8">
        <w:rPr>
          <w:rFonts w:hint="eastAsia"/>
        </w:rPr>
        <w:t>proprietary models</w:t>
      </w:r>
      <w:r w:rsidR="008D6D4B" w:rsidRPr="009C79BB">
        <w:t>.</w:t>
      </w:r>
      <w:r w:rsidR="009D4660">
        <w:rPr>
          <w:rFonts w:hint="eastAsia"/>
        </w:rPr>
        <w:t xml:space="preserve"> </w:t>
      </w:r>
      <w:r w:rsidR="00E15211" w:rsidRPr="00010236">
        <w:rPr>
          <w:b/>
          <w:bCs/>
        </w:rPr>
        <w:t xml:space="preserve">This suggests that open-source models may struggle with </w:t>
      </w:r>
      <w:r w:rsidR="00067242">
        <w:rPr>
          <w:rFonts w:hint="eastAsia"/>
          <w:b/>
          <w:bCs/>
        </w:rPr>
        <w:t>customized value</w:t>
      </w:r>
      <w:r w:rsidR="00E15211" w:rsidRPr="00010236">
        <w:rPr>
          <w:b/>
          <w:bCs/>
        </w:rPr>
        <w:t xml:space="preserve"> alignment</w:t>
      </w:r>
      <w:r w:rsidR="00C07948" w:rsidRPr="00010236">
        <w:rPr>
          <w:rFonts w:hint="eastAsia"/>
          <w:b/>
          <w:bCs/>
        </w:rPr>
        <w:t xml:space="preserve">, as their capability for value expression and understanding </w:t>
      </w:r>
      <w:r w:rsidR="00DB2C56" w:rsidRPr="00010236">
        <w:rPr>
          <w:rFonts w:hint="eastAsia"/>
          <w:b/>
          <w:bCs/>
        </w:rPr>
        <w:t xml:space="preserve">is </w:t>
      </w:r>
      <w:r w:rsidR="00010236" w:rsidRPr="00010236">
        <w:rPr>
          <w:rFonts w:hint="eastAsia"/>
          <w:b/>
          <w:bCs/>
        </w:rPr>
        <w:t>weaker.</w:t>
      </w:r>
    </w:p>
    <w:p w14:paraId="5D11A9E4" w14:textId="1E91408B" w:rsidR="002E3799" w:rsidRDefault="009C79BB" w:rsidP="00746E77">
      <w:pPr>
        <w:jc w:val="center"/>
      </w:pPr>
      <w:r w:rsidRPr="009C79BB">
        <w:t>.</w:t>
      </w:r>
      <w:r w:rsidR="002E3799">
        <w:rPr>
          <w:noProof/>
        </w:rPr>
        <w:drawing>
          <wp:inline distT="0" distB="0" distL="0" distR="0" wp14:anchorId="47C41CDD" wp14:editId="49941B5B">
            <wp:extent cx="2484183" cy="1947801"/>
            <wp:effectExtent l="0" t="0" r="0" b="0"/>
            <wp:docPr id="333469303" name="Picture 12" descr="A diagram of basic valu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9303" name="Picture 12" descr="A diagram of basic valu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3318" cy="19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FD2" w14:textId="77777777" w:rsidR="00142A19" w:rsidRDefault="002E3799" w:rsidP="00142A19">
      <w:pPr>
        <w:pStyle w:val="ListParagraph"/>
        <w:numPr>
          <w:ilvl w:val="0"/>
          <w:numId w:val="1"/>
        </w:numPr>
        <w:rPr>
          <w:b/>
          <w:bCs/>
        </w:rPr>
      </w:pPr>
      <w:bookmarkStart w:id="9" w:name="OLE_LINK8"/>
      <w:r w:rsidRPr="00CB021F">
        <w:rPr>
          <w:rFonts w:hint="eastAsia"/>
          <w:b/>
          <w:bCs/>
        </w:rPr>
        <w:t>LLM Families</w:t>
      </w:r>
    </w:p>
    <w:bookmarkEnd w:id="9"/>
    <w:p w14:paraId="12436CB5" w14:textId="5F8B140E" w:rsidR="00CA0063" w:rsidRPr="00142A19" w:rsidRDefault="009D42D5" w:rsidP="00142A19">
      <w:pPr>
        <w:rPr>
          <w:b/>
          <w:bCs/>
        </w:rPr>
      </w:pPr>
      <w:r w:rsidRPr="00142A19">
        <w:rPr>
          <w:rFonts w:hint="eastAsia"/>
          <w:b/>
          <w:bCs/>
        </w:rPr>
        <w:t xml:space="preserve">Finding 1: </w:t>
      </w:r>
      <w:r w:rsidR="00DA7BFB" w:rsidRPr="00142A19">
        <w:rPr>
          <w:b/>
          <w:bCs/>
        </w:rPr>
        <w:t>Within the same family,</w:t>
      </w:r>
      <w:r w:rsidRPr="00142A19">
        <w:rPr>
          <w:rFonts w:hint="eastAsia"/>
          <w:b/>
          <w:bCs/>
        </w:rPr>
        <w:t xml:space="preserve"> LLMs</w:t>
      </w:r>
      <w:r w:rsidR="00DA7BFB" w:rsidRPr="00142A19">
        <w:rPr>
          <w:b/>
          <w:bCs/>
        </w:rPr>
        <w:t xml:space="preserve"> tend to exhibit highly similar patterns in both value orientation and safety performance</w:t>
      </w:r>
      <w:r w:rsidR="00DA7BFB" w:rsidRPr="00DA7BFB">
        <w:t xml:space="preserve">. For example, models like GPT-4o and GPT-4o-mini, or Claude-3.5-Sonnet and Claude-3.5-Haiku, </w:t>
      </w:r>
      <w:r w:rsidR="00CA0063" w:rsidRPr="00DA7BFB">
        <w:t>LLaMA-3.0/3.1/3.3-70B-Instruct, Phi-3-mini/medium-instruct, and Gemini-2.0-Flash/Pro</w:t>
      </w:r>
      <w:r w:rsidR="00CA0063">
        <w:rPr>
          <w:rFonts w:hint="eastAsia"/>
        </w:rPr>
        <w:t xml:space="preserve">, </w:t>
      </w:r>
      <w:r w:rsidR="00CA0063" w:rsidRPr="00DA7BFB">
        <w:t>demonstrate aligned behaviors across various benchmarks.</w:t>
      </w:r>
      <w:r w:rsidR="009711CE">
        <w:rPr>
          <w:rFonts w:hint="eastAsia"/>
        </w:rPr>
        <w:t xml:space="preserve"> </w:t>
      </w:r>
      <w:r w:rsidR="009711CE" w:rsidRPr="00142A19">
        <w:rPr>
          <w:rFonts w:hint="eastAsia"/>
          <w:b/>
          <w:bCs/>
        </w:rPr>
        <w:t xml:space="preserve">This can be attributed to that </w:t>
      </w:r>
      <w:r w:rsidR="009711CE" w:rsidRPr="00142A19">
        <w:rPr>
          <w:b/>
          <w:bCs/>
        </w:rPr>
        <w:t>a model’s value</w:t>
      </w:r>
      <w:r w:rsidR="00530448" w:rsidRPr="00142A19">
        <w:rPr>
          <w:rFonts w:hint="eastAsia"/>
          <w:b/>
          <w:bCs/>
        </w:rPr>
        <w:t xml:space="preserve">s and safety are </w:t>
      </w:r>
      <w:r w:rsidR="00530448" w:rsidRPr="00142A19">
        <w:rPr>
          <w:b/>
          <w:bCs/>
        </w:rPr>
        <w:t>primarily shaped by its training data and alignment methods</w:t>
      </w:r>
      <w:r w:rsidR="00DA4A56">
        <w:rPr>
          <w:rFonts w:hint="eastAsia"/>
          <w:b/>
          <w:bCs/>
        </w:rPr>
        <w:t xml:space="preserve">, which are usually shared </w:t>
      </w:r>
      <w:r w:rsidR="00B84CD7">
        <w:rPr>
          <w:rFonts w:hint="eastAsia"/>
          <w:b/>
          <w:bCs/>
        </w:rPr>
        <w:t>within a family of LLMs.</w:t>
      </w:r>
    </w:p>
    <w:p w14:paraId="79A31B58" w14:textId="750523E6" w:rsidR="00530448" w:rsidRDefault="00530448" w:rsidP="00DA7BFB">
      <w:pPr>
        <w:spacing w:before="100" w:beforeAutospacing="1" w:after="100" w:afterAutospacing="1" w:line="240" w:lineRule="auto"/>
      </w:pPr>
      <w:r w:rsidRPr="0035426A">
        <w:rPr>
          <w:rFonts w:hint="eastAsia"/>
          <w:b/>
          <w:bCs/>
        </w:rPr>
        <w:lastRenderedPageBreak/>
        <w:t xml:space="preserve">Finding 2: </w:t>
      </w:r>
      <w:bookmarkStart w:id="10" w:name="OLE_LINK9"/>
      <w:r w:rsidR="00DA602E" w:rsidRPr="0035426A">
        <w:rPr>
          <w:b/>
          <w:bCs/>
        </w:rPr>
        <w:t>In contrast, differences between model families are more pronounced than differences within a family</w:t>
      </w:r>
      <w:r w:rsidR="00DA602E" w:rsidRPr="00DA7BFB">
        <w:t>. For instance, o3-mini displays noticeably different value tendencies compared to models in the Phi or LLaMA families, while models within the Phi or LLaMA series are more consistent with one another.</w:t>
      </w:r>
    </w:p>
    <w:bookmarkEnd w:id="10"/>
    <w:p w14:paraId="67362D50" w14:textId="40AE614E" w:rsidR="002E3799" w:rsidRPr="00CF718C" w:rsidRDefault="002E3799" w:rsidP="00CF718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CA4880" wp14:editId="061840FB">
            <wp:extent cx="2404272" cy="1604389"/>
            <wp:effectExtent l="0" t="0" r="0" b="0"/>
            <wp:docPr id="177803584" name="Picture 3" descr="A diagram of basic valu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9495" name="Picture 1" descr="A diagram of basic valu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396" cy="16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C5293" wp14:editId="00D082D6">
            <wp:extent cx="1842922" cy="1744279"/>
            <wp:effectExtent l="0" t="0" r="5080" b="8890"/>
            <wp:docPr id="167599309" name="Picture 4" descr="A diagram of basic valu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8485" name="Picture 1" descr="A diagram of basic valu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8338" cy="17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CD3" w14:textId="77777777" w:rsidR="002E3799" w:rsidRPr="00CF718C" w:rsidRDefault="002E3799" w:rsidP="002E3799">
      <w:pPr>
        <w:pStyle w:val="ListParagraph"/>
        <w:numPr>
          <w:ilvl w:val="0"/>
          <w:numId w:val="1"/>
        </w:numPr>
        <w:rPr>
          <w:b/>
          <w:bCs/>
        </w:rPr>
      </w:pPr>
      <w:r w:rsidRPr="00CF718C">
        <w:rPr>
          <w:rFonts w:hint="eastAsia"/>
          <w:b/>
          <w:bCs/>
        </w:rPr>
        <w:t>Reasoning vs. Normal Model</w:t>
      </w:r>
    </w:p>
    <w:p w14:paraId="7DB5A79D" w14:textId="77777777" w:rsidR="00D77118" w:rsidRPr="008E7AEC" w:rsidRDefault="00D86977" w:rsidP="00D77118">
      <w:pPr>
        <w:spacing w:before="100" w:beforeAutospacing="1" w:after="100" w:afterAutospacing="1" w:line="240" w:lineRule="auto"/>
      </w:pPr>
      <w:r w:rsidRPr="00C259A5">
        <w:rPr>
          <w:b/>
          <w:bCs/>
        </w:rPr>
        <w:t>Finding</w:t>
      </w:r>
      <w:r w:rsidR="00EC3B6E" w:rsidRPr="00C259A5">
        <w:rPr>
          <w:rFonts w:hint="eastAsia"/>
          <w:b/>
          <w:bCs/>
        </w:rPr>
        <w:t xml:space="preserve"> 1</w:t>
      </w:r>
      <w:r w:rsidRPr="00C259A5">
        <w:rPr>
          <w:b/>
          <w:bCs/>
        </w:rPr>
        <w:t>:</w:t>
      </w:r>
      <w:r w:rsidR="00EC3B6E" w:rsidRPr="00C259A5">
        <w:rPr>
          <w:rFonts w:hint="eastAsia"/>
          <w:b/>
          <w:bCs/>
        </w:rPr>
        <w:t xml:space="preserve"> Reasoning enhanced LLMs show limited</w:t>
      </w:r>
      <w:r w:rsidR="005D27F5" w:rsidRPr="00C259A5">
        <w:rPr>
          <w:rFonts w:hint="eastAsia"/>
          <w:b/>
          <w:bCs/>
        </w:rPr>
        <w:t xml:space="preserve"> gain in their safety performance.</w:t>
      </w:r>
      <w:r w:rsidR="005D27F5">
        <w:rPr>
          <w:rFonts w:hint="eastAsia"/>
        </w:rPr>
        <w:t xml:space="preserve"> </w:t>
      </w:r>
      <w:r w:rsidR="00D77118">
        <w:rPr>
          <w:rFonts w:hint="eastAsia"/>
        </w:rPr>
        <w:t xml:space="preserve">On </w:t>
      </w:r>
      <w:proofErr w:type="gramStart"/>
      <w:r w:rsidR="00D77118">
        <w:rPr>
          <w:rFonts w:hint="eastAsia"/>
        </w:rPr>
        <w:t xml:space="preserve">both </w:t>
      </w:r>
      <w:r w:rsidRPr="008E7AEC">
        <w:t xml:space="preserve"> </w:t>
      </w:r>
      <w:r w:rsidR="00D77118" w:rsidRPr="00D97BFE">
        <w:rPr>
          <w:i/>
          <w:iCs/>
        </w:rPr>
        <w:t>Safety</w:t>
      </w:r>
      <w:proofErr w:type="gramEnd"/>
      <w:r w:rsidR="00D77118" w:rsidRPr="00D97BFE">
        <w:rPr>
          <w:i/>
          <w:iCs/>
        </w:rPr>
        <w:t xml:space="preserve"> Taxonomy</w:t>
      </w:r>
      <w:r w:rsidR="00D77118" w:rsidRPr="008E7AEC">
        <w:t xml:space="preserve"> and the more challenging </w:t>
      </w:r>
      <w:r w:rsidR="00D77118" w:rsidRPr="00D97BFE">
        <w:rPr>
          <w:i/>
          <w:iCs/>
        </w:rPr>
        <w:t>Moral Foundation Theory benchmarks</w:t>
      </w:r>
      <w:r w:rsidR="00D77118" w:rsidRPr="008E7AEC">
        <w:t>,</w:t>
      </w:r>
      <w:r w:rsidR="00D77118">
        <w:rPr>
          <w:rFonts w:hint="eastAsia"/>
        </w:rPr>
        <w:t xml:space="preserve"> Claude-</w:t>
      </w:r>
      <w:r w:rsidR="00D77118" w:rsidRPr="008E7AEC">
        <w:t>3.5-Sonnet consistently outperform reasoning</w:t>
      </w:r>
      <w:r w:rsidR="00D77118">
        <w:rPr>
          <w:rFonts w:hint="eastAsia"/>
        </w:rPr>
        <w:t xml:space="preserve">-based LLMs such as </w:t>
      </w:r>
      <w:r w:rsidR="00D77118" w:rsidRPr="008E7AEC">
        <w:t>o1, o1-mini, o3-mini, and DeepSeek-R1. Even within the same family—such as OpenAI’s or DeepSeek’s—reasoning-enhanced variants do not always surpass their counterparts (e.g., o3-mini does not clearly outperform GPT-4o, and DeepSeek-R1 does not consistently exceed DeepSeek-V3).</w:t>
      </w:r>
    </w:p>
    <w:p w14:paraId="6399D173" w14:textId="05FBD79C" w:rsidR="00576561" w:rsidRPr="00664205" w:rsidRDefault="00C259A5" w:rsidP="00AB695D">
      <w:pPr>
        <w:spacing w:before="100" w:beforeAutospacing="1" w:after="100" w:afterAutospacing="1" w:line="240" w:lineRule="auto"/>
        <w:rPr>
          <w:b/>
          <w:bCs/>
        </w:rPr>
      </w:pPr>
      <w:r w:rsidRPr="001C111A">
        <w:rPr>
          <w:rFonts w:hint="eastAsia"/>
          <w:b/>
          <w:bCs/>
        </w:rPr>
        <w:t>Finding 2:</w:t>
      </w:r>
      <w:r w:rsidR="00FE0852" w:rsidRPr="001C111A">
        <w:rPr>
          <w:rFonts w:hint="eastAsia"/>
          <w:b/>
          <w:bCs/>
        </w:rPr>
        <w:t xml:space="preserve"> </w:t>
      </w:r>
      <w:bookmarkStart w:id="11" w:name="OLE_LINK12"/>
      <w:bookmarkStart w:id="12" w:name="OLE_LINK2"/>
      <w:bookmarkStart w:id="13" w:name="OLE_LINK10"/>
      <w:r w:rsidR="00FE0852" w:rsidRPr="001C111A">
        <w:rPr>
          <w:rFonts w:hint="eastAsia"/>
          <w:b/>
          <w:bCs/>
        </w:rPr>
        <w:t xml:space="preserve">Reasoning enhanced LLMs </w:t>
      </w:r>
      <w:r w:rsidR="00AB695D" w:rsidRPr="001C111A">
        <w:rPr>
          <w:b/>
          <w:bCs/>
        </w:rPr>
        <w:t>tend to show slightly stronger value expression than standard LLMs.</w:t>
      </w:r>
      <w:bookmarkEnd w:id="11"/>
      <w:r w:rsidR="00AB695D" w:rsidRPr="001C111A">
        <w:rPr>
          <w:b/>
          <w:bCs/>
        </w:rPr>
        <w:t xml:space="preserve"> </w:t>
      </w:r>
      <w:bookmarkEnd w:id="12"/>
      <w:r w:rsidR="00AB695D" w:rsidRPr="008E7AEC">
        <w:t>This may be because enhanced reasoning capabilities allow these models to better articulate and reflect value-laden responses when prompted</w:t>
      </w:r>
      <w:r w:rsidR="00576561">
        <w:rPr>
          <w:rFonts w:hint="eastAsia"/>
        </w:rPr>
        <w:t xml:space="preserve"> with value-evoking questions. </w:t>
      </w:r>
      <w:r w:rsidR="00725FD3" w:rsidRPr="008E7AEC">
        <w:t xml:space="preserve">As such, </w:t>
      </w:r>
      <w:r w:rsidR="00725FD3" w:rsidRPr="00664205">
        <w:rPr>
          <w:b/>
          <w:bCs/>
        </w:rPr>
        <w:t>reasoning-augmented LLMs may hold potential for improved cultural or ethical alignment</w:t>
      </w:r>
      <w:r w:rsidR="00725FD3" w:rsidRPr="00664205">
        <w:rPr>
          <w:rFonts w:hint="eastAsia"/>
          <w:b/>
          <w:bCs/>
        </w:rPr>
        <w:t>.</w:t>
      </w:r>
    </w:p>
    <w:bookmarkEnd w:id="13"/>
    <w:p w14:paraId="09459B41" w14:textId="2EC7A086" w:rsidR="00D86977" w:rsidRDefault="002E3799" w:rsidP="00D021F3">
      <w:pPr>
        <w:jc w:val="center"/>
      </w:pPr>
      <w:r>
        <w:rPr>
          <w:noProof/>
        </w:rPr>
        <w:drawing>
          <wp:inline distT="0" distB="0" distL="0" distR="0" wp14:anchorId="72D284D3" wp14:editId="27E99B57">
            <wp:extent cx="2411730" cy="2049196"/>
            <wp:effectExtent l="0" t="0" r="7620" b="8255"/>
            <wp:docPr id="1807569382" name="Picture 13" descr="A diagram of basic valu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9382" name="Picture 13" descr="A diagram of basic valu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383" cy="205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3C3" w14:textId="27EEC6F8" w:rsidR="00086785" w:rsidRDefault="00086785">
      <w:r>
        <w:rPr>
          <w:rFonts w:hint="eastAsia"/>
        </w:rPr>
        <w:t xml:space="preserve">[1] </w:t>
      </w:r>
      <w:r w:rsidRPr="00086785">
        <w:t>Schwartz, S. H. (2012). An overview of the Schwartz theory of basic values. </w:t>
      </w:r>
      <w:r w:rsidRPr="00086785">
        <w:rPr>
          <w:i/>
          <w:iCs/>
        </w:rPr>
        <w:t>Online readings in Psychology and Culture</w:t>
      </w:r>
      <w:r w:rsidRPr="00086785">
        <w:t>, </w:t>
      </w:r>
      <w:r w:rsidRPr="00086785">
        <w:rPr>
          <w:i/>
          <w:iCs/>
        </w:rPr>
        <w:t>2</w:t>
      </w:r>
      <w:r w:rsidRPr="00086785">
        <w:t>(1), 11.</w:t>
      </w:r>
    </w:p>
    <w:sectPr w:rsidR="000867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75094"/>
    <w:multiLevelType w:val="hybridMultilevel"/>
    <w:tmpl w:val="930CDC36"/>
    <w:lvl w:ilvl="0" w:tplc="2FD43964">
      <w:start w:val="1"/>
      <w:numFmt w:val="bullet"/>
      <w:lvlText w:val=""/>
      <w:lvlJc w:val="left"/>
      <w:pPr>
        <w:ind w:left="480" w:hanging="48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065103"/>
    <w:multiLevelType w:val="hybridMultilevel"/>
    <w:tmpl w:val="ABEE6E0C"/>
    <w:lvl w:ilvl="0" w:tplc="2FD43964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4D6921"/>
    <w:multiLevelType w:val="multilevel"/>
    <w:tmpl w:val="AF76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BE6DA7"/>
    <w:multiLevelType w:val="hybridMultilevel"/>
    <w:tmpl w:val="A9F488AA"/>
    <w:lvl w:ilvl="0" w:tplc="ACBE7C30">
      <w:start w:val="1"/>
      <w:numFmt w:val="decimal"/>
      <w:lvlText w:val="【%1】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D2B7B"/>
    <w:multiLevelType w:val="hybridMultilevel"/>
    <w:tmpl w:val="51A471D2"/>
    <w:lvl w:ilvl="0" w:tplc="2FD43964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164231"/>
    <w:multiLevelType w:val="multilevel"/>
    <w:tmpl w:val="1AD4B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7146089">
    <w:abstractNumId w:val="1"/>
  </w:num>
  <w:num w:numId="2" w16cid:durableId="1826435268">
    <w:abstractNumId w:val="0"/>
  </w:num>
  <w:num w:numId="3" w16cid:durableId="935596208">
    <w:abstractNumId w:val="4"/>
  </w:num>
  <w:num w:numId="4" w16cid:durableId="1785687986">
    <w:abstractNumId w:val="2"/>
  </w:num>
  <w:num w:numId="5" w16cid:durableId="1672291861">
    <w:abstractNumId w:val="5"/>
  </w:num>
  <w:num w:numId="6" w16cid:durableId="1676377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799"/>
    <w:rsid w:val="00002CB8"/>
    <w:rsid w:val="00002F2C"/>
    <w:rsid w:val="00010236"/>
    <w:rsid w:val="000114D6"/>
    <w:rsid w:val="00014036"/>
    <w:rsid w:val="00024541"/>
    <w:rsid w:val="00024E0F"/>
    <w:rsid w:val="000254B2"/>
    <w:rsid w:val="0002689E"/>
    <w:rsid w:val="0002749B"/>
    <w:rsid w:val="00035DD9"/>
    <w:rsid w:val="000360F9"/>
    <w:rsid w:val="00046719"/>
    <w:rsid w:val="00047EDF"/>
    <w:rsid w:val="0005245F"/>
    <w:rsid w:val="00053D62"/>
    <w:rsid w:val="00054074"/>
    <w:rsid w:val="000603DE"/>
    <w:rsid w:val="00067242"/>
    <w:rsid w:val="00077012"/>
    <w:rsid w:val="000776A0"/>
    <w:rsid w:val="00080AAE"/>
    <w:rsid w:val="0008486C"/>
    <w:rsid w:val="00085CD5"/>
    <w:rsid w:val="00086785"/>
    <w:rsid w:val="000921AA"/>
    <w:rsid w:val="000942F6"/>
    <w:rsid w:val="000958C3"/>
    <w:rsid w:val="000A12A1"/>
    <w:rsid w:val="000A1CB6"/>
    <w:rsid w:val="000A4B7F"/>
    <w:rsid w:val="000A78BA"/>
    <w:rsid w:val="000B1087"/>
    <w:rsid w:val="000B3BBC"/>
    <w:rsid w:val="000B619E"/>
    <w:rsid w:val="000C61D8"/>
    <w:rsid w:val="000D12B2"/>
    <w:rsid w:val="000D530F"/>
    <w:rsid w:val="000D5CB6"/>
    <w:rsid w:val="000E1D82"/>
    <w:rsid w:val="000E5467"/>
    <w:rsid w:val="000E561B"/>
    <w:rsid w:val="000F06C1"/>
    <w:rsid w:val="000F1FCB"/>
    <w:rsid w:val="000F2114"/>
    <w:rsid w:val="000F5C37"/>
    <w:rsid w:val="000F784A"/>
    <w:rsid w:val="00103433"/>
    <w:rsid w:val="00105408"/>
    <w:rsid w:val="001113D4"/>
    <w:rsid w:val="00112790"/>
    <w:rsid w:val="00115B74"/>
    <w:rsid w:val="0012369D"/>
    <w:rsid w:val="0012758F"/>
    <w:rsid w:val="00131DC8"/>
    <w:rsid w:val="00135667"/>
    <w:rsid w:val="0013572A"/>
    <w:rsid w:val="00142A19"/>
    <w:rsid w:val="001469AF"/>
    <w:rsid w:val="00150005"/>
    <w:rsid w:val="00150D2A"/>
    <w:rsid w:val="00152347"/>
    <w:rsid w:val="00160BC7"/>
    <w:rsid w:val="00182689"/>
    <w:rsid w:val="00183B4D"/>
    <w:rsid w:val="001932B1"/>
    <w:rsid w:val="001B1680"/>
    <w:rsid w:val="001B1A9C"/>
    <w:rsid w:val="001B2F5D"/>
    <w:rsid w:val="001B6E77"/>
    <w:rsid w:val="001C111A"/>
    <w:rsid w:val="001C27BF"/>
    <w:rsid w:val="001C2AF1"/>
    <w:rsid w:val="001C323F"/>
    <w:rsid w:val="001C42C3"/>
    <w:rsid w:val="001D0815"/>
    <w:rsid w:val="001D6719"/>
    <w:rsid w:val="001F469B"/>
    <w:rsid w:val="001F6097"/>
    <w:rsid w:val="001F6DAD"/>
    <w:rsid w:val="00205585"/>
    <w:rsid w:val="00206A99"/>
    <w:rsid w:val="002070D8"/>
    <w:rsid w:val="00210436"/>
    <w:rsid w:val="002113C5"/>
    <w:rsid w:val="00213324"/>
    <w:rsid w:val="00213FEE"/>
    <w:rsid w:val="00214974"/>
    <w:rsid w:val="002168C4"/>
    <w:rsid w:val="0021793B"/>
    <w:rsid w:val="002229C9"/>
    <w:rsid w:val="0023017B"/>
    <w:rsid w:val="0023324B"/>
    <w:rsid w:val="00233AF3"/>
    <w:rsid w:val="00235BE7"/>
    <w:rsid w:val="002378D1"/>
    <w:rsid w:val="002405B0"/>
    <w:rsid w:val="00240D3D"/>
    <w:rsid w:val="002428EE"/>
    <w:rsid w:val="00242F1D"/>
    <w:rsid w:val="0024381E"/>
    <w:rsid w:val="00244F27"/>
    <w:rsid w:val="002467C7"/>
    <w:rsid w:val="00251891"/>
    <w:rsid w:val="00252ED9"/>
    <w:rsid w:val="00253008"/>
    <w:rsid w:val="0026161E"/>
    <w:rsid w:val="002703DF"/>
    <w:rsid w:val="00284A9A"/>
    <w:rsid w:val="00296FA6"/>
    <w:rsid w:val="002B0025"/>
    <w:rsid w:val="002B6D3C"/>
    <w:rsid w:val="002C0A93"/>
    <w:rsid w:val="002C24AE"/>
    <w:rsid w:val="002C2ED6"/>
    <w:rsid w:val="002C6AE9"/>
    <w:rsid w:val="002C70D2"/>
    <w:rsid w:val="002D5593"/>
    <w:rsid w:val="002D69EF"/>
    <w:rsid w:val="002E281A"/>
    <w:rsid w:val="002E3799"/>
    <w:rsid w:val="002E37C0"/>
    <w:rsid w:val="002E6D55"/>
    <w:rsid w:val="002F4C32"/>
    <w:rsid w:val="00301017"/>
    <w:rsid w:val="003030C0"/>
    <w:rsid w:val="00305064"/>
    <w:rsid w:val="003071DB"/>
    <w:rsid w:val="00310E6D"/>
    <w:rsid w:val="00312AA8"/>
    <w:rsid w:val="003138C9"/>
    <w:rsid w:val="003162FD"/>
    <w:rsid w:val="003240E2"/>
    <w:rsid w:val="003362B3"/>
    <w:rsid w:val="00336F5D"/>
    <w:rsid w:val="00337E87"/>
    <w:rsid w:val="00343EB9"/>
    <w:rsid w:val="00345991"/>
    <w:rsid w:val="00353479"/>
    <w:rsid w:val="0035426A"/>
    <w:rsid w:val="0035524A"/>
    <w:rsid w:val="00356CF7"/>
    <w:rsid w:val="0036065A"/>
    <w:rsid w:val="00366CA5"/>
    <w:rsid w:val="003722BC"/>
    <w:rsid w:val="00372EE8"/>
    <w:rsid w:val="00376C25"/>
    <w:rsid w:val="00382C79"/>
    <w:rsid w:val="00383B9D"/>
    <w:rsid w:val="00384230"/>
    <w:rsid w:val="00386AE2"/>
    <w:rsid w:val="00386BE1"/>
    <w:rsid w:val="00393246"/>
    <w:rsid w:val="00395C59"/>
    <w:rsid w:val="003A180B"/>
    <w:rsid w:val="003A4AEB"/>
    <w:rsid w:val="003C0465"/>
    <w:rsid w:val="003C592B"/>
    <w:rsid w:val="003D6EB3"/>
    <w:rsid w:val="003E3726"/>
    <w:rsid w:val="003E6D73"/>
    <w:rsid w:val="004024F5"/>
    <w:rsid w:val="00402A45"/>
    <w:rsid w:val="00405ACE"/>
    <w:rsid w:val="004145F7"/>
    <w:rsid w:val="00417032"/>
    <w:rsid w:val="00431C68"/>
    <w:rsid w:val="00434CDA"/>
    <w:rsid w:val="00440C39"/>
    <w:rsid w:val="00441803"/>
    <w:rsid w:val="004423AB"/>
    <w:rsid w:val="00446897"/>
    <w:rsid w:val="004517F9"/>
    <w:rsid w:val="0045318C"/>
    <w:rsid w:val="00454EDA"/>
    <w:rsid w:val="00460892"/>
    <w:rsid w:val="00482966"/>
    <w:rsid w:val="0048489A"/>
    <w:rsid w:val="00484A6F"/>
    <w:rsid w:val="0048611F"/>
    <w:rsid w:val="00490EFF"/>
    <w:rsid w:val="00493AC7"/>
    <w:rsid w:val="00494805"/>
    <w:rsid w:val="00495067"/>
    <w:rsid w:val="004962B2"/>
    <w:rsid w:val="004B2240"/>
    <w:rsid w:val="004B6845"/>
    <w:rsid w:val="004B794A"/>
    <w:rsid w:val="004C0E53"/>
    <w:rsid w:val="004C4EF8"/>
    <w:rsid w:val="004C579A"/>
    <w:rsid w:val="004C6CF9"/>
    <w:rsid w:val="004D3A6F"/>
    <w:rsid w:val="004E1A84"/>
    <w:rsid w:val="004E416A"/>
    <w:rsid w:val="004E7C4A"/>
    <w:rsid w:val="004F109B"/>
    <w:rsid w:val="004F13F9"/>
    <w:rsid w:val="004F2E0A"/>
    <w:rsid w:val="004F5433"/>
    <w:rsid w:val="004F757A"/>
    <w:rsid w:val="00500C32"/>
    <w:rsid w:val="00503519"/>
    <w:rsid w:val="005038CB"/>
    <w:rsid w:val="00505149"/>
    <w:rsid w:val="00510F7F"/>
    <w:rsid w:val="0051223D"/>
    <w:rsid w:val="005176D4"/>
    <w:rsid w:val="005236BE"/>
    <w:rsid w:val="00526528"/>
    <w:rsid w:val="005269FD"/>
    <w:rsid w:val="005277DF"/>
    <w:rsid w:val="00530448"/>
    <w:rsid w:val="00532B64"/>
    <w:rsid w:val="00533655"/>
    <w:rsid w:val="00535B80"/>
    <w:rsid w:val="00536BEE"/>
    <w:rsid w:val="00541958"/>
    <w:rsid w:val="00543584"/>
    <w:rsid w:val="00544E93"/>
    <w:rsid w:val="00547FC4"/>
    <w:rsid w:val="0055265D"/>
    <w:rsid w:val="005540C5"/>
    <w:rsid w:val="00556A69"/>
    <w:rsid w:val="00562BF3"/>
    <w:rsid w:val="0056560E"/>
    <w:rsid w:val="0057077F"/>
    <w:rsid w:val="00573E1B"/>
    <w:rsid w:val="00575B16"/>
    <w:rsid w:val="00576561"/>
    <w:rsid w:val="00590D22"/>
    <w:rsid w:val="00594D6D"/>
    <w:rsid w:val="005A063C"/>
    <w:rsid w:val="005A0FF2"/>
    <w:rsid w:val="005A3B76"/>
    <w:rsid w:val="005A6F4A"/>
    <w:rsid w:val="005B1F20"/>
    <w:rsid w:val="005B3386"/>
    <w:rsid w:val="005B3895"/>
    <w:rsid w:val="005B7182"/>
    <w:rsid w:val="005C1A48"/>
    <w:rsid w:val="005D1F75"/>
    <w:rsid w:val="005D27F5"/>
    <w:rsid w:val="005D70AF"/>
    <w:rsid w:val="005F6DA7"/>
    <w:rsid w:val="00607C15"/>
    <w:rsid w:val="00607ECE"/>
    <w:rsid w:val="00612A4F"/>
    <w:rsid w:val="00612F31"/>
    <w:rsid w:val="00632738"/>
    <w:rsid w:val="0063310F"/>
    <w:rsid w:val="006333BA"/>
    <w:rsid w:val="00633E9E"/>
    <w:rsid w:val="006350A9"/>
    <w:rsid w:val="00637D48"/>
    <w:rsid w:val="0064269A"/>
    <w:rsid w:val="00642BB7"/>
    <w:rsid w:val="00651174"/>
    <w:rsid w:val="0065402F"/>
    <w:rsid w:val="00660494"/>
    <w:rsid w:val="006604A5"/>
    <w:rsid w:val="00660615"/>
    <w:rsid w:val="0066116B"/>
    <w:rsid w:val="0066229D"/>
    <w:rsid w:val="006638EA"/>
    <w:rsid w:val="00664205"/>
    <w:rsid w:val="00671D5F"/>
    <w:rsid w:val="00681D07"/>
    <w:rsid w:val="00687AC8"/>
    <w:rsid w:val="006906C0"/>
    <w:rsid w:val="00693187"/>
    <w:rsid w:val="0069430C"/>
    <w:rsid w:val="006A4D68"/>
    <w:rsid w:val="006A77DB"/>
    <w:rsid w:val="006A7BE4"/>
    <w:rsid w:val="006B1914"/>
    <w:rsid w:val="006B1AC3"/>
    <w:rsid w:val="006B3658"/>
    <w:rsid w:val="006B7126"/>
    <w:rsid w:val="006C1D98"/>
    <w:rsid w:val="006D2D71"/>
    <w:rsid w:val="006E2ABD"/>
    <w:rsid w:val="006E7569"/>
    <w:rsid w:val="006F34CE"/>
    <w:rsid w:val="006F3C19"/>
    <w:rsid w:val="007001F7"/>
    <w:rsid w:val="007057CB"/>
    <w:rsid w:val="0071443E"/>
    <w:rsid w:val="00725FD3"/>
    <w:rsid w:val="00727DEB"/>
    <w:rsid w:val="007464D1"/>
    <w:rsid w:val="00746E77"/>
    <w:rsid w:val="00751B4A"/>
    <w:rsid w:val="0075492B"/>
    <w:rsid w:val="00760037"/>
    <w:rsid w:val="00761DBC"/>
    <w:rsid w:val="00770303"/>
    <w:rsid w:val="007730AE"/>
    <w:rsid w:val="0077479A"/>
    <w:rsid w:val="007759D1"/>
    <w:rsid w:val="00775FED"/>
    <w:rsid w:val="007900F2"/>
    <w:rsid w:val="007903F3"/>
    <w:rsid w:val="00790950"/>
    <w:rsid w:val="007916D3"/>
    <w:rsid w:val="007934E1"/>
    <w:rsid w:val="00795723"/>
    <w:rsid w:val="00795F18"/>
    <w:rsid w:val="007A2C12"/>
    <w:rsid w:val="007B1D6E"/>
    <w:rsid w:val="007B4591"/>
    <w:rsid w:val="007B66C3"/>
    <w:rsid w:val="007B7326"/>
    <w:rsid w:val="007C00FB"/>
    <w:rsid w:val="007C133F"/>
    <w:rsid w:val="007C4219"/>
    <w:rsid w:val="007C500F"/>
    <w:rsid w:val="007D2C66"/>
    <w:rsid w:val="007D3154"/>
    <w:rsid w:val="007D3F92"/>
    <w:rsid w:val="007D5065"/>
    <w:rsid w:val="007D70B8"/>
    <w:rsid w:val="007E0C76"/>
    <w:rsid w:val="007E55F9"/>
    <w:rsid w:val="007E5DA8"/>
    <w:rsid w:val="00801648"/>
    <w:rsid w:val="00806D64"/>
    <w:rsid w:val="0081096B"/>
    <w:rsid w:val="00812064"/>
    <w:rsid w:val="008129FC"/>
    <w:rsid w:val="00815C7C"/>
    <w:rsid w:val="00816A81"/>
    <w:rsid w:val="0082061F"/>
    <w:rsid w:val="008213FD"/>
    <w:rsid w:val="0082354A"/>
    <w:rsid w:val="008256C2"/>
    <w:rsid w:val="0082612C"/>
    <w:rsid w:val="0085716F"/>
    <w:rsid w:val="00860644"/>
    <w:rsid w:val="008622FF"/>
    <w:rsid w:val="008642AC"/>
    <w:rsid w:val="008713D8"/>
    <w:rsid w:val="00872CEB"/>
    <w:rsid w:val="008731CD"/>
    <w:rsid w:val="00873578"/>
    <w:rsid w:val="00881F91"/>
    <w:rsid w:val="00885539"/>
    <w:rsid w:val="00893C9B"/>
    <w:rsid w:val="008944AA"/>
    <w:rsid w:val="0089455E"/>
    <w:rsid w:val="008A2AB2"/>
    <w:rsid w:val="008B11BC"/>
    <w:rsid w:val="008B4C03"/>
    <w:rsid w:val="008B69D1"/>
    <w:rsid w:val="008C21EF"/>
    <w:rsid w:val="008C3153"/>
    <w:rsid w:val="008D1140"/>
    <w:rsid w:val="008D19B6"/>
    <w:rsid w:val="008D1D07"/>
    <w:rsid w:val="008D27EA"/>
    <w:rsid w:val="008D3515"/>
    <w:rsid w:val="008D4C24"/>
    <w:rsid w:val="008D5A7B"/>
    <w:rsid w:val="008D6D4B"/>
    <w:rsid w:val="008E2648"/>
    <w:rsid w:val="008E4A76"/>
    <w:rsid w:val="008E7AEC"/>
    <w:rsid w:val="008F037E"/>
    <w:rsid w:val="008F50E6"/>
    <w:rsid w:val="008F618B"/>
    <w:rsid w:val="00921D55"/>
    <w:rsid w:val="00921EF4"/>
    <w:rsid w:val="00940031"/>
    <w:rsid w:val="0094202F"/>
    <w:rsid w:val="00942BF1"/>
    <w:rsid w:val="00943C4F"/>
    <w:rsid w:val="009450EC"/>
    <w:rsid w:val="009553C2"/>
    <w:rsid w:val="009603A3"/>
    <w:rsid w:val="0097061F"/>
    <w:rsid w:val="009711CE"/>
    <w:rsid w:val="00972281"/>
    <w:rsid w:val="009726BF"/>
    <w:rsid w:val="009735EC"/>
    <w:rsid w:val="00977FFA"/>
    <w:rsid w:val="009813C3"/>
    <w:rsid w:val="00986FB1"/>
    <w:rsid w:val="00986FE9"/>
    <w:rsid w:val="009870A7"/>
    <w:rsid w:val="00990C5C"/>
    <w:rsid w:val="009913B3"/>
    <w:rsid w:val="00992D74"/>
    <w:rsid w:val="00992EF8"/>
    <w:rsid w:val="00996DCD"/>
    <w:rsid w:val="009A2811"/>
    <w:rsid w:val="009A2BA1"/>
    <w:rsid w:val="009A3E56"/>
    <w:rsid w:val="009B2706"/>
    <w:rsid w:val="009B3AD6"/>
    <w:rsid w:val="009B4161"/>
    <w:rsid w:val="009B6835"/>
    <w:rsid w:val="009C207C"/>
    <w:rsid w:val="009C58D6"/>
    <w:rsid w:val="009C79BB"/>
    <w:rsid w:val="009D1FCD"/>
    <w:rsid w:val="009D42D5"/>
    <w:rsid w:val="009D4660"/>
    <w:rsid w:val="009D4A65"/>
    <w:rsid w:val="009D5AF5"/>
    <w:rsid w:val="009F02BB"/>
    <w:rsid w:val="00A01D79"/>
    <w:rsid w:val="00A03DF6"/>
    <w:rsid w:val="00A126C3"/>
    <w:rsid w:val="00A12BF7"/>
    <w:rsid w:val="00A16A27"/>
    <w:rsid w:val="00A20416"/>
    <w:rsid w:val="00A24785"/>
    <w:rsid w:val="00A31CF8"/>
    <w:rsid w:val="00A3631F"/>
    <w:rsid w:val="00A36E57"/>
    <w:rsid w:val="00A37268"/>
    <w:rsid w:val="00A37849"/>
    <w:rsid w:val="00A37FC9"/>
    <w:rsid w:val="00A41615"/>
    <w:rsid w:val="00A52DA6"/>
    <w:rsid w:val="00A634A7"/>
    <w:rsid w:val="00A63BE2"/>
    <w:rsid w:val="00A65DE1"/>
    <w:rsid w:val="00A66637"/>
    <w:rsid w:val="00A67719"/>
    <w:rsid w:val="00A75693"/>
    <w:rsid w:val="00A75925"/>
    <w:rsid w:val="00A771F4"/>
    <w:rsid w:val="00A8274B"/>
    <w:rsid w:val="00A92F8C"/>
    <w:rsid w:val="00A945B1"/>
    <w:rsid w:val="00A9508D"/>
    <w:rsid w:val="00AA1C70"/>
    <w:rsid w:val="00AA1D7B"/>
    <w:rsid w:val="00AA305E"/>
    <w:rsid w:val="00AA447C"/>
    <w:rsid w:val="00AB4BD6"/>
    <w:rsid w:val="00AB695D"/>
    <w:rsid w:val="00AC0393"/>
    <w:rsid w:val="00AC2407"/>
    <w:rsid w:val="00AC4263"/>
    <w:rsid w:val="00AD682C"/>
    <w:rsid w:val="00AE029E"/>
    <w:rsid w:val="00AE02BF"/>
    <w:rsid w:val="00AE3207"/>
    <w:rsid w:val="00AE4386"/>
    <w:rsid w:val="00AF0AF8"/>
    <w:rsid w:val="00AF0B1A"/>
    <w:rsid w:val="00AF3C33"/>
    <w:rsid w:val="00AF731A"/>
    <w:rsid w:val="00B1200A"/>
    <w:rsid w:val="00B124C6"/>
    <w:rsid w:val="00B147D2"/>
    <w:rsid w:val="00B20357"/>
    <w:rsid w:val="00B20F2D"/>
    <w:rsid w:val="00B2351D"/>
    <w:rsid w:val="00B24795"/>
    <w:rsid w:val="00B25C64"/>
    <w:rsid w:val="00B4121E"/>
    <w:rsid w:val="00B45CA2"/>
    <w:rsid w:val="00B533B6"/>
    <w:rsid w:val="00B53CCA"/>
    <w:rsid w:val="00B55FDF"/>
    <w:rsid w:val="00B5762A"/>
    <w:rsid w:val="00B579BF"/>
    <w:rsid w:val="00B61EF1"/>
    <w:rsid w:val="00B6363E"/>
    <w:rsid w:val="00B66B45"/>
    <w:rsid w:val="00B67740"/>
    <w:rsid w:val="00B737D9"/>
    <w:rsid w:val="00B7558A"/>
    <w:rsid w:val="00B75A66"/>
    <w:rsid w:val="00B84CD7"/>
    <w:rsid w:val="00B85E71"/>
    <w:rsid w:val="00B91D3C"/>
    <w:rsid w:val="00B96293"/>
    <w:rsid w:val="00B9651E"/>
    <w:rsid w:val="00BA53A4"/>
    <w:rsid w:val="00BB0340"/>
    <w:rsid w:val="00BB7AD7"/>
    <w:rsid w:val="00BC259C"/>
    <w:rsid w:val="00BC66CA"/>
    <w:rsid w:val="00BD5750"/>
    <w:rsid w:val="00BD72BE"/>
    <w:rsid w:val="00BE16B4"/>
    <w:rsid w:val="00BE65D7"/>
    <w:rsid w:val="00BF1A28"/>
    <w:rsid w:val="00BF4D1E"/>
    <w:rsid w:val="00BF5A87"/>
    <w:rsid w:val="00C034B2"/>
    <w:rsid w:val="00C07239"/>
    <w:rsid w:val="00C0743F"/>
    <w:rsid w:val="00C07948"/>
    <w:rsid w:val="00C10F78"/>
    <w:rsid w:val="00C11058"/>
    <w:rsid w:val="00C12269"/>
    <w:rsid w:val="00C126BA"/>
    <w:rsid w:val="00C17A96"/>
    <w:rsid w:val="00C20452"/>
    <w:rsid w:val="00C21B70"/>
    <w:rsid w:val="00C259A5"/>
    <w:rsid w:val="00C329E3"/>
    <w:rsid w:val="00C33BA7"/>
    <w:rsid w:val="00C3461C"/>
    <w:rsid w:val="00C351A7"/>
    <w:rsid w:val="00C36ABA"/>
    <w:rsid w:val="00C374D9"/>
    <w:rsid w:val="00C418AA"/>
    <w:rsid w:val="00C4760A"/>
    <w:rsid w:val="00C47B7A"/>
    <w:rsid w:val="00C73E68"/>
    <w:rsid w:val="00C751F6"/>
    <w:rsid w:val="00C77159"/>
    <w:rsid w:val="00C821ED"/>
    <w:rsid w:val="00C860AB"/>
    <w:rsid w:val="00C90DC6"/>
    <w:rsid w:val="00C94EE3"/>
    <w:rsid w:val="00C966D9"/>
    <w:rsid w:val="00CA0063"/>
    <w:rsid w:val="00CA2DDD"/>
    <w:rsid w:val="00CA7A2D"/>
    <w:rsid w:val="00CA7CC6"/>
    <w:rsid w:val="00CB021F"/>
    <w:rsid w:val="00CB6066"/>
    <w:rsid w:val="00CC3032"/>
    <w:rsid w:val="00CC3BC7"/>
    <w:rsid w:val="00CD43E4"/>
    <w:rsid w:val="00CD53AD"/>
    <w:rsid w:val="00CE0620"/>
    <w:rsid w:val="00CE09BF"/>
    <w:rsid w:val="00CE28C0"/>
    <w:rsid w:val="00CE5335"/>
    <w:rsid w:val="00CF004F"/>
    <w:rsid w:val="00CF13C5"/>
    <w:rsid w:val="00CF2FD4"/>
    <w:rsid w:val="00CF31AB"/>
    <w:rsid w:val="00CF718C"/>
    <w:rsid w:val="00D00D32"/>
    <w:rsid w:val="00D021F3"/>
    <w:rsid w:val="00D06F6C"/>
    <w:rsid w:val="00D1033C"/>
    <w:rsid w:val="00D10ACF"/>
    <w:rsid w:val="00D15362"/>
    <w:rsid w:val="00D1550D"/>
    <w:rsid w:val="00D15797"/>
    <w:rsid w:val="00D24511"/>
    <w:rsid w:val="00D26557"/>
    <w:rsid w:val="00D316C2"/>
    <w:rsid w:val="00D37BB2"/>
    <w:rsid w:val="00D4049D"/>
    <w:rsid w:val="00D51959"/>
    <w:rsid w:val="00D52850"/>
    <w:rsid w:val="00D54225"/>
    <w:rsid w:val="00D5744A"/>
    <w:rsid w:val="00D61A70"/>
    <w:rsid w:val="00D66597"/>
    <w:rsid w:val="00D731F2"/>
    <w:rsid w:val="00D74BDA"/>
    <w:rsid w:val="00D75A5F"/>
    <w:rsid w:val="00D77118"/>
    <w:rsid w:val="00D82C1D"/>
    <w:rsid w:val="00D839DA"/>
    <w:rsid w:val="00D86977"/>
    <w:rsid w:val="00D90CC1"/>
    <w:rsid w:val="00D91CF5"/>
    <w:rsid w:val="00D94121"/>
    <w:rsid w:val="00D97BFE"/>
    <w:rsid w:val="00DA4A56"/>
    <w:rsid w:val="00DA602E"/>
    <w:rsid w:val="00DA7BFB"/>
    <w:rsid w:val="00DB2C56"/>
    <w:rsid w:val="00DB3AF2"/>
    <w:rsid w:val="00DB7D81"/>
    <w:rsid w:val="00DC4869"/>
    <w:rsid w:val="00DD250A"/>
    <w:rsid w:val="00DD771E"/>
    <w:rsid w:val="00E025B4"/>
    <w:rsid w:val="00E06318"/>
    <w:rsid w:val="00E15211"/>
    <w:rsid w:val="00E26B4F"/>
    <w:rsid w:val="00E3107E"/>
    <w:rsid w:val="00E31261"/>
    <w:rsid w:val="00E33594"/>
    <w:rsid w:val="00E34637"/>
    <w:rsid w:val="00E4221C"/>
    <w:rsid w:val="00E450B2"/>
    <w:rsid w:val="00E508D0"/>
    <w:rsid w:val="00E555AD"/>
    <w:rsid w:val="00E56D88"/>
    <w:rsid w:val="00E57D94"/>
    <w:rsid w:val="00E60830"/>
    <w:rsid w:val="00E64168"/>
    <w:rsid w:val="00E654A7"/>
    <w:rsid w:val="00E66A9E"/>
    <w:rsid w:val="00E70DA8"/>
    <w:rsid w:val="00E737C2"/>
    <w:rsid w:val="00E752D9"/>
    <w:rsid w:val="00E809B4"/>
    <w:rsid w:val="00E83E6A"/>
    <w:rsid w:val="00E85893"/>
    <w:rsid w:val="00E873F6"/>
    <w:rsid w:val="00E96D82"/>
    <w:rsid w:val="00E97864"/>
    <w:rsid w:val="00E9796F"/>
    <w:rsid w:val="00EA459A"/>
    <w:rsid w:val="00EA6519"/>
    <w:rsid w:val="00EA6651"/>
    <w:rsid w:val="00EB1A7F"/>
    <w:rsid w:val="00EB32AE"/>
    <w:rsid w:val="00EB79A0"/>
    <w:rsid w:val="00EC3B6E"/>
    <w:rsid w:val="00EC407E"/>
    <w:rsid w:val="00EC4997"/>
    <w:rsid w:val="00EC711C"/>
    <w:rsid w:val="00ED0A7E"/>
    <w:rsid w:val="00ED60BE"/>
    <w:rsid w:val="00ED6F82"/>
    <w:rsid w:val="00EE18BC"/>
    <w:rsid w:val="00EE3F3C"/>
    <w:rsid w:val="00EF1188"/>
    <w:rsid w:val="00EF2029"/>
    <w:rsid w:val="00EF32E5"/>
    <w:rsid w:val="00EF78C5"/>
    <w:rsid w:val="00F035BE"/>
    <w:rsid w:val="00F03B40"/>
    <w:rsid w:val="00F056C3"/>
    <w:rsid w:val="00F112D4"/>
    <w:rsid w:val="00F139FD"/>
    <w:rsid w:val="00F13C6E"/>
    <w:rsid w:val="00F17B30"/>
    <w:rsid w:val="00F25397"/>
    <w:rsid w:val="00F2726C"/>
    <w:rsid w:val="00F31A31"/>
    <w:rsid w:val="00F33B3F"/>
    <w:rsid w:val="00F34392"/>
    <w:rsid w:val="00F352E8"/>
    <w:rsid w:val="00F523FF"/>
    <w:rsid w:val="00F53C9E"/>
    <w:rsid w:val="00F57F74"/>
    <w:rsid w:val="00F6299A"/>
    <w:rsid w:val="00F64702"/>
    <w:rsid w:val="00F7713A"/>
    <w:rsid w:val="00F8237E"/>
    <w:rsid w:val="00F922ED"/>
    <w:rsid w:val="00F926FB"/>
    <w:rsid w:val="00FB50D7"/>
    <w:rsid w:val="00FB70B0"/>
    <w:rsid w:val="00FC2D26"/>
    <w:rsid w:val="00FC3792"/>
    <w:rsid w:val="00FC451C"/>
    <w:rsid w:val="00FD02C7"/>
    <w:rsid w:val="00FD4310"/>
    <w:rsid w:val="00FE0852"/>
    <w:rsid w:val="00FE6401"/>
    <w:rsid w:val="00FE6F76"/>
    <w:rsid w:val="00FE7BAC"/>
    <w:rsid w:val="00FF09D6"/>
    <w:rsid w:val="00FF1B3A"/>
    <w:rsid w:val="00FF2610"/>
    <w:rsid w:val="00FF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7E163"/>
  <w15:chartTrackingRefBased/>
  <w15:docId w15:val="{0A4501AD-D3E1-4481-B7BB-C5CCF1F33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799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7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7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7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7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7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7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7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7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7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7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7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7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7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7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7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799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95F18"/>
    <w:rPr>
      <w:b/>
      <w:bCs/>
    </w:rPr>
  </w:style>
  <w:style w:type="character" w:styleId="Emphasis">
    <w:name w:val="Emphasis"/>
    <w:basedOn w:val="DefaultParagraphFont"/>
    <w:uiPriority w:val="20"/>
    <w:qFormat/>
    <w:rsid w:val="00795F1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AF0A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0A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0A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0A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0A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6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8</Pages>
  <Words>1674</Words>
  <Characters>9548</Characters>
  <Application>Microsoft Office Word</Application>
  <DocSecurity>0</DocSecurity>
  <Lines>79</Lines>
  <Paragraphs>22</Paragraphs>
  <ScaleCrop>false</ScaleCrop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Yao</dc:creator>
  <cp:keywords/>
  <dc:description/>
  <cp:lastModifiedBy>Microsoft Office User</cp:lastModifiedBy>
  <cp:revision>1383</cp:revision>
  <dcterms:created xsi:type="dcterms:W3CDTF">2025-04-15T01:11:00Z</dcterms:created>
  <dcterms:modified xsi:type="dcterms:W3CDTF">2025-05-07T05:41:00Z</dcterms:modified>
</cp:coreProperties>
</file>