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50"/>
        </w:rPr>
      </w:pPr>
    </w:p>
    <w:p>
      <w:pPr>
        <w:pStyle w:val="BodyText"/>
        <w:spacing w:before="157"/>
        <w:ind w:left="0"/>
        <w:rPr>
          <w:rFonts w:ascii="Times New Roman"/>
          <w:sz w:val="50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4086224</wp:posOffset>
                </wp:positionH>
                <wp:positionV relativeFrom="paragraph">
                  <wp:posOffset>1396499</wp:posOffset>
                </wp:positionV>
                <wp:extent cx="2743200" cy="359092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743200" cy="3590925"/>
                          <a:chExt cx="2743200" cy="359092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866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1149" y="0"/>
                            <a:ext cx="1162050" cy="866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5825"/>
                            <a:ext cx="1219199" cy="914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7299" y="885825"/>
                            <a:ext cx="1485900" cy="914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9275"/>
                            <a:ext cx="1390650" cy="981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49" y="1819275"/>
                            <a:ext cx="1314450" cy="981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9400"/>
                            <a:ext cx="2743200" cy="771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749969pt;margin-top:109.960625pt;width:216pt;height:282.75pt;mso-position-horizontal-relative:page;mso-position-vertical-relative:paragraph;z-index:15730176" id="docshapegroup5" coordorigin="6435,2199" coordsize="4320,5655">
                <v:shape style="position:absolute;left:6435;top:2199;width:2430;height:1365" type="#_x0000_t75" id="docshape6" stroked="false">
                  <v:imagedata r:id="rId7" o:title=""/>
                </v:shape>
                <v:shape style="position:absolute;left:8925;top:2199;width:1830;height:1365" type="#_x0000_t75" id="docshape7" stroked="false">
                  <v:imagedata r:id="rId8" o:title=""/>
                </v:shape>
                <v:shape style="position:absolute;left:6435;top:3594;width:1920;height:1440" type="#_x0000_t75" id="docshape8" stroked="false">
                  <v:imagedata r:id="rId9" o:title=""/>
                </v:shape>
                <v:shape style="position:absolute;left:8415;top:3594;width:2340;height:1440" type="#_x0000_t75" id="docshape9" stroked="false">
                  <v:imagedata r:id="rId10" o:title=""/>
                </v:shape>
                <v:shape style="position:absolute;left:6435;top:5064;width:2190;height:1545" type="#_x0000_t75" id="docshape10" stroked="false">
                  <v:imagedata r:id="rId11" o:title=""/>
                </v:shape>
                <v:shape style="position:absolute;left:8685;top:5064;width:2070;height:1545" type="#_x0000_t75" id="docshape11" stroked="false">
                  <v:imagedata r:id="rId12" o:title=""/>
                </v:shape>
                <v:shape style="position:absolute;left:6435;top:6639;width:4320;height:1215" type="#_x0000_t75" id="docshape1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457200</wp:posOffset>
            </wp:positionH>
            <wp:positionV relativeFrom="paragraph">
              <wp:posOffset>-679950</wp:posOffset>
            </wp:positionV>
            <wp:extent cx="476249" cy="47625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9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1038225</wp:posOffset>
            </wp:positionH>
            <wp:positionV relativeFrom="paragraph">
              <wp:posOffset>-613275</wp:posOffset>
            </wp:positionV>
            <wp:extent cx="1132350" cy="166687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35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1028700</wp:posOffset>
            </wp:positionH>
            <wp:positionV relativeFrom="paragraph">
              <wp:posOffset>-394200</wp:posOffset>
            </wp:positionV>
            <wp:extent cx="1152486" cy="123825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48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3933824</wp:posOffset>
                </wp:positionH>
                <wp:positionV relativeFrom="paragraph">
                  <wp:posOffset>691649</wp:posOffset>
                </wp:positionV>
                <wp:extent cx="3219450" cy="72644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219450" cy="726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A2A8B0"/>
                                <w:left w:val="single" w:sz="6" w:space="0" w:color="A2A8B0"/>
                                <w:bottom w:val="single" w:sz="6" w:space="0" w:color="A2A8B0"/>
                                <w:right w:val="single" w:sz="6" w:space="0" w:color="A2A8B0"/>
                                <w:insideH w:val="single" w:sz="6" w:space="0" w:color="A2A8B0"/>
                                <w:insideV w:val="single" w:sz="6" w:space="0" w:color="A2A8B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35"/>
                            </w:tblGrid>
                            <w:tr>
                              <w:trPr>
                                <w:trHeight w:val="554" w:hRule="atLeast"/>
                              </w:trPr>
                              <w:tc>
                                <w:tcPr>
                                  <w:tcW w:w="4935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17"/>
                                    <w:jc w:val="center"/>
                                    <w:rPr>
                                      <w:rFonts w:ascii="Arial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6"/>
                                    </w:rPr>
                                    <w:t>Serra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4935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494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hyperlink r:id="rId17">
                                    <w:r>
                                      <w:rPr>
                                        <w:rFonts w:ascii="Arial" w:hAnsi="Arial"/>
                                        <w:b/>
                                        <w:sz w:val="21"/>
                                        <w:u w:val="single" w:color="AAAAAA"/>
                                      </w:rPr>
                                      <w:t>Município do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Brasil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7679" w:hRule="atLeast"/>
                              </w:trPr>
                              <w:tc>
                                <w:tcPr>
                                  <w:tcW w:w="49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1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54" w:lineRule="auto"/>
                                    <w:ind w:left="136" w:right="401"/>
                                    <w:jc w:val="bot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Do topo para baixo e da esquerda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para direita: </w:t>
                                  </w:r>
                                  <w:r>
                                    <w:rPr>
                                      <w:sz w:val="21"/>
                                    </w:rPr>
                                    <w:t>vista parcial da cidade; </w:t>
                                  </w:r>
                                  <w:hyperlink r:id="rId18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Igreja Nossa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</w:t>
                                  </w:r>
                                  <w:hyperlink r:id="rId18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Senhora da Conceição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; </w:t>
                                  </w:r>
                                  <w:hyperlink r:id="rId19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BR-101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no distrito de </w:t>
                                  </w:r>
                                  <w:hyperlink r:id="rId20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Carapina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; Monte </w:t>
                                  </w:r>
                                  <w:hyperlink r:id="rId21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Mestre Álvaro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visto da BR-101; </w:t>
                                  </w:r>
                                  <w:hyperlink r:id="rId22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Igreja dos Reis Magos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em </w:t>
                                  </w:r>
                                  <w:hyperlink r:id="rId23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Nova</w:t>
                                    </w:r>
                                    <w:r>
                                      <w:rPr>
                                        <w:spacing w:val="-9"/>
                                        <w:sz w:val="21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Almeida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; Praia de </w:t>
                                  </w:r>
                                  <w:hyperlink r:id="rId24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Manguinhos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; e vista panorâmica a partir do Jardim Limoeiro.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49" w:hRule="atLeast"/>
                              </w:trPr>
                              <w:tc>
                                <w:tcPr>
                                  <w:tcW w:w="4935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rFonts w:ascii="Georgia"/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097" w:val="left" w:leader="none"/>
                                    </w:tabs>
                                    <w:ind w:left="472"/>
                                    <w:rPr>
                                      <w:rFonts w:ascii="Georg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position w:val="12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143000" cy="762000"/>
                                        <wp:effectExtent l="0" t="0" r="0" b="0"/>
                                        <wp:docPr id="17" name="Image 1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7" name="Image 17"/>
                                                <pic:cNvPicPr/>
                                              </pic:nvPicPr>
                                              <pic:blipFill>
                                                <a:blip r:embed="rId2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43000" cy="762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Georgia"/>
                                      <w:position w:val="12"/>
                                      <w:sz w:val="20"/>
                                    </w:rPr>
                                  </w:r>
                                  <w:r>
                                    <w:rPr>
                                      <w:rFonts w:ascii="Georgia"/>
                                      <w:position w:val="12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Georgia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762000" cy="914400"/>
                                        <wp:effectExtent l="0" t="0" r="0" b="0"/>
                                        <wp:docPr id="18" name="Image 1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8" name="Image 18"/>
                                                <pic:cNvPicPr/>
                                              </pic:nvPicPr>
                                              <pic:blipFill>
                                                <a:blip r:embed="rId2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62000" cy="914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Georgia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896" w:val="left" w:leader="none"/>
                                    </w:tabs>
                                    <w:ind w:left="94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12"/>
                                      <w:sz w:val="21"/>
                                    </w:rPr>
                                    <w:t>Bandeira</w:t>
                                  </w:r>
                                  <w:r>
                                    <w:rPr>
                                      <w:position w:val="12"/>
                                      <w:sz w:val="21"/>
                                    </w:rPr>
                                    <w:tab/>
                                  </w:r>
                                  <w:hyperlink r:id="rId27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Brasão de 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armas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749" w:hRule="atLeast"/>
                              </w:trPr>
                              <w:tc>
                                <w:tcPr>
                                  <w:tcW w:w="4935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left="17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hyperlink r:id="rId28">
                                    <w:r>
                                      <w:rPr>
                                        <w:spacing w:val="-4"/>
                                        <w:sz w:val="18"/>
                                        <w:u w:val="single" w:color="AAAAAA"/>
                                      </w:rPr>
                                      <w:t>Hino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03" w:val="left" w:leader="none"/>
                                    </w:tabs>
                                    <w:spacing w:before="57"/>
                                    <w:ind w:left="136"/>
                                    <w:rPr>
                                      <w:position w:val="6"/>
                                      <w:sz w:val="17"/>
                                    </w:rPr>
                                  </w:pPr>
                                  <w:hyperlink r:id="rId29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Gentílico</w:t>
                                    </w:r>
                                  </w:hyperlink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position w:val="-2"/>
                                      <w:sz w:val="21"/>
                                    </w:rPr>
                                    <w:t>serrano</w:t>
                                  </w:r>
                                  <w:hyperlink w:history="true" w:anchor="cite_note-IBGE_Serra-1">
                                    <w:r>
                                      <w:rPr>
                                        <w:spacing w:val="-2"/>
                                        <w:position w:val="6"/>
                                        <w:sz w:val="17"/>
                                        <w:u w:val="single" w:color="AAAAAA"/>
                                      </w:rPr>
                                      <w:t>[1]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749969pt;margin-top:54.460621pt;width:253.5pt;height:572pt;mso-position-horizontal-relative:page;mso-position-vertical-relative:paragraph;z-index:15732736" type="#_x0000_t202" id="docshape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A2A8B0"/>
                          <w:left w:val="single" w:sz="6" w:space="0" w:color="A2A8B0"/>
                          <w:bottom w:val="single" w:sz="6" w:space="0" w:color="A2A8B0"/>
                          <w:right w:val="single" w:sz="6" w:space="0" w:color="A2A8B0"/>
                          <w:insideH w:val="single" w:sz="6" w:space="0" w:color="A2A8B0"/>
                          <w:insideV w:val="single" w:sz="6" w:space="0" w:color="A2A8B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35"/>
                      </w:tblGrid>
                      <w:tr>
                        <w:trPr>
                          <w:trHeight w:val="554" w:hRule="atLeast"/>
                        </w:trPr>
                        <w:tc>
                          <w:tcPr>
                            <w:tcW w:w="4935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17"/>
                              <w:jc w:val="center"/>
                              <w:rPr>
                                <w:rFonts w:ascii="Arial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6"/>
                              </w:rPr>
                              <w:t>Serra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4935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1494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hyperlink r:id="rId17"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  <w:u w:val="single" w:color="AAAAAA"/>
                                </w:rPr>
                                <w:t>Município do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Brasil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7679" w:hRule="atLeast"/>
                        </w:trPr>
                        <w:tc>
                          <w:tcPr>
                            <w:tcW w:w="4935" w:type="dxa"/>
                          </w:tcPr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1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54" w:lineRule="auto"/>
                              <w:ind w:left="136" w:right="401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Do topo para baixo e da esquerda </w:t>
                            </w: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para direita: </w:t>
                            </w:r>
                            <w:r>
                              <w:rPr>
                                <w:sz w:val="21"/>
                              </w:rPr>
                              <w:t>vista parcial da cidade; </w:t>
                            </w:r>
                            <w:hyperlink r:id="rId18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Igreja Nossa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</w:t>
                            </w:r>
                            <w:hyperlink r:id="rId18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Senhora da Conceição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; </w:t>
                            </w:r>
                            <w:hyperlink r:id="rId19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BR-101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no distrito de </w:t>
                            </w:r>
                            <w:hyperlink r:id="rId20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Carapina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; Monte </w:t>
                            </w:r>
                            <w:hyperlink r:id="rId21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Mestre Álvaro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visto da BR-101; </w:t>
                            </w:r>
                            <w:hyperlink r:id="rId22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Igreja dos Reis Magos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em </w:t>
                            </w:r>
                            <w:hyperlink r:id="rId23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Nova</w:t>
                              </w:r>
                              <w:r>
                                <w:rPr>
                                  <w:spacing w:val="-9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Almeida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; Praia de </w:t>
                            </w:r>
                            <w:hyperlink r:id="rId24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Manguinhos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; e vista panorâmica a partir do Jardim Limoeiro.</w:t>
                            </w:r>
                          </w:p>
                        </w:tc>
                      </w:tr>
                      <w:tr>
                        <w:trPr>
                          <w:trHeight w:val="1949" w:hRule="atLeast"/>
                        </w:trPr>
                        <w:tc>
                          <w:tcPr>
                            <w:tcW w:w="4935" w:type="dxa"/>
                          </w:tcPr>
                          <w:p>
                            <w:pPr>
                              <w:pStyle w:val="TableParagraph"/>
                              <w:spacing w:before="10"/>
                              <w:rPr>
                                <w:rFonts w:ascii="Georgia"/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3097" w:val="left" w:leader="none"/>
                              </w:tabs>
                              <w:ind w:left="472"/>
                              <w:rPr>
                                <w:rFonts w:ascii="Georgia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position w:val="12"/>
                                <w:sz w:val="20"/>
                              </w:rPr>
                              <w:drawing>
                                <wp:inline distT="0" distB="0" distL="0" distR="0">
                                  <wp:extent cx="1143000" cy="762000"/>
                                  <wp:effectExtent l="0" t="0" r="0" b="0"/>
                                  <wp:docPr id="19" name="Image 1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9" name="Image 19"/>
                                          <pic:cNvPicPr/>
                                        </pic:nvPicPr>
                                        <pic:blipFill>
                                          <a:blip r:embed="rId2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762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Georgia"/>
                                <w:position w:val="12"/>
                                <w:sz w:val="20"/>
                              </w:rPr>
                            </w:r>
                            <w:r>
                              <w:rPr>
                                <w:rFonts w:ascii="Georgia"/>
                                <w:position w:val="12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Georgia"/>
                                <w:sz w:val="20"/>
                              </w:rPr>
                              <w:drawing>
                                <wp:inline distT="0" distB="0" distL="0" distR="0">
                                  <wp:extent cx="762000" cy="914400"/>
                                  <wp:effectExtent l="0" t="0" r="0" b="0"/>
                                  <wp:docPr id="20" name="Image 2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0" name="Image 20"/>
                                          <pic:cNvPicPr/>
                                        </pic:nvPicPr>
                                        <pic:blipFill>
                                          <a:blip r:embed="rId2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Georgia"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896" w:val="left" w:leader="none"/>
                              </w:tabs>
                              <w:ind w:left="94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position w:val="12"/>
                                <w:sz w:val="21"/>
                              </w:rPr>
                              <w:t>Bandeira</w:t>
                            </w:r>
                            <w:r>
                              <w:rPr>
                                <w:position w:val="12"/>
                                <w:sz w:val="21"/>
                              </w:rPr>
                              <w:tab/>
                            </w:r>
                            <w:hyperlink r:id="rId27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Brasão de 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armas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749" w:hRule="atLeast"/>
                        </w:trPr>
                        <w:tc>
                          <w:tcPr>
                            <w:tcW w:w="4935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left="17" w:right="1"/>
                              <w:jc w:val="center"/>
                              <w:rPr>
                                <w:sz w:val="18"/>
                              </w:rPr>
                            </w:pPr>
                            <w:hyperlink r:id="rId28">
                              <w:r>
                                <w:rPr>
                                  <w:spacing w:val="-4"/>
                                  <w:sz w:val="18"/>
                                  <w:u w:val="single" w:color="AAAAAA"/>
                                </w:rPr>
                                <w:t>Hino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tabs>
                                <w:tab w:pos="2703" w:val="left" w:leader="none"/>
                              </w:tabs>
                              <w:spacing w:before="57"/>
                              <w:ind w:left="136"/>
                              <w:rPr>
                                <w:position w:val="6"/>
                                <w:sz w:val="17"/>
                              </w:rPr>
                            </w:pPr>
                            <w:hyperlink r:id="rId29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Gentílico</w:t>
                              </w:r>
                            </w:hyperlink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position w:val="-2"/>
                                <w:sz w:val="21"/>
                              </w:rPr>
                              <w:t>serrano</w:t>
                            </w:r>
                            <w:hyperlink w:history="true" w:anchor="cite_note-IBGE_Serra-1">
                              <w:r>
                                <w:rPr>
                                  <w:spacing w:val="-2"/>
                                  <w:position w:val="6"/>
                                  <w:sz w:val="17"/>
                                  <w:u w:val="single" w:color="AAAAAA"/>
                                </w:rPr>
                                <w:t>[1]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Serra</w:t>
      </w:r>
      <w:r>
        <w:rPr>
          <w:spacing w:val="-3"/>
        </w:rPr>
        <w:t> </w:t>
      </w:r>
      <w:r>
        <w:rPr/>
        <w:t>(Espírito </w:t>
      </w:r>
      <w:r>
        <w:rPr>
          <w:spacing w:val="-2"/>
        </w:rPr>
        <w:t>Santo)</w:t>
      </w:r>
    </w:p>
    <w:p>
      <w:pPr>
        <w:pStyle w:val="BodyText"/>
        <w:spacing w:before="5"/>
        <w:ind w:left="0"/>
        <w:rPr>
          <w:rFonts w:ascii="Georgia"/>
          <w:b/>
          <w:sz w:val="5"/>
        </w:rPr>
      </w:pPr>
      <w:r>
        <w:rPr>
          <w:rFonts w:ascii="Georgia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54671</wp:posOffset>
                </wp:positionV>
                <wp:extent cx="6657975" cy="190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4.304861pt;width:524.249958pt;height:1.5pt;mso-position-horizontal-relative:page;mso-position-vertical-relative:paragraph;z-index:-15728640;mso-wrap-distance-left:0;mso-wrap-distance-right:0" id="docshape14" filled="true" fillcolor="#0f131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0" w:lineRule="auto" w:before="320"/>
        <w:ind w:left="153" w:right="5284"/>
        <w:jc w:val="both"/>
        <w:rPr>
          <w:rFonts w:ascii="Georgia" w:hAnsi="Georgia"/>
        </w:rPr>
      </w:pPr>
      <w:r>
        <w:rPr>
          <w:rFonts w:ascii="Georgia" w:hAnsi="Georgia"/>
          <w:b/>
        </w:rPr>
        <w:t>Serra </w:t>
      </w:r>
      <w:r>
        <w:rPr>
          <w:rFonts w:ascii="Georgia" w:hAnsi="Georgia"/>
        </w:rPr>
        <w:t>é um </w:t>
      </w:r>
      <w:hyperlink r:id="rId17">
        <w:r>
          <w:rPr>
            <w:rFonts w:ascii="Georgia" w:hAnsi="Georgia"/>
            <w:u w:val="single" w:color="AAAAAA"/>
          </w:rPr>
          <w:t>município brasileiro</w:t>
        </w:r>
      </w:hyperlink>
      <w:r>
        <w:rPr>
          <w:rFonts w:ascii="Georgia" w:hAnsi="Georgia"/>
        </w:rPr>
        <w:t> no </w:t>
      </w:r>
      <w:hyperlink r:id="rId30">
        <w:r>
          <w:rPr>
            <w:rFonts w:ascii="Georgia" w:hAnsi="Georgia"/>
            <w:u w:val="single" w:color="AAAAAA"/>
          </w:rPr>
          <w:t>estado</w:t>
        </w:r>
      </w:hyperlink>
      <w:r>
        <w:rPr>
          <w:rFonts w:ascii="Georgia" w:hAnsi="Georgia"/>
        </w:rPr>
        <w:t> </w:t>
      </w:r>
      <w:r>
        <w:rPr>
          <w:rFonts w:ascii="Georgia" w:hAnsi="Georgia"/>
        </w:rPr>
        <w:t>do </w:t>
      </w:r>
      <w:hyperlink r:id="rId31">
        <w:r>
          <w:rPr>
            <w:rFonts w:ascii="Georgia" w:hAnsi="Georgia"/>
            <w:u w:val="single" w:color="AAAAAA"/>
          </w:rPr>
          <w:t>Espírito</w:t>
        </w:r>
        <w:r>
          <w:rPr>
            <w:rFonts w:ascii="Georgia" w:hAnsi="Georgia"/>
            <w:spacing w:val="-1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Santo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-1"/>
        </w:rPr>
        <w:t> </w:t>
      </w:r>
      <w:hyperlink r:id="rId32">
        <w:r>
          <w:rPr>
            <w:rFonts w:ascii="Georgia" w:hAnsi="Georgia"/>
            <w:u w:val="single" w:color="AAAAAA"/>
          </w:rPr>
          <w:t>Região</w:t>
        </w:r>
        <w:r>
          <w:rPr>
            <w:rFonts w:ascii="Georgia" w:hAnsi="Georgia"/>
            <w:spacing w:val="-1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Sudeste</w:t>
        </w:r>
      </w:hyperlink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país.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Pertence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à </w:t>
      </w:r>
      <w:hyperlink r:id="rId33">
        <w:r>
          <w:rPr>
            <w:rFonts w:ascii="Georgia" w:hAnsi="Georgia"/>
            <w:u w:val="single" w:color="AAAAAA"/>
          </w:rPr>
          <w:t>Região Metropolitana da Grande Vitória</w:t>
        </w:r>
      </w:hyperlink>
      <w:r>
        <w:rPr>
          <w:rFonts w:ascii="Georgia" w:hAnsi="Georgia"/>
        </w:rPr>
        <w:t>, estando situado a cerca de 30 km da </w:t>
      </w:r>
      <w:hyperlink r:id="rId34">
        <w:r>
          <w:rPr>
            <w:rFonts w:ascii="Georgia" w:hAnsi="Georgia"/>
            <w:u w:val="single" w:color="AAAAAA"/>
          </w:rPr>
          <w:t>capital estadual</w:t>
        </w:r>
      </w:hyperlink>
      <w:r>
        <w:rPr>
          <w:rFonts w:ascii="Georgia" w:hAnsi="Georgia"/>
        </w:rPr>
        <w:t>. Ocupa uma área de aproximadamente 550 km², sendo que 94 km² estão em </w:t>
      </w:r>
      <w:hyperlink r:id="rId35">
        <w:r>
          <w:rPr>
            <w:rFonts w:ascii="Georgia" w:hAnsi="Georgia"/>
            <w:u w:val="single" w:color="AAAAAA"/>
          </w:rPr>
          <w:t>área urbana</w:t>
        </w:r>
      </w:hyperlink>
      <w:r>
        <w:rPr>
          <w:rFonts w:ascii="Georgia" w:hAnsi="Georgia"/>
        </w:rPr>
        <w:t>, e sua </w:t>
      </w:r>
      <w:hyperlink r:id="rId36">
        <w:r>
          <w:rPr>
            <w:rFonts w:ascii="Georgia" w:hAnsi="Georgia"/>
            <w:u w:val="single" w:color="AAAAAA"/>
          </w:rPr>
          <w:t>população</w:t>
        </w:r>
      </w:hyperlink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foi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estimada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579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720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habitantes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em 2025, o que faz do município o </w:t>
      </w:r>
      <w:hyperlink r:id="rId37">
        <w:r>
          <w:rPr>
            <w:rFonts w:ascii="Georgia" w:hAnsi="Georgia"/>
            <w:u w:val="single" w:color="AAAAAA"/>
          </w:rPr>
          <w:t>mais populoso do</w:t>
        </w:r>
      </w:hyperlink>
      <w:r>
        <w:rPr>
          <w:rFonts w:ascii="Georgia" w:hAnsi="Georgia"/>
        </w:rPr>
        <w:t> </w:t>
      </w:r>
      <w:hyperlink r:id="rId37">
        <w:r>
          <w:rPr>
            <w:rFonts w:ascii="Georgia" w:hAnsi="Georgia"/>
            <w:u w:val="single" w:color="AAAAAA"/>
          </w:rPr>
          <w:t>Espírito Santo</w:t>
        </w:r>
      </w:hyperlink>
      <w:r>
        <w:rPr>
          <w:rFonts w:ascii="Georgia" w:hAnsi="Georgia"/>
        </w:rPr>
        <w:t>. Possui ainda um </w:t>
      </w:r>
      <w:hyperlink r:id="rId38">
        <w:r>
          <w:rPr>
            <w:rFonts w:ascii="Georgia" w:hAnsi="Georgia"/>
            <w:u w:val="single" w:color="AAAAAA"/>
          </w:rPr>
          <w:t>IDH</w:t>
        </w:r>
      </w:hyperlink>
      <w:r>
        <w:rPr>
          <w:rFonts w:ascii="Georgia" w:hAnsi="Georgia"/>
        </w:rPr>
        <w:t> de 0,739, o </w:t>
      </w:r>
      <w:hyperlink r:id="rId39">
        <w:r>
          <w:rPr>
            <w:rFonts w:ascii="Georgia" w:hAnsi="Georgia"/>
            <w:u w:val="single" w:color="AAAAAA"/>
          </w:rPr>
          <w:t>sétimo maior do estado</w:t>
        </w:r>
      </w:hyperlink>
      <w:r>
        <w:rPr>
          <w:rFonts w:ascii="Georgia" w:hAnsi="Georgia"/>
        </w:rPr>
        <w:t>, além do </w:t>
      </w:r>
      <w:hyperlink r:id="rId40">
        <w:r>
          <w:rPr>
            <w:rFonts w:ascii="Georgia" w:hAnsi="Georgia"/>
            <w:u w:val="single" w:color="AAAAAA"/>
          </w:rPr>
          <w:t>maior Produto</w:t>
        </w:r>
      </w:hyperlink>
      <w:r>
        <w:rPr>
          <w:rFonts w:ascii="Georgia" w:hAnsi="Georgia"/>
        </w:rPr>
        <w:t> </w:t>
      </w:r>
      <w:hyperlink r:id="rId40">
        <w:r>
          <w:rPr>
            <w:rFonts w:ascii="Georgia" w:hAnsi="Georgia"/>
            <w:u w:val="single" w:color="AAAAAA"/>
          </w:rPr>
          <w:t>Interno Bruto entre as cidades capixabas</w:t>
        </w:r>
      </w:hyperlink>
      <w:r>
        <w:rPr>
          <w:rFonts w:ascii="Georgia" w:hAnsi="Georgia"/>
        </w:rPr>
        <w:t> em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  <w:spacing w:val="-2"/>
        </w:rPr>
        <w:t>2023.</w:t>
      </w:r>
    </w:p>
    <w:p>
      <w:pPr>
        <w:pStyle w:val="BodyText"/>
        <w:spacing w:line="280" w:lineRule="auto" w:before="251"/>
        <w:ind w:left="153" w:right="5284"/>
        <w:jc w:val="both"/>
        <w:rPr>
          <w:rFonts w:ascii="Georgia" w:hAnsi="Georgia"/>
        </w:rPr>
      </w:pPr>
      <w:r>
        <w:rPr>
          <w:rFonts w:ascii="Georgia" w:hAnsi="Georgia"/>
        </w:rPr>
        <w:t>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cidade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foi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fundada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1556,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porém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período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de maior desenvolvimento teve início na segunda metade do século XX, seguindo o crescimento da Grande Vitória. A macroeconomia é baseada sobretudo nos setores </w:t>
      </w:r>
      <w:hyperlink r:id="rId41">
        <w:r>
          <w:rPr>
            <w:rFonts w:ascii="Georgia" w:hAnsi="Georgia"/>
            <w:u w:val="single" w:color="AAAAAA"/>
          </w:rPr>
          <w:t>secundário</w:t>
        </w:r>
      </w:hyperlink>
      <w:r>
        <w:rPr>
          <w:rFonts w:ascii="Georgia" w:hAnsi="Georgia"/>
        </w:rPr>
        <w:t> e </w:t>
      </w:r>
      <w:hyperlink r:id="rId42">
        <w:r>
          <w:rPr>
            <w:rFonts w:ascii="Georgia" w:hAnsi="Georgia"/>
            <w:u w:val="single" w:color="AAAAAA"/>
          </w:rPr>
          <w:t>terciário</w:t>
        </w:r>
      </w:hyperlink>
      <w:r>
        <w:rPr>
          <w:rFonts w:ascii="Georgia" w:hAnsi="Georgia"/>
        </w:rPr>
        <w:t>. Fica localizado na Serra o TIMS, que é um dos maiores condomínios logísticos do Espírito Santo. Com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um litoral de cerca de 23 km e lagoas, áreas de preservação e bens históricos visitáveis, como as igrejas </w:t>
      </w:r>
      <w:hyperlink r:id="rId22">
        <w:r>
          <w:rPr>
            <w:rFonts w:ascii="Georgia" w:hAnsi="Georgia"/>
            <w:u w:val="single" w:color="AAAAAA"/>
          </w:rPr>
          <w:t>dos Reis Magos</w:t>
        </w:r>
      </w:hyperlink>
      <w:r>
        <w:rPr>
          <w:rFonts w:ascii="Georgia" w:hAnsi="Georgia"/>
        </w:rPr>
        <w:t>, </w:t>
      </w:r>
      <w:hyperlink r:id="rId18">
        <w:r>
          <w:rPr>
            <w:rFonts w:ascii="Georgia" w:hAnsi="Georgia"/>
            <w:u w:val="single" w:color="AAAAAA"/>
          </w:rPr>
          <w:t>Nossa Senhora da</w:t>
        </w:r>
      </w:hyperlink>
      <w:r>
        <w:rPr>
          <w:rFonts w:ascii="Georgia" w:hAnsi="Georgia"/>
        </w:rPr>
        <w:t> </w:t>
      </w:r>
      <w:hyperlink r:id="rId18">
        <w:r>
          <w:rPr>
            <w:rFonts w:ascii="Georgia" w:hAnsi="Georgia"/>
            <w:u w:val="single" w:color="AAAAAA"/>
          </w:rPr>
          <w:t>Conceição</w:t>
        </w:r>
      </w:hyperlink>
      <w:r>
        <w:rPr>
          <w:rFonts w:ascii="Georgia" w:hAnsi="Georgia"/>
        </w:rPr>
        <w:t>, </w:t>
      </w:r>
      <w:hyperlink r:id="rId43">
        <w:r>
          <w:rPr>
            <w:rFonts w:ascii="Georgia" w:hAnsi="Georgia"/>
            <w:u w:val="single" w:color="AAAAAA"/>
          </w:rPr>
          <w:t>São João Batista</w:t>
        </w:r>
      </w:hyperlink>
      <w:r>
        <w:rPr>
          <w:rFonts w:ascii="Georgia" w:hAnsi="Georgia"/>
        </w:rPr>
        <w:t> de </w:t>
      </w:r>
      <w:hyperlink r:id="rId20">
        <w:r>
          <w:rPr>
            <w:rFonts w:ascii="Georgia" w:hAnsi="Georgia"/>
            <w:u w:val="single" w:color="AAAAAA"/>
          </w:rPr>
          <w:t>Carapina</w:t>
        </w:r>
      </w:hyperlink>
      <w:r>
        <w:rPr>
          <w:rFonts w:ascii="Georgia" w:hAnsi="Georgia"/>
        </w:rPr>
        <w:t> e São José do </w:t>
      </w:r>
      <w:hyperlink r:id="rId44">
        <w:r>
          <w:rPr>
            <w:rFonts w:ascii="Georgia" w:hAnsi="Georgia"/>
            <w:u w:val="single" w:color="AAAAAA"/>
          </w:rPr>
          <w:t>Queimado</w:t>
        </w:r>
      </w:hyperlink>
      <w:r>
        <w:rPr>
          <w:rFonts w:ascii="Georgia" w:hAnsi="Georgia"/>
        </w:rPr>
        <w:t> (esta em </w:t>
      </w:r>
      <w:hyperlink r:id="rId45">
        <w:r>
          <w:rPr>
            <w:rFonts w:ascii="Georgia" w:hAnsi="Georgia"/>
            <w:u w:val="single" w:color="AAAAAA"/>
          </w:rPr>
          <w:t>ruínas</w:t>
        </w:r>
      </w:hyperlink>
      <w:r>
        <w:rPr>
          <w:rFonts w:ascii="Georgia" w:hAnsi="Georgia"/>
        </w:rPr>
        <w:t>), o município figura</w:t>
      </w:r>
      <w:r>
        <w:rPr>
          <w:rFonts w:ascii="Georgia" w:hAnsi="Georgia"/>
          <w:spacing w:val="63"/>
          <w:w w:val="150"/>
        </w:rPr>
        <w:t>  </w:t>
      </w:r>
      <w:r>
        <w:rPr>
          <w:rFonts w:ascii="Georgia" w:hAnsi="Georgia"/>
        </w:rPr>
        <w:t>ainda</w:t>
      </w:r>
      <w:r>
        <w:rPr>
          <w:rFonts w:ascii="Georgia" w:hAnsi="Georgia"/>
          <w:spacing w:val="64"/>
          <w:w w:val="150"/>
        </w:rPr>
        <w:t>  </w:t>
      </w:r>
      <w:r>
        <w:rPr>
          <w:rFonts w:ascii="Georgia" w:hAnsi="Georgia"/>
        </w:rPr>
        <w:t>como</w:t>
      </w:r>
      <w:r>
        <w:rPr>
          <w:rFonts w:ascii="Georgia" w:hAnsi="Georgia"/>
          <w:spacing w:val="63"/>
          <w:w w:val="150"/>
        </w:rPr>
        <w:t>  </w:t>
      </w:r>
      <w:r>
        <w:rPr>
          <w:rFonts w:ascii="Georgia" w:hAnsi="Georgia"/>
        </w:rPr>
        <w:t>um</w:t>
      </w:r>
      <w:r>
        <w:rPr>
          <w:rFonts w:ascii="Georgia" w:hAnsi="Georgia"/>
          <w:spacing w:val="64"/>
          <w:w w:val="150"/>
        </w:rPr>
        <w:t>  </w:t>
      </w:r>
      <w:r>
        <w:rPr>
          <w:rFonts w:ascii="Georgia" w:hAnsi="Georgia"/>
        </w:rPr>
        <w:t>destino</w:t>
      </w:r>
      <w:r>
        <w:rPr>
          <w:rFonts w:ascii="Georgia" w:hAnsi="Georgia"/>
          <w:spacing w:val="64"/>
          <w:w w:val="150"/>
        </w:rPr>
        <w:t>  </w:t>
      </w:r>
      <w:r>
        <w:rPr>
          <w:rFonts w:ascii="Georgia" w:hAnsi="Georgia"/>
          <w:spacing w:val="-2"/>
        </w:rPr>
        <w:t>turístico</w:t>
      </w:r>
    </w:p>
    <w:p>
      <w:pPr>
        <w:spacing w:line="285" w:lineRule="exact" w:before="0"/>
        <w:ind w:left="153" w:right="0" w:firstLine="0"/>
        <w:jc w:val="left"/>
        <w:rPr>
          <w:rFonts w:ascii="Georgia"/>
          <w:position w:val="9"/>
          <w:sz w:val="19"/>
        </w:rPr>
      </w:pPr>
      <w:r>
        <w:rPr>
          <w:rFonts w:ascii="Georgia"/>
          <w:spacing w:val="-2"/>
          <w:sz w:val="24"/>
        </w:rPr>
        <w:t>relevante.</w:t>
      </w:r>
      <w:hyperlink w:history="true" w:anchor="cite_note-Descubra_Serra-10">
        <w:r>
          <w:rPr>
            <w:rFonts w:ascii="Georgia"/>
            <w:spacing w:val="-2"/>
            <w:position w:val="9"/>
            <w:sz w:val="19"/>
            <w:u w:val="single" w:color="AAAAAA"/>
          </w:rPr>
          <w:t>[10]</w:t>
        </w:r>
      </w:hyperlink>
    </w:p>
    <w:p>
      <w:pPr>
        <w:pStyle w:val="BodyText"/>
        <w:ind w:left="0"/>
        <w:rPr>
          <w:rFonts w:ascii="Georgia"/>
        </w:rPr>
      </w:pPr>
    </w:p>
    <w:p>
      <w:pPr>
        <w:pStyle w:val="BodyText"/>
        <w:spacing w:before="42"/>
        <w:ind w:left="0"/>
        <w:rPr>
          <w:rFonts w:ascii="Georgia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285972</wp:posOffset>
                </wp:positionV>
                <wp:extent cx="3381375" cy="1905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381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1375" h="19050">
                              <a:moveTo>
                                <a:pt x="3381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3381374" y="0"/>
                              </a:lnTo>
                              <a:lnTo>
                                <a:pt x="3381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1749pt;width:266.249979pt;height:1.5pt;mso-position-horizontal-relative:page;mso-position-vertical-relative:paragraph;z-index:-15728128;mso-wrap-distance-left:0;mso-wrap-distance-right:0" id="docshape15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362172</wp:posOffset>
                </wp:positionV>
                <wp:extent cx="3381375" cy="1905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381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1375" h="19050">
                              <a:moveTo>
                                <a:pt x="3381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3381374" y="0"/>
                              </a:lnTo>
                              <a:lnTo>
                                <a:pt x="3381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1749pt;width:266.249979pt;height:1.5pt;mso-position-horizontal-relative:page;mso-position-vertical-relative:paragraph;z-index:-15727616;mso-wrap-distance-left:0;mso-wrap-distance-right:0" id="docshape16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5943599</wp:posOffset>
            </wp:positionH>
            <wp:positionV relativeFrom="paragraph">
              <wp:posOffset>-133127</wp:posOffset>
            </wp:positionV>
            <wp:extent cx="762000" cy="914399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14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História</w:t>
      </w:r>
    </w:p>
    <w:p>
      <w:pPr>
        <w:pStyle w:val="BodyText"/>
        <w:spacing w:before="9"/>
        <w:ind w:left="0"/>
        <w:rPr>
          <w:rFonts w:ascii="Georgia"/>
          <w:b/>
          <w:sz w:val="5"/>
        </w:rPr>
      </w:pPr>
    </w:p>
    <w:p>
      <w:pPr>
        <w:pStyle w:val="BodyText"/>
        <w:spacing w:before="63"/>
        <w:ind w:left="0"/>
        <w:rPr>
          <w:rFonts w:ascii="Georgia"/>
          <w:b/>
          <w:sz w:val="36"/>
        </w:rPr>
      </w:pPr>
    </w:p>
    <w:p>
      <w:pPr>
        <w:pStyle w:val="Heading2"/>
      </w:pPr>
      <w:r>
        <w:rPr/>
        <w:t>Período</w:t>
      </w:r>
      <w:r>
        <w:rPr>
          <w:spacing w:val="-1"/>
        </w:rPr>
        <w:t> </w:t>
      </w:r>
      <w:r>
        <w:rPr/>
        <w:t>pré-colonial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colonização</w:t>
      </w:r>
    </w:p>
    <w:p>
      <w:pPr>
        <w:pStyle w:val="BodyText"/>
        <w:spacing w:line="283" w:lineRule="auto" w:before="156"/>
        <w:ind w:left="153" w:right="5284"/>
        <w:jc w:val="both"/>
        <w:rPr>
          <w:rFonts w:ascii="Georgia" w:hAnsi="Georgia"/>
        </w:rPr>
      </w:pPr>
      <w:r>
        <w:rPr>
          <w:rFonts w:ascii="Georgia" w:hAnsi="Georgia"/>
        </w:rPr>
        <w:t>Antes da colonização europeia, a faixa </w:t>
      </w:r>
      <w:r>
        <w:rPr>
          <w:rFonts w:ascii="Georgia" w:hAnsi="Georgia"/>
        </w:rPr>
        <w:t>litorânea hoje correspondente a Serra integrava território de povos indígenas do tronco </w:t>
      </w:r>
      <w:hyperlink r:id="rId46">
        <w:r>
          <w:rPr>
            <w:rFonts w:ascii="Georgia" w:hAnsi="Georgia"/>
            <w:u w:val="single" w:color="AAAAAA"/>
          </w:rPr>
          <w:t>tupi</w:t>
        </w:r>
      </w:hyperlink>
      <w:r>
        <w:rPr>
          <w:rFonts w:ascii="Georgia" w:hAnsi="Georgia"/>
        </w:rPr>
        <w:t>, com destaque para os </w:t>
      </w:r>
      <w:hyperlink r:id="rId47">
        <w:r>
          <w:rPr>
            <w:rFonts w:ascii="Georgia" w:hAnsi="Georgia"/>
            <w:u w:val="single" w:color="AAAAAA"/>
          </w:rPr>
          <w:t>tupiniquins</w:t>
        </w:r>
      </w:hyperlink>
      <w:r>
        <w:rPr>
          <w:rFonts w:ascii="Georgia" w:hAnsi="Georgia"/>
        </w:rPr>
        <w:t> e grupos aliados, que mantiveram contato e conflito com colonos desde o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século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XVI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no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âmbito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28"/>
        </w:rPr>
        <w:t> </w:t>
      </w:r>
      <w:hyperlink r:id="rId48">
        <w:r>
          <w:rPr>
            <w:rFonts w:ascii="Georgia" w:hAnsi="Georgia"/>
            <w:u w:val="single" w:color="AAAAAA"/>
          </w:rPr>
          <w:t>Capitania</w:t>
        </w:r>
        <w:r>
          <w:rPr>
            <w:rFonts w:ascii="Georgia" w:hAnsi="Georgia"/>
            <w:spacing w:val="28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do</w:t>
        </w:r>
        <w:r>
          <w:rPr>
            <w:rFonts w:ascii="Georgia" w:hAnsi="Georgia"/>
            <w:spacing w:val="28"/>
            <w:u w:val="single" w:color="AAAAAA"/>
          </w:rPr>
          <w:t> </w:t>
        </w:r>
        <w:r>
          <w:rPr>
            <w:rFonts w:ascii="Georgia" w:hAnsi="Georgia"/>
            <w:spacing w:val="-2"/>
            <w:u w:val="single" w:color="AAAAAA"/>
          </w:rPr>
          <w:t>Espírito</w:t>
        </w:r>
      </w:hyperlink>
    </w:p>
    <w:p>
      <w:pPr>
        <w:pStyle w:val="BodyText"/>
        <w:spacing w:line="267" w:lineRule="exact"/>
        <w:ind w:left="153"/>
        <w:jc w:val="both"/>
        <w:rPr>
          <w:rFonts w:ascii="Georgia" w:hAnsi="Georgia"/>
        </w:rPr>
      </w:pPr>
      <w:hyperlink r:id="rId48">
        <w:r>
          <w:rPr>
            <w:rFonts w:ascii="Georgia" w:hAnsi="Georgia"/>
            <w:u w:val="single" w:color="AAAAAA"/>
          </w:rPr>
          <w:t>Santo</w:t>
        </w:r>
      </w:hyperlink>
      <w:r>
        <w:rPr>
          <w:rFonts w:ascii="Georgia" w:hAnsi="Georgia"/>
        </w:rPr>
        <w:t>.</w:t>
      </w:r>
      <w:hyperlink w:history="true" w:anchor="cite_note-11">
        <w:r>
          <w:rPr>
            <w:rFonts w:ascii="Georgia" w:hAnsi="Georgia"/>
            <w:position w:val="9"/>
            <w:sz w:val="19"/>
            <w:u w:val="single" w:color="AAAAAA"/>
          </w:rPr>
          <w:t>[11]</w:t>
        </w:r>
      </w:hyperlink>
      <w:hyperlink w:history="true" w:anchor="cite_note-12">
        <w:r>
          <w:rPr>
            <w:rFonts w:ascii="Georgia" w:hAnsi="Georgia"/>
            <w:position w:val="9"/>
            <w:sz w:val="19"/>
            <w:u w:val="single" w:color="AAAAAA"/>
          </w:rPr>
          <w:t>[12]</w:t>
        </w:r>
      </w:hyperlink>
      <w:r>
        <w:rPr>
          <w:rFonts w:ascii="Georgia" w:hAnsi="Georgia"/>
          <w:spacing w:val="46"/>
          <w:position w:val="9"/>
          <w:sz w:val="19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35"/>
        </w:rPr>
        <w:t> </w:t>
      </w:r>
      <w:r>
        <w:rPr>
          <w:rFonts w:ascii="Georgia" w:hAnsi="Georgia"/>
        </w:rPr>
        <w:t>data</w:t>
      </w:r>
      <w:r>
        <w:rPr>
          <w:rFonts w:ascii="Georgia" w:hAnsi="Georgia"/>
          <w:spacing w:val="3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35"/>
        </w:rPr>
        <w:t> </w:t>
      </w:r>
      <w:r>
        <w:rPr>
          <w:rFonts w:ascii="Georgia" w:hAnsi="Georgia"/>
        </w:rPr>
        <w:t>fundação</w:t>
      </w:r>
      <w:r>
        <w:rPr>
          <w:rFonts w:ascii="Georgia" w:hAnsi="Georgia"/>
          <w:spacing w:val="34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35"/>
        </w:rPr>
        <w:t> </w:t>
      </w:r>
      <w:r>
        <w:rPr>
          <w:rFonts w:ascii="Georgia" w:hAnsi="Georgia"/>
        </w:rPr>
        <w:t>cidade,</w:t>
      </w:r>
      <w:r>
        <w:rPr>
          <w:rFonts w:ascii="Georgia" w:hAnsi="Georgia"/>
          <w:spacing w:val="35"/>
        </w:rPr>
        <w:t> </w:t>
      </w:r>
      <w:r>
        <w:rPr>
          <w:rFonts w:ascii="Georgia" w:hAnsi="Georgia"/>
        </w:rPr>
        <w:t>8</w:t>
      </w:r>
      <w:r>
        <w:rPr>
          <w:rFonts w:ascii="Georgia" w:hAnsi="Georgia"/>
          <w:spacing w:val="35"/>
        </w:rPr>
        <w:t> </w:t>
      </w:r>
      <w:r>
        <w:rPr>
          <w:rFonts w:ascii="Georgia" w:hAnsi="Georgia"/>
          <w:spacing w:val="-5"/>
        </w:rPr>
        <w:t>de</w:t>
      </w:r>
    </w:p>
    <w:p>
      <w:pPr>
        <w:pStyle w:val="BodyText"/>
        <w:spacing w:before="52"/>
        <w:ind w:left="153"/>
        <w:jc w:val="both"/>
        <w:rPr>
          <w:rFonts w:ascii="Georgia"/>
        </w:rPr>
      </w:pPr>
      <w:r>
        <w:rPr>
          <w:rFonts w:ascii="Georgia"/>
        </w:rPr>
        <w:t>dezembro</w:t>
      </w:r>
      <w:r>
        <w:rPr>
          <w:rFonts w:ascii="Georgia"/>
          <w:spacing w:val="26"/>
        </w:rPr>
        <w:t> </w:t>
      </w:r>
      <w:r>
        <w:rPr>
          <w:rFonts w:ascii="Georgia"/>
        </w:rPr>
        <w:t>de</w:t>
      </w:r>
      <w:r>
        <w:rPr>
          <w:rFonts w:ascii="Georgia"/>
          <w:spacing w:val="26"/>
        </w:rPr>
        <w:t> </w:t>
      </w:r>
      <w:r>
        <w:rPr>
          <w:rFonts w:ascii="Georgia"/>
        </w:rPr>
        <w:t>1556,</w:t>
      </w:r>
      <w:r>
        <w:rPr>
          <w:rFonts w:ascii="Georgia"/>
          <w:spacing w:val="26"/>
        </w:rPr>
        <w:t> </w:t>
      </w:r>
      <w:r>
        <w:rPr>
          <w:rFonts w:ascii="Georgia"/>
        </w:rPr>
        <w:t>remete</w:t>
      </w:r>
      <w:r>
        <w:rPr>
          <w:rFonts w:ascii="Georgia"/>
          <w:spacing w:val="26"/>
        </w:rPr>
        <w:t> </w:t>
      </w:r>
      <w:r>
        <w:rPr>
          <w:rFonts w:ascii="Georgia"/>
        </w:rPr>
        <w:t>ao</w:t>
      </w:r>
      <w:r>
        <w:rPr>
          <w:rFonts w:ascii="Georgia"/>
          <w:spacing w:val="26"/>
        </w:rPr>
        <w:t> </w:t>
      </w:r>
      <w:r>
        <w:rPr>
          <w:rFonts w:ascii="Georgia"/>
        </w:rPr>
        <w:t>reconhecimento</w:t>
      </w:r>
      <w:r>
        <w:rPr>
          <w:rFonts w:ascii="Georgia"/>
          <w:spacing w:val="26"/>
        </w:rPr>
        <w:t> </w:t>
      </w:r>
      <w:r>
        <w:rPr>
          <w:rFonts w:ascii="Georgia"/>
          <w:spacing w:val="-5"/>
        </w:rPr>
        <w:t>da</w:t>
      </w:r>
    </w:p>
    <w:p>
      <w:pPr>
        <w:pStyle w:val="BodyText"/>
        <w:spacing w:after="0"/>
        <w:jc w:val="both"/>
        <w:rPr>
          <w:rFonts w:ascii="Georgia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480" w:bottom="460" w:left="566" w:right="566"/>
          <w:pgNumType w:start="1"/>
        </w:sectPr>
      </w:pPr>
    </w:p>
    <w:p>
      <w:pPr>
        <w:pStyle w:val="BodyText"/>
        <w:spacing w:line="273" w:lineRule="auto" w:before="106"/>
        <w:ind w:left="153" w:right="5284"/>
        <w:jc w:val="both"/>
        <w:rPr>
          <w:rFonts w:ascii="Georgia" w:hAnsi="Georgia"/>
        </w:rPr>
      </w:pP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3971924</wp:posOffset>
                </wp:positionH>
                <wp:positionV relativeFrom="page">
                  <wp:posOffset>361949</wp:posOffset>
                </wp:positionV>
                <wp:extent cx="3143250" cy="994410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3143250" cy="9944100"/>
                          <a:chExt cx="3143250" cy="99441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-12" y="0"/>
                            <a:ext cx="3143250" cy="994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9944100">
                                <a:moveTo>
                                  <a:pt x="3143250" y="0"/>
                                </a:moveTo>
                                <a:lnTo>
                                  <a:pt x="3133725" y="0"/>
                                </a:lnTo>
                                <a:lnTo>
                                  <a:pt x="3133725" y="9525"/>
                                </a:lnTo>
                                <a:lnTo>
                                  <a:pt x="3133725" y="7505700"/>
                                </a:lnTo>
                                <a:lnTo>
                                  <a:pt x="3133725" y="7515225"/>
                                </a:lnTo>
                                <a:lnTo>
                                  <a:pt x="3133725" y="9477375"/>
                                </a:lnTo>
                                <a:lnTo>
                                  <a:pt x="1638300" y="9477375"/>
                                </a:lnTo>
                                <a:lnTo>
                                  <a:pt x="9525" y="9477375"/>
                                </a:lnTo>
                                <a:lnTo>
                                  <a:pt x="9525" y="7515225"/>
                                </a:lnTo>
                                <a:lnTo>
                                  <a:pt x="1638300" y="7515225"/>
                                </a:lnTo>
                                <a:lnTo>
                                  <a:pt x="3133725" y="7515225"/>
                                </a:lnTo>
                                <a:lnTo>
                                  <a:pt x="3133725" y="7505700"/>
                                </a:lnTo>
                                <a:lnTo>
                                  <a:pt x="1638300" y="7505700"/>
                                </a:lnTo>
                                <a:lnTo>
                                  <a:pt x="9525" y="7505700"/>
                                </a:lnTo>
                                <a:lnTo>
                                  <a:pt x="9525" y="9525"/>
                                </a:lnTo>
                                <a:lnTo>
                                  <a:pt x="1638300" y="9525"/>
                                </a:lnTo>
                                <a:lnTo>
                                  <a:pt x="3133725" y="9525"/>
                                </a:lnTo>
                                <a:lnTo>
                                  <a:pt x="3133725" y="0"/>
                                </a:lnTo>
                                <a:lnTo>
                                  <a:pt x="163830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7505700"/>
                                </a:lnTo>
                                <a:lnTo>
                                  <a:pt x="0" y="9944100"/>
                                </a:lnTo>
                                <a:lnTo>
                                  <a:pt x="9525" y="9944100"/>
                                </a:lnTo>
                                <a:lnTo>
                                  <a:pt x="9525" y="9753600"/>
                                </a:lnTo>
                                <a:lnTo>
                                  <a:pt x="9525" y="9486900"/>
                                </a:lnTo>
                                <a:lnTo>
                                  <a:pt x="1638300" y="9486900"/>
                                </a:lnTo>
                                <a:lnTo>
                                  <a:pt x="3133725" y="9486900"/>
                                </a:lnTo>
                                <a:lnTo>
                                  <a:pt x="3133725" y="9753600"/>
                                </a:lnTo>
                                <a:lnTo>
                                  <a:pt x="3133725" y="9944100"/>
                                </a:lnTo>
                                <a:lnTo>
                                  <a:pt x="3143250" y="9944100"/>
                                </a:lnTo>
                                <a:lnTo>
                                  <a:pt x="3143250" y="9753600"/>
                                </a:lnTo>
                                <a:lnTo>
                                  <a:pt x="3143250" y="9486900"/>
                                </a:lnTo>
                                <a:lnTo>
                                  <a:pt x="3143250" y="9477375"/>
                                </a:lnTo>
                                <a:lnTo>
                                  <a:pt x="3143250" y="7515225"/>
                                </a:lnTo>
                                <a:lnTo>
                                  <a:pt x="3143250" y="7505700"/>
                                </a:lnTo>
                                <a:lnTo>
                                  <a:pt x="3143250" y="9525"/>
                                </a:lnTo>
                                <a:lnTo>
                                  <a:pt x="314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8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 descr="Localização da Serra no Espírito Santo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5" y="57150"/>
                            <a:ext cx="2857499" cy="4238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4" y="4457700"/>
                            <a:ext cx="2857500" cy="2819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7600949"/>
                            <a:ext cx="2838449" cy="1428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609724" y="8867774"/>
                            <a:ext cx="13811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152400">
                                <a:moveTo>
                                  <a:pt x="1381124" y="152399"/>
                                </a:move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  <a:lnTo>
                                  <a:pt x="1381124" y="0"/>
                                </a:lnTo>
                                <a:lnTo>
                                  <a:pt x="138112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657647" y="8886322"/>
                            <a:ext cx="129921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52">
                                <w:r>
                                  <w:rPr>
                                    <w:color w:val="202021"/>
                                    <w:sz w:val="15"/>
                                    <w:u w:val="single" w:color="AAAAAA"/>
                                  </w:rPr>
                                  <w:t>Wikimedia</w:t>
                                </w:r>
                              </w:hyperlink>
                              <w:r>
                                <w:rPr>
                                  <w:color w:val="202021"/>
                                  <w:sz w:val="15"/>
                                </w:rPr>
                                <w:t> | © </w:t>
                              </w:r>
                              <w:hyperlink r:id="rId53">
                                <w:r>
                                  <w:rPr>
                                    <w:color w:val="202021"/>
                                    <w:spacing w:val="-2"/>
                                    <w:sz w:val="15"/>
                                    <w:u w:val="single" w:color="AAAAAA"/>
                                  </w:rPr>
                                  <w:t>OpenStreetMap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91380" y="9278997"/>
                            <a:ext cx="2753360" cy="627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328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Mapa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Serra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28" w:right="0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85"/>
                                  <w:sz w:val="21"/>
                                </w:rPr>
                                <w:t>Coordenadas: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1"/>
                                  <w:u w:val="single" w:color="AAAAAA"/>
                                </w:rPr>
                                <w:t>20°</w:t>
                              </w:r>
                              <w:r>
                                <w:rPr>
                                  <w:spacing w:val="-4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1"/>
                                  <w:u w:val="single" w:color="AAAAAA"/>
                                </w:rPr>
                                <w:t>07′</w:t>
                              </w:r>
                              <w:r>
                                <w:rPr>
                                  <w:spacing w:val="-3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1"/>
                                  <w:u w:val="single" w:color="AAAAAA"/>
                                </w:rPr>
                                <w:t>44″</w:t>
                              </w:r>
                              <w:r>
                                <w:rPr>
                                  <w:spacing w:val="-4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1"/>
                                  <w:u w:val="single" w:color="AAAAAA"/>
                                </w:rPr>
                                <w:t>S,</w:t>
                              </w:r>
                              <w:r>
                                <w:rPr>
                                  <w:spacing w:val="-3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1"/>
                                  <w:u w:val="single" w:color="AAAAAA"/>
                                </w:rPr>
                                <w:t>40°</w:t>
                              </w:r>
                              <w:r>
                                <w:rPr>
                                  <w:spacing w:val="-4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1"/>
                                  <w:u w:val="single" w:color="AAAAAA"/>
                                </w:rPr>
                                <w:t>18′</w:t>
                              </w:r>
                              <w:r>
                                <w:rPr>
                                  <w:spacing w:val="-3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1"/>
                                  <w:u w:val="single" w:color="AAAAAA"/>
                                </w:rPr>
                                <w:t>28″</w:t>
                              </w:r>
                              <w:r>
                                <w:rPr>
                                  <w:spacing w:val="-4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85"/>
                                  <w:sz w:val="21"/>
                                  <w:u w:val="single" w:color="AAAAAA"/>
                                </w:rPr>
                                <w:t>O</w:t>
                              </w:r>
                            </w:p>
                            <w:p>
                              <w:pPr>
                                <w:tabs>
                                  <w:tab w:pos="2567" w:val="left" w:leader="none"/>
                                </w:tabs>
                                <w:spacing w:before="8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1"/>
                                </w:rPr>
                                <w:t>País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  <w:tab/>
                              </w:r>
                              <w:hyperlink r:id="rId54">
                                <w:r>
                                  <w:rPr>
                                    <w:spacing w:val="-2"/>
                                    <w:sz w:val="21"/>
                                    <w:u w:val="single" w:color="AAAAAA"/>
                                  </w:rPr>
                                  <w:t>Brasil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799802" y="7297797"/>
                            <a:ext cx="155829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Localização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da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Serra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hyperlink r:id="rId54">
                                <w:r>
                                  <w:rPr>
                                    <w:spacing w:val="-2"/>
                                    <w:sz w:val="18"/>
                                    <w:u w:val="single" w:color="AAAAAA"/>
                                  </w:rPr>
                                  <w:t>Brasi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078980" y="6253450"/>
                            <a:ext cx="3079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Serra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584448" y="4316472"/>
                            <a:ext cx="198882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Localização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Serra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Espírito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Santo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749969pt;margin-top:28.499971pt;width:247.5pt;height:783pt;mso-position-horizontal-relative:page;mso-position-vertical-relative:page;z-index:15733760" id="docshapegroup17" coordorigin="6255,570" coordsize="4950,15660">
                <v:shape style="position:absolute;left:6254;top:570;width:4950;height:15660" id="docshape18" coordorigin="6255,570" coordsize="4950,15660" path="m11205,570l11190,570,11190,585,11190,12390,11190,12405,11190,15495,8835,15495,6270,15495,6270,12405,8835,12405,11190,12405,11190,12390,8835,12390,6270,12390,6270,585,8835,585,11190,585,11190,570,8835,570,6270,570,6255,570,6255,585,6255,12390,6255,16230,6270,16230,6270,15930,6270,15510,8835,15510,11190,15510,11190,15930,11190,16230,11205,16230,11205,15930,11205,15510,11205,15495,11205,12405,11205,12390,11205,585,11205,570xe" filled="true" fillcolor="#a2a8b0" stroked="false">
                  <v:path arrowok="t"/>
                  <v:fill type="solid"/>
                </v:shape>
                <v:shape style="position:absolute;left:6480;top:660;width:4500;height:6675" type="#_x0000_t75" id="docshape19" alt="Localização da Serra no Espírito Santo" stroked="false">
                  <v:imagedata r:id="rId49" o:title=""/>
                </v:shape>
                <v:shape style="position:absolute;left:6480;top:7590;width:4500;height:4440" type="#_x0000_t75" id="docshape20" stroked="false">
                  <v:imagedata r:id="rId50" o:title=""/>
                </v:shape>
                <v:shape style="position:absolute;left:6495;top:12540;width:4470;height:2250" type="#_x0000_t75" id="docshape21" stroked="false">
                  <v:imagedata r:id="rId51" o:title=""/>
                </v:shape>
                <v:rect style="position:absolute;left:8790;top:14535;width:2175;height:240" id="docshape22" filled="true" fillcolor="#ffffff" stroked="false">
                  <v:fill type="solid"/>
                </v:rect>
                <v:shape style="position:absolute;left:8865;top:14564;width:2046;height:168" type="#_x0000_t202" id="docshape23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hyperlink r:id="rId52">
                          <w:r>
                            <w:rPr>
                              <w:color w:val="202021"/>
                              <w:sz w:val="15"/>
                              <w:u w:val="single" w:color="AAAAAA"/>
                            </w:rPr>
                            <w:t>Wikimedia</w:t>
                          </w:r>
                        </w:hyperlink>
                        <w:r>
                          <w:rPr>
                            <w:color w:val="202021"/>
                            <w:sz w:val="15"/>
                          </w:rPr>
                          <w:t> | © </w:t>
                        </w:r>
                        <w:hyperlink r:id="rId53">
                          <w:r>
                            <w:rPr>
                              <w:color w:val="202021"/>
                              <w:spacing w:val="-2"/>
                              <w:sz w:val="15"/>
                              <w:u w:val="single" w:color="AAAAAA"/>
                            </w:rPr>
                            <w:t>OpenStreetMap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6398;top:15182;width:4336;height:988" type="#_x0000_t202" id="docshape24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328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Mapa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da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Serra</w:t>
                        </w:r>
                      </w:p>
                      <w:p>
                        <w:pPr>
                          <w:spacing w:line="240" w:lineRule="auto" w:before="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328" w:right="0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w w:val="85"/>
                            <w:sz w:val="21"/>
                          </w:rPr>
                          <w:t>Coordenadas: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w w:val="85"/>
                            <w:sz w:val="21"/>
                            <w:u w:val="single" w:color="AAAAAA"/>
                          </w:rPr>
                          <w:t>20°</w:t>
                        </w:r>
                        <w:r>
                          <w:rPr>
                            <w:spacing w:val="-4"/>
                            <w:sz w:val="21"/>
                            <w:u w:val="single" w:color="AAAAAA"/>
                          </w:rPr>
                          <w:t> </w:t>
                        </w:r>
                        <w:r>
                          <w:rPr>
                            <w:w w:val="85"/>
                            <w:sz w:val="21"/>
                            <w:u w:val="single" w:color="AAAAAA"/>
                          </w:rPr>
                          <w:t>07′</w:t>
                        </w:r>
                        <w:r>
                          <w:rPr>
                            <w:spacing w:val="-3"/>
                            <w:sz w:val="21"/>
                            <w:u w:val="single" w:color="AAAAAA"/>
                          </w:rPr>
                          <w:t> </w:t>
                        </w:r>
                        <w:r>
                          <w:rPr>
                            <w:w w:val="85"/>
                            <w:sz w:val="21"/>
                            <w:u w:val="single" w:color="AAAAAA"/>
                          </w:rPr>
                          <w:t>44″</w:t>
                        </w:r>
                        <w:r>
                          <w:rPr>
                            <w:spacing w:val="-4"/>
                            <w:sz w:val="21"/>
                            <w:u w:val="single" w:color="AAAAAA"/>
                          </w:rPr>
                          <w:t> </w:t>
                        </w:r>
                        <w:r>
                          <w:rPr>
                            <w:w w:val="85"/>
                            <w:sz w:val="21"/>
                            <w:u w:val="single" w:color="AAAAAA"/>
                          </w:rPr>
                          <w:t>S,</w:t>
                        </w:r>
                        <w:r>
                          <w:rPr>
                            <w:spacing w:val="-3"/>
                            <w:sz w:val="21"/>
                            <w:u w:val="single" w:color="AAAAAA"/>
                          </w:rPr>
                          <w:t> </w:t>
                        </w:r>
                        <w:r>
                          <w:rPr>
                            <w:w w:val="85"/>
                            <w:sz w:val="21"/>
                            <w:u w:val="single" w:color="AAAAAA"/>
                          </w:rPr>
                          <w:t>40°</w:t>
                        </w:r>
                        <w:r>
                          <w:rPr>
                            <w:spacing w:val="-4"/>
                            <w:sz w:val="21"/>
                            <w:u w:val="single" w:color="AAAAAA"/>
                          </w:rPr>
                          <w:t> </w:t>
                        </w:r>
                        <w:r>
                          <w:rPr>
                            <w:w w:val="85"/>
                            <w:sz w:val="21"/>
                            <w:u w:val="single" w:color="AAAAAA"/>
                          </w:rPr>
                          <w:t>18′</w:t>
                        </w:r>
                        <w:r>
                          <w:rPr>
                            <w:spacing w:val="-3"/>
                            <w:sz w:val="21"/>
                            <w:u w:val="single" w:color="AAAAAA"/>
                          </w:rPr>
                          <w:t> </w:t>
                        </w:r>
                        <w:r>
                          <w:rPr>
                            <w:w w:val="85"/>
                            <w:sz w:val="21"/>
                            <w:u w:val="single" w:color="AAAAAA"/>
                          </w:rPr>
                          <w:t>28″</w:t>
                        </w:r>
                        <w:r>
                          <w:rPr>
                            <w:spacing w:val="-4"/>
                            <w:sz w:val="21"/>
                            <w:u w:val="single" w:color="AAAAAA"/>
                          </w:rPr>
                          <w:t> </w:t>
                        </w:r>
                        <w:r>
                          <w:rPr>
                            <w:spacing w:val="-10"/>
                            <w:w w:val="85"/>
                            <w:sz w:val="21"/>
                            <w:u w:val="single" w:color="AAAAAA"/>
                          </w:rPr>
                          <w:t>O</w:t>
                        </w:r>
                      </w:p>
                      <w:p>
                        <w:pPr>
                          <w:tabs>
                            <w:tab w:pos="2567" w:val="left" w:leader="none"/>
                          </w:tabs>
                          <w:spacing w:before="8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4"/>
                            <w:sz w:val="21"/>
                          </w:rPr>
                          <w:t>País</w:t>
                        </w:r>
                        <w:r>
                          <w:rPr>
                            <w:rFonts w:ascii="Arial" w:hAnsi="Arial"/>
                            <w:b/>
                            <w:sz w:val="21"/>
                          </w:rPr>
                          <w:tab/>
                        </w:r>
                        <w:hyperlink r:id="rId54">
                          <w:r>
                            <w:rPr>
                              <w:spacing w:val="-2"/>
                              <w:sz w:val="21"/>
                              <w:u w:val="single" w:color="AAAAAA"/>
                            </w:rPr>
                            <w:t>Brasil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7514;top:12062;width:2454;height:201" type="#_x0000_t202" id="docshape25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Localização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da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Serra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no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hyperlink r:id="rId54">
                          <w:r>
                            <w:rPr>
                              <w:spacing w:val="-2"/>
                              <w:sz w:val="18"/>
                              <w:u w:val="single" w:color="AAAAAA"/>
                            </w:rPr>
                            <w:t>Brasi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l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528;top:10417;width:485;height:213" type="#_x0000_t202" id="docshape2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Serra</w:t>
                        </w:r>
                      </w:p>
                    </w:txbxContent>
                  </v:textbox>
                  <w10:wrap type="none"/>
                </v:shape>
                <v:shape style="position:absolute;left:7175;top:7367;width:3132;height:201" type="#_x0000_t202" id="docshape27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Localização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da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Serra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no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Espírito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Santo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</w:rPr>
        <w:t>Vila de </w:t>
      </w:r>
      <w:hyperlink r:id="rId55">
        <w:r>
          <w:rPr>
            <w:rFonts w:ascii="Georgia" w:hAnsi="Georgia"/>
            <w:u w:val="single" w:color="AAAAAA"/>
          </w:rPr>
          <w:t>Nossa Senhora da Conceição</w:t>
        </w:r>
      </w:hyperlink>
      <w:r>
        <w:rPr>
          <w:rFonts w:ascii="Georgia" w:hAnsi="Georgia"/>
        </w:rPr>
        <w:t> da Serra </w:t>
      </w:r>
      <w:r>
        <w:rPr>
          <w:rFonts w:ascii="Georgia" w:hAnsi="Georgia"/>
        </w:rPr>
        <w:t>pelo padre </w:t>
      </w:r>
      <w:hyperlink r:id="rId56">
        <w:r>
          <w:rPr>
            <w:rFonts w:ascii="Georgia" w:hAnsi="Georgia"/>
            <w:u w:val="single" w:color="AAAAAA"/>
          </w:rPr>
          <w:t>jesuíta</w:t>
        </w:r>
      </w:hyperlink>
      <w:r>
        <w:rPr>
          <w:rFonts w:ascii="Georgia" w:hAnsi="Georgia"/>
          <w:u w:val="single" w:color="AAAAAA"/>
        </w:rPr>
        <w:t> </w:t>
      </w:r>
      <w:hyperlink r:id="rId57">
        <w:r>
          <w:rPr>
            <w:rFonts w:ascii="Georgia" w:hAnsi="Georgia"/>
            <w:u w:val="single" w:color="AAAAAA"/>
          </w:rPr>
          <w:t>Brás Lourenço</w:t>
        </w:r>
      </w:hyperlink>
      <w:r>
        <w:rPr>
          <w:rFonts w:ascii="Georgia" w:hAnsi="Georgia"/>
        </w:rPr>
        <w:t> e o cacique </w:t>
      </w:r>
      <w:hyperlink r:id="rId58">
        <w:r>
          <w:rPr>
            <w:rFonts w:ascii="Georgia" w:hAnsi="Georgia"/>
            <w:u w:val="single" w:color="AAAAAA"/>
          </w:rPr>
          <w:t>temiminó</w:t>
        </w:r>
      </w:hyperlink>
      <w:r>
        <w:rPr>
          <w:rFonts w:ascii="Georgia" w:hAnsi="Georgia"/>
        </w:rPr>
        <w:t> </w:t>
      </w:r>
      <w:hyperlink r:id="rId59">
        <w:r>
          <w:rPr>
            <w:rFonts w:ascii="Georgia" w:hAnsi="Georgia"/>
            <w:u w:val="single" w:color="AAAAAA"/>
          </w:rPr>
          <w:t>Maracajá-Guaçu</w:t>
        </w:r>
      </w:hyperlink>
      <w:r>
        <w:rPr>
          <w:rFonts w:ascii="Georgia" w:hAnsi="Georgia"/>
        </w:rPr>
        <w:t>.</w:t>
      </w:r>
      <w:hyperlink w:history="true" w:anchor="cite_note-13">
        <w:r>
          <w:rPr>
            <w:rFonts w:ascii="Georgia" w:hAnsi="Georgia"/>
            <w:position w:val="9"/>
            <w:sz w:val="19"/>
            <w:u w:val="single" w:color="AAAAAA"/>
          </w:rPr>
          <w:t>[13]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A presença missionária jesuítica estruturou aldeamentos como o de </w:t>
      </w:r>
      <w:hyperlink r:id="rId23">
        <w:r>
          <w:rPr>
            <w:rFonts w:ascii="Georgia" w:hAnsi="Georgia"/>
            <w:u w:val="single" w:color="AAAAAA"/>
          </w:rPr>
          <w:t>Nova</w:t>
        </w:r>
      </w:hyperlink>
      <w:r>
        <w:rPr>
          <w:rFonts w:ascii="Georgia" w:hAnsi="Georgia"/>
        </w:rPr>
        <w:t> </w:t>
      </w:r>
      <w:hyperlink r:id="rId23">
        <w:r>
          <w:rPr>
            <w:rFonts w:ascii="Georgia" w:hAnsi="Georgia"/>
            <w:u w:val="single" w:color="AAAAAA"/>
          </w:rPr>
          <w:t>Almeida</w:t>
        </w:r>
      </w:hyperlink>
      <w:r>
        <w:rPr>
          <w:rFonts w:ascii="Georgia" w:hAnsi="Georgia"/>
        </w:rPr>
        <w:t>, onde se ergueu a </w:t>
      </w:r>
      <w:hyperlink r:id="rId22">
        <w:r>
          <w:rPr>
            <w:rFonts w:ascii="Georgia" w:hAnsi="Georgia"/>
            <w:u w:val="single" w:color="AAAAAA"/>
          </w:rPr>
          <w:t>Igreja e Residência dos</w:t>
        </w:r>
      </w:hyperlink>
      <w:r>
        <w:rPr>
          <w:rFonts w:ascii="Georgia" w:hAnsi="Georgia"/>
        </w:rPr>
        <w:t> </w:t>
      </w:r>
      <w:hyperlink r:id="rId22">
        <w:r>
          <w:rPr>
            <w:rFonts w:ascii="Georgia" w:hAnsi="Georgia"/>
            <w:u w:val="single" w:color="AAAAAA"/>
          </w:rPr>
          <w:t>Reis</w:t>
        </w:r>
        <w:r>
          <w:rPr>
            <w:rFonts w:ascii="Georgia" w:hAnsi="Georgia"/>
            <w:spacing w:val="5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Magos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50"/>
        </w:rPr>
        <w:t> </w:t>
      </w:r>
      <w:r>
        <w:rPr>
          <w:rFonts w:ascii="Georgia" w:hAnsi="Georgia"/>
        </w:rPr>
        <w:t>exemplar</w:t>
      </w:r>
      <w:r>
        <w:rPr>
          <w:rFonts w:ascii="Georgia" w:hAnsi="Georgia"/>
          <w:spacing w:val="50"/>
        </w:rPr>
        <w:t> </w:t>
      </w:r>
      <w:r>
        <w:rPr>
          <w:rFonts w:ascii="Georgia" w:hAnsi="Georgia"/>
        </w:rPr>
        <w:t>arquitetônico</w:t>
      </w:r>
      <w:r>
        <w:rPr>
          <w:rFonts w:ascii="Georgia" w:hAnsi="Georgia"/>
          <w:spacing w:val="50"/>
        </w:rPr>
        <w:t> </w:t>
      </w:r>
      <w:r>
        <w:rPr>
          <w:rFonts w:ascii="Georgia" w:hAnsi="Georgia"/>
        </w:rPr>
        <w:t>associado</w:t>
      </w:r>
      <w:r>
        <w:rPr>
          <w:rFonts w:ascii="Georgia" w:hAnsi="Georgia"/>
          <w:spacing w:val="50"/>
        </w:rPr>
        <w:t> </w:t>
      </w:r>
      <w:r>
        <w:rPr>
          <w:rFonts w:ascii="Georgia" w:hAnsi="Georgia"/>
          <w:spacing w:val="-10"/>
        </w:rPr>
        <w:t>à</w:t>
      </w:r>
    </w:p>
    <w:p>
      <w:pPr>
        <w:pStyle w:val="BodyText"/>
        <w:spacing w:line="288" w:lineRule="exact"/>
        <w:ind w:left="153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catequese e à ocupação litorânea </w:t>
      </w:r>
      <w:r>
        <w:rPr>
          <w:rFonts w:ascii="Georgia" w:hAnsi="Georgia"/>
          <w:spacing w:val="-2"/>
        </w:rPr>
        <w:t>setecentista.</w:t>
      </w:r>
      <w:hyperlink w:history="true" w:anchor="cite_note-14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[14]</w:t>
        </w:r>
      </w:hyperlink>
    </w:p>
    <w:p>
      <w:pPr>
        <w:pStyle w:val="BodyText"/>
        <w:spacing w:before="186"/>
        <w:ind w:left="0"/>
        <w:rPr>
          <w:rFonts w:ascii="Georgia"/>
          <w:sz w:val="28"/>
        </w:rPr>
      </w:pPr>
    </w:p>
    <w:p>
      <w:pPr>
        <w:pStyle w:val="Heading2"/>
        <w:spacing w:line="302" w:lineRule="auto"/>
        <w:ind w:right="7042"/>
        <w:jc w:val="left"/>
      </w:pPr>
      <w:r>
        <w:rPr/>
        <w:t>Formação</w:t>
      </w:r>
      <w:r>
        <w:rPr>
          <w:spacing w:val="-19"/>
        </w:rPr>
        <w:t> </w:t>
      </w:r>
      <w:r>
        <w:rPr/>
        <w:t>administrativa</w:t>
      </w:r>
      <w:r>
        <w:rPr>
          <w:spacing w:val="-19"/>
        </w:rPr>
        <w:t> </w:t>
      </w:r>
      <w:r>
        <w:rPr/>
        <w:t>e </w:t>
      </w:r>
      <w:r>
        <w:rPr>
          <w:spacing w:val="-2"/>
        </w:rPr>
        <w:t>desenvolvimento</w:t>
      </w:r>
    </w:p>
    <w:p>
      <w:pPr>
        <w:pStyle w:val="BodyText"/>
        <w:spacing w:before="10"/>
        <w:ind w:left="0"/>
        <w:rPr>
          <w:rFonts w:ascii="Arial"/>
          <w:b/>
          <w:sz w:val="8"/>
        </w:rPr>
      </w:pPr>
      <w:r>
        <w:rPr>
          <w:rFonts w:ascii="Arial"/>
          <w:b/>
          <w:sz w:val="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485774</wp:posOffset>
            </wp:positionH>
            <wp:positionV relativeFrom="paragraph">
              <wp:posOffset>80633</wp:posOffset>
            </wp:positionV>
            <wp:extent cx="2400300" cy="1809750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80" w:lineRule="auto" w:before="52"/>
        <w:ind w:left="243" w:right="7042" w:firstLine="0"/>
        <w:jc w:val="left"/>
        <w:rPr>
          <w:sz w:val="20"/>
        </w:rPr>
      </w:pPr>
      <w:hyperlink r:id="rId45">
        <w:r>
          <w:rPr>
            <w:color w:val="666666"/>
            <w:sz w:val="20"/>
            <w:u w:val="single" w:color="AAAAAA"/>
          </w:rPr>
          <w:t>Ruínas</w:t>
        </w:r>
        <w:r>
          <w:rPr>
            <w:color w:val="666666"/>
            <w:spacing w:val="-8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da</w:t>
        </w:r>
        <w:r>
          <w:rPr>
            <w:color w:val="666666"/>
            <w:spacing w:val="-8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Igreja</w:t>
        </w:r>
        <w:r>
          <w:rPr>
            <w:color w:val="666666"/>
            <w:spacing w:val="-8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São</w:t>
        </w:r>
        <w:r>
          <w:rPr>
            <w:color w:val="666666"/>
            <w:spacing w:val="-8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José</w:t>
        </w:r>
      </w:hyperlink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de </w:t>
      </w:r>
      <w:hyperlink r:id="rId44">
        <w:r>
          <w:rPr>
            <w:color w:val="666666"/>
            <w:spacing w:val="-2"/>
            <w:sz w:val="20"/>
            <w:u w:val="single" w:color="AAAAAA"/>
          </w:rPr>
          <w:t>Queimado</w:t>
        </w:r>
      </w:hyperlink>
    </w:p>
    <w:p>
      <w:pPr>
        <w:pStyle w:val="BodyText"/>
        <w:spacing w:before="158"/>
        <w:ind w:left="0"/>
      </w:pPr>
    </w:p>
    <w:p>
      <w:pPr>
        <w:pStyle w:val="BodyText"/>
        <w:spacing w:line="276" w:lineRule="auto"/>
        <w:ind w:left="153" w:right="5285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A ordenação civil avançou no século XVIII: </w:t>
      </w:r>
      <w:r>
        <w:rPr>
          <w:rFonts w:ascii="Georgia" w:hAnsi="Georgia"/>
        </w:rPr>
        <w:t>a freguesia da Serra foi criada por Carta Régia em 24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maio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1752;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2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abril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1833,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elevou-se a vila (desmembrada de </w:t>
      </w:r>
      <w:hyperlink r:id="rId34">
        <w:r>
          <w:rPr>
            <w:rFonts w:ascii="Georgia" w:hAnsi="Georgia"/>
            <w:u w:val="single" w:color="AAAAAA"/>
          </w:rPr>
          <w:t>Vitória</w:t>
        </w:r>
      </w:hyperlink>
      <w:r>
        <w:rPr>
          <w:rFonts w:ascii="Georgia" w:hAnsi="Georgia"/>
        </w:rPr>
        <w:t>), e em 6 de novembro de 1875 alcançou a categoria de cidade, pela Lei Provincial nº 06.</w:t>
      </w:r>
      <w:hyperlink w:history="true" w:anchor="cite_note-BibliotecaIBGE_Serra-15">
        <w:r>
          <w:rPr>
            <w:rFonts w:ascii="Georgia" w:hAnsi="Georgia"/>
            <w:position w:val="9"/>
            <w:sz w:val="19"/>
            <w:u w:val="single" w:color="AAAAAA"/>
          </w:rPr>
          <w:t>[15]</w:t>
        </w:r>
      </w:hyperlink>
    </w:p>
    <w:p>
      <w:pPr>
        <w:pStyle w:val="BodyText"/>
        <w:spacing w:line="283" w:lineRule="auto" w:before="235"/>
        <w:ind w:left="153" w:right="5284"/>
        <w:jc w:val="both"/>
        <w:rPr>
          <w:rFonts w:ascii="Georgia" w:hAnsi="Georgia"/>
        </w:rPr>
      </w:pPr>
      <w:r>
        <w:rPr>
          <w:rFonts w:ascii="Georgia" w:hAnsi="Georgia"/>
        </w:rPr>
        <w:t>Um episódio que marcou o século XIX foi </w:t>
      </w:r>
      <w:r>
        <w:rPr>
          <w:rFonts w:ascii="Georgia" w:hAnsi="Georgia"/>
        </w:rPr>
        <w:t>a </w:t>
      </w:r>
      <w:hyperlink r:id="rId61">
        <w:r>
          <w:rPr>
            <w:rFonts w:ascii="Georgia" w:hAnsi="Georgia"/>
            <w:u w:val="single" w:color="AAAAAA"/>
          </w:rPr>
          <w:t>Insurreição do Queimado</w:t>
        </w:r>
      </w:hyperlink>
      <w:r>
        <w:rPr>
          <w:rFonts w:ascii="Georgia" w:hAnsi="Georgia"/>
        </w:rPr>
        <w:t>, que consistiu em um movimento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contra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-2"/>
        </w:rPr>
        <w:t> </w:t>
      </w:r>
      <w:hyperlink r:id="rId62">
        <w:r>
          <w:rPr>
            <w:rFonts w:ascii="Georgia" w:hAnsi="Georgia"/>
            <w:u w:val="single" w:color="AAAAAA"/>
          </w:rPr>
          <w:t>escravidão</w:t>
        </w:r>
      </w:hyperlink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ocorrido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1849, a favor da </w:t>
      </w:r>
      <w:hyperlink r:id="rId63">
        <w:r>
          <w:rPr>
            <w:rFonts w:ascii="Georgia" w:hAnsi="Georgia"/>
            <w:u w:val="single" w:color="AAAAAA"/>
          </w:rPr>
          <w:t>alforria</w:t>
        </w:r>
      </w:hyperlink>
      <w:r>
        <w:rPr>
          <w:rFonts w:ascii="Georgia" w:hAnsi="Georgia"/>
        </w:rPr>
        <w:t> de negros escravizados. Uma marca desse episódio foi a destruição da Igreja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São José do atual distrito de </w:t>
      </w:r>
      <w:hyperlink r:id="rId44">
        <w:r>
          <w:rPr>
            <w:rFonts w:ascii="Georgia" w:hAnsi="Georgia"/>
            <w:u w:val="single" w:color="AAAAAA"/>
          </w:rPr>
          <w:t>Queimado</w:t>
        </w:r>
      </w:hyperlink>
      <w:r>
        <w:rPr>
          <w:rFonts w:ascii="Georgia" w:hAnsi="Georgia"/>
        </w:rPr>
        <w:t>, da qual restaram </w:t>
      </w:r>
      <w:hyperlink r:id="rId45">
        <w:r>
          <w:rPr>
            <w:rFonts w:ascii="Georgia" w:hAnsi="Georgia"/>
            <w:u w:val="single" w:color="AAAAAA"/>
          </w:rPr>
          <w:t>ruínas</w:t>
        </w:r>
      </w:hyperlink>
      <w:r>
        <w:rPr>
          <w:rFonts w:ascii="Georgia" w:hAnsi="Georgia"/>
        </w:rPr>
        <w:t>, atualmente preservadas. A depredação da igreja foi motivada pela não libertação de escravizados que ajudaram na construção do templo, ao contrário do que fora prometido</w:t>
      </w:r>
      <w:r>
        <w:rPr>
          <w:rFonts w:ascii="Georgia" w:hAnsi="Georgia"/>
          <w:spacing w:val="32"/>
        </w:rPr>
        <w:t> </w:t>
      </w:r>
      <w:r>
        <w:rPr>
          <w:rFonts w:ascii="Georgia" w:hAnsi="Georgia"/>
        </w:rPr>
        <w:t>pelo</w:t>
      </w:r>
      <w:r>
        <w:rPr>
          <w:rFonts w:ascii="Georgia" w:hAnsi="Georgia"/>
          <w:spacing w:val="32"/>
        </w:rPr>
        <w:t> </w:t>
      </w:r>
      <w:r>
        <w:rPr>
          <w:rFonts w:ascii="Georgia" w:hAnsi="Georgia"/>
        </w:rPr>
        <w:t>frei</w:t>
      </w:r>
      <w:r>
        <w:rPr>
          <w:rFonts w:ascii="Georgia" w:hAnsi="Georgia"/>
          <w:spacing w:val="32"/>
        </w:rPr>
        <w:t> </w:t>
      </w:r>
      <w:r>
        <w:rPr>
          <w:rFonts w:ascii="Georgia" w:hAnsi="Georgia"/>
        </w:rPr>
        <w:t>italiano</w:t>
      </w:r>
      <w:r>
        <w:rPr>
          <w:rFonts w:ascii="Georgia" w:hAnsi="Georgia"/>
          <w:spacing w:val="32"/>
        </w:rPr>
        <w:t> </w:t>
      </w:r>
      <w:r>
        <w:rPr>
          <w:rFonts w:ascii="Georgia" w:hAnsi="Georgia"/>
        </w:rPr>
        <w:t>Gregório</w:t>
      </w:r>
      <w:r>
        <w:rPr>
          <w:rFonts w:ascii="Georgia" w:hAnsi="Georgia"/>
          <w:spacing w:val="32"/>
        </w:rPr>
        <w:t> </w:t>
      </w:r>
      <w:r>
        <w:rPr>
          <w:rFonts w:ascii="Georgia" w:hAnsi="Georgia"/>
        </w:rPr>
        <w:t>José</w:t>
      </w:r>
      <w:r>
        <w:rPr>
          <w:rFonts w:ascii="Georgia" w:hAnsi="Georgia"/>
          <w:spacing w:val="32"/>
        </w:rPr>
        <w:t> </w:t>
      </w:r>
      <w:r>
        <w:rPr>
          <w:rFonts w:ascii="Georgia" w:hAnsi="Georgia"/>
          <w:spacing w:val="-2"/>
        </w:rPr>
        <w:t>Maria</w:t>
      </w:r>
    </w:p>
    <w:p>
      <w:pPr>
        <w:pStyle w:val="BodyText"/>
        <w:spacing w:line="242" w:lineRule="auto"/>
        <w:ind w:left="153" w:right="5285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de Bene. A maioria dos revoltosos foram </w:t>
      </w:r>
      <w:r>
        <w:rPr>
          <w:rFonts w:ascii="Georgia" w:hAnsi="Georgia"/>
        </w:rPr>
        <w:t>presos, com cinco condenados à morte.</w:t>
      </w:r>
      <w:hyperlink w:history="true" w:anchor="cite_note-16">
        <w:r>
          <w:rPr>
            <w:rFonts w:ascii="Georgia" w:hAnsi="Georgia"/>
            <w:position w:val="9"/>
            <w:sz w:val="19"/>
            <w:u w:val="single" w:color="AAAAAA"/>
          </w:rPr>
          <w:t>[16]</w:t>
        </w:r>
      </w:hyperlink>
    </w:p>
    <w:p>
      <w:pPr>
        <w:pStyle w:val="BodyText"/>
        <w:spacing w:before="2"/>
        <w:ind w:left="0"/>
        <w:rPr>
          <w:rFonts w:ascii="Georgia"/>
        </w:rPr>
      </w:pPr>
    </w:p>
    <w:p>
      <w:pPr>
        <w:pStyle w:val="BodyText"/>
        <w:spacing w:line="280" w:lineRule="auto"/>
        <w:ind w:left="153" w:right="5284"/>
        <w:jc w:val="both"/>
        <w:rPr>
          <w:rFonts w:ascii="Georgia" w:hAnsi="Georgia"/>
        </w:rPr>
      </w:pPr>
      <w:r>
        <w:rPr>
          <w:rFonts w:ascii="Georgia" w:hAnsi="Georgia"/>
        </w:rPr>
        <w:t>Ao longo do século XX, o território passou </w:t>
      </w:r>
      <w:r>
        <w:rPr>
          <w:rFonts w:ascii="Georgia" w:hAnsi="Georgia"/>
        </w:rPr>
        <w:t>por sucessivas redefinições distritais: criação de Itapocu (1921), incorporação de </w:t>
      </w:r>
      <w:hyperlink r:id="rId23">
        <w:r>
          <w:rPr>
            <w:rFonts w:ascii="Georgia" w:hAnsi="Georgia"/>
            <w:u w:val="single" w:color="AAAAAA"/>
          </w:rPr>
          <w:t>Nova Almeida</w:t>
        </w:r>
      </w:hyperlink>
      <w:r>
        <w:rPr>
          <w:rFonts w:ascii="Georgia" w:hAnsi="Georgia"/>
        </w:rPr>
        <w:t> (1938)</w:t>
      </w:r>
      <w:r>
        <w:rPr>
          <w:rFonts w:ascii="Georgia" w:hAnsi="Georgia"/>
          <w:spacing w:val="33"/>
        </w:rPr>
        <w:t>  </w:t>
      </w:r>
      <w:r>
        <w:rPr>
          <w:rFonts w:ascii="Georgia" w:hAnsi="Georgia"/>
        </w:rPr>
        <w:t>e</w:t>
      </w:r>
      <w:r>
        <w:rPr>
          <w:rFonts w:ascii="Georgia" w:hAnsi="Georgia"/>
          <w:spacing w:val="33"/>
        </w:rPr>
        <w:t>  </w:t>
      </w:r>
      <w:r>
        <w:rPr>
          <w:rFonts w:ascii="Georgia" w:hAnsi="Georgia"/>
        </w:rPr>
        <w:t>anexação</w:t>
      </w:r>
      <w:r>
        <w:rPr>
          <w:rFonts w:ascii="Georgia" w:hAnsi="Georgia"/>
          <w:spacing w:val="33"/>
        </w:rPr>
        <w:t>  </w:t>
      </w:r>
      <w:r>
        <w:rPr>
          <w:rFonts w:ascii="Georgia" w:hAnsi="Georgia"/>
        </w:rPr>
        <w:t>de</w:t>
      </w:r>
      <w:r>
        <w:rPr>
          <w:rFonts w:ascii="Georgia" w:hAnsi="Georgia"/>
          <w:spacing w:val="33"/>
        </w:rPr>
        <w:t>  </w:t>
      </w:r>
      <w:hyperlink r:id="rId20">
        <w:r>
          <w:rPr>
            <w:rFonts w:ascii="Georgia" w:hAnsi="Georgia"/>
            <w:u w:val="single" w:color="AAAAAA"/>
          </w:rPr>
          <w:t>Carapina</w:t>
        </w:r>
      </w:hyperlink>
      <w:r>
        <w:rPr>
          <w:rFonts w:ascii="Georgia" w:hAnsi="Georgia"/>
          <w:spacing w:val="33"/>
        </w:rPr>
        <w:t>  </w:t>
      </w:r>
      <w:r>
        <w:rPr>
          <w:rFonts w:ascii="Georgia" w:hAnsi="Georgia"/>
        </w:rPr>
        <w:t>e</w:t>
      </w:r>
      <w:r>
        <w:rPr>
          <w:rFonts w:ascii="Georgia" w:hAnsi="Georgia"/>
          <w:spacing w:val="33"/>
        </w:rPr>
        <w:t>  </w:t>
      </w:r>
      <w:r>
        <w:rPr>
          <w:rFonts w:ascii="Georgia" w:hAnsi="Georgia"/>
          <w:spacing w:val="-2"/>
        </w:rPr>
        <w:t>Queimado</w:t>
      </w:r>
    </w:p>
    <w:p>
      <w:pPr>
        <w:pStyle w:val="BodyText"/>
        <w:spacing w:after="0" w:line="280" w:lineRule="auto"/>
        <w:jc w:val="both"/>
        <w:rPr>
          <w:rFonts w:ascii="Georgia" w:hAnsi="Georgia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66" w:lineRule="auto" w:before="106"/>
        <w:ind w:left="153" w:right="5285"/>
        <w:jc w:val="both"/>
        <w:rPr>
          <w:rFonts w:ascii="Georgia"/>
          <w:position w:val="9"/>
          <w:sz w:val="19"/>
        </w:rPr>
      </w:pPr>
      <w:r>
        <w:rPr>
          <w:rFonts w:ascii="Georgia"/>
          <w:position w:val="9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3933824</wp:posOffset>
                </wp:positionH>
                <wp:positionV relativeFrom="paragraph">
                  <wp:posOffset>49919</wp:posOffset>
                </wp:positionV>
                <wp:extent cx="3219450" cy="814514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3219450" cy="8145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77"/>
                              <w:gridCol w:w="2358"/>
                            </w:tblGrid>
                            <w:tr>
                              <w:trPr>
                                <w:trHeight w:val="279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exact"/>
                                    <w:ind w:left="136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hyperlink r:id="rId30">
                                    <w:r>
                                      <w:rPr>
                                        <w:rFonts w:ascii="Arial"/>
                                        <w:b/>
                                        <w:sz w:val="21"/>
                                        <w:u w:val="single" w:color="AAAAAA"/>
                                      </w:rPr>
                                      <w:t>Unidade 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federativa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exact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hyperlink r:id="rId31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Espírito 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Santo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6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hyperlink r:id="rId64">
                                    <w:r>
                                      <w:rPr>
                                        <w:rFonts w:ascii="Arial" w:hAnsi="Arial"/>
                                        <w:b/>
                                        <w:sz w:val="21"/>
                                        <w:u w:val="single" w:color="AAAAAA"/>
                                      </w:rPr>
                                      <w:t>Região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metropolitana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hyperlink r:id="rId33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Grande 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Vitória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802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36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Municípios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limítrofes</w:t>
                                  </w:r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auto" w:before="11"/>
                                    <w:ind w:left="134" w:right="115"/>
                                    <w:rPr>
                                      <w:sz w:val="21"/>
                                    </w:rPr>
                                  </w:pPr>
                                  <w:hyperlink r:id="rId65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Fundão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, </w:t>
                                  </w:r>
                                  <w:hyperlink r:id="rId66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Santa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</w:t>
                                  </w:r>
                                  <w:hyperlink r:id="rId66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Leopoldina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  <w:sz w:val="21"/>
                                    </w:rPr>
                                    <w:t> </w:t>
                                  </w:r>
                                  <w:hyperlink r:id="rId67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Cariacica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e </w:t>
                                  </w:r>
                                  <w:hyperlink r:id="rId34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Vitória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6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Distância até a </w:t>
                                  </w:r>
                                  <w:hyperlink r:id="rId34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capital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ind w:left="134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26 </w:t>
                                  </w:r>
                                  <w:hyperlink r:id="rId68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km</w:t>
                                    </w:r>
                                  </w:hyperlink>
                                  <w:hyperlink w:history="true" w:anchor="cite_note-DER_Dist%C3%A2ncias-2">
                                    <w:r>
                                      <w:rPr>
                                        <w:spacing w:val="-2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[2]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639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6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Fundação</w:t>
                                  </w:r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top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98"/>
                                    <w:ind w:left="134" w:right="115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hyperlink r:id="rId69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8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de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dezembro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de </w:t>
                                  </w:r>
                                  <w:hyperlink r:id="rId70">
                                    <w:r>
                                      <w:rPr>
                                        <w:position w:val="1"/>
                                        <w:sz w:val="21"/>
                                        <w:u w:val="single" w:color="AAAAAA"/>
                                      </w:rPr>
                                      <w:t>1556</w:t>
                                    </w:r>
                                  </w:hyperlink>
                                  <w:r>
                                    <w:rPr>
                                      <w:position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(469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anos)</w:t>
                                  </w:r>
                                  <w:hyperlink w:history="true" w:anchor="cite_note-3">
                                    <w:r>
                                      <w:rPr>
                                        <w:spacing w:val="-2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[3]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590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6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Emancipação</w:t>
                                  </w:r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exact" w:before="18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hyperlink r:id="rId71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2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de abril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de </w:t>
                                  </w:r>
                                  <w:hyperlink r:id="rId72">
                                    <w:r>
                                      <w:rPr>
                                        <w:spacing w:val="-4"/>
                                        <w:sz w:val="21"/>
                                        <w:u w:val="single" w:color="AAAAAA"/>
                                      </w:rPr>
                                      <w:t>1833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87" w:lineRule="exact"/>
                                    <w:ind w:left="134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(193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anos)</w:t>
                                  </w:r>
                                  <w:hyperlink w:history="true" w:anchor="cite_note-IBGE_Hist%C3%B3rico-4">
                                    <w:r>
                                      <w:rPr>
                                        <w:spacing w:val="-2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[4]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464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6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hyperlink r:id="rId73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Distritos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top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237" w:val="left" w:leader="none"/>
                                    </w:tabs>
                                    <w:spacing w:before="88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position w:val="-4"/>
                                      <w:sz w:val="21"/>
                                    </w:rPr>
                                    <w:t>Lista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position w:val="-4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[</w:t>
                                  </w:r>
                                  <w:r>
                                    <w:rPr>
                                      <w:color w:val="3366CC"/>
                                      <w:spacing w:val="-2"/>
                                      <w:sz w:val="21"/>
                                    </w:rPr>
                                    <w:t>Expandir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6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1"/>
                                    </w:rPr>
                                    <w:t>Governo</w:t>
                                  </w:r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top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53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327" w:val="left" w:leader="none"/>
                                    </w:tabs>
                                    <w:spacing w:line="240" w:lineRule="auto" w:before="26" w:after="0"/>
                                    <w:ind w:left="327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hyperlink r:id="rId74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Prefeito(a)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auto" w:before="30"/>
                                    <w:ind w:left="134" w:right="11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Weverson</w:t>
                                  </w:r>
                                  <w:r>
                                    <w:rPr>
                                      <w:spacing w:val="-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Valcker </w:t>
                                  </w:r>
                                  <w:r>
                                    <w:rPr>
                                      <w:sz w:val="21"/>
                                    </w:rPr>
                                    <w:t>Meireles</w:t>
                                  </w:r>
                                  <w:hyperlink w:history="true" w:anchor="cite_note-IBGE_Serra-1">
                                    <w:r>
                                      <w:rPr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[1]</w:t>
                                    </w:r>
                                  </w:hyperlink>
                                  <w:r>
                                    <w:rPr>
                                      <w:position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(</w:t>
                                  </w:r>
                                  <w:hyperlink r:id="rId75">
                                    <w:r>
                                      <w:rPr>
                                        <w:position w:val="1"/>
                                        <w:sz w:val="21"/>
                                        <w:u w:val="single" w:color="AAAAAA"/>
                                      </w:rPr>
                                      <w:t>PDT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,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2025–2028)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6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21"/>
                                    </w:rPr>
                                    <w:t>Área</w:t>
                                  </w:r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top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327" w:val="left" w:leader="none"/>
                                    </w:tabs>
                                    <w:spacing w:line="290" w:lineRule="exact" w:before="0" w:after="0"/>
                                    <w:ind w:left="327" w:right="0" w:hanging="132"/>
                                    <w:jc w:val="left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hyperlink r:id="rId76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Total</w:t>
                                    </w:r>
                                  </w:hyperlink>
                                  <w:r>
                                    <w:rPr>
                                      <w:rFonts w:ascii="Arial" w:hAnsi="Arial"/>
                                      <w:b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hyperlink w:history="true" w:anchor="cite_note-IBGE_Serra-1">
                                    <w:r>
                                      <w:rPr>
                                        <w:spacing w:val="-5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[1]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547,631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km²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0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327" w:val="left" w:leader="none"/>
                                    </w:tabs>
                                    <w:spacing w:line="235" w:lineRule="exact" w:before="18" w:after="0"/>
                                    <w:ind w:left="327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Urbana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7" w:lineRule="exact"/>
                                    <w:ind w:left="136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(</w:t>
                                  </w:r>
                                  <w:hyperlink r:id="rId77">
                                    <w:r>
                                      <w:rPr>
                                        <w:position w:val="1"/>
                                        <w:sz w:val="21"/>
                                        <w:u w:val="single" w:color="AAAAAA"/>
                                      </w:rPr>
                                      <w:t>IBGE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/2019) </w:t>
                                  </w:r>
                                  <w:hyperlink w:history="true" w:anchor="cite_note-IBGE_Serra-1">
                                    <w:r>
                                      <w:rPr>
                                        <w:spacing w:val="-5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[1]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93,69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km²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6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População</w:t>
                                  </w:r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top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85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pos="326" w:val="left" w:leader="none"/>
                                    </w:tabs>
                                    <w:spacing w:line="232" w:lineRule="auto" w:before="24" w:after="0"/>
                                    <w:ind w:left="136" w:right="1011" w:firstLine="58"/>
                                    <w:jc w:val="left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(Censo </w:t>
                                  </w:r>
                                  <w:hyperlink r:id="rId77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IBGE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/2022) </w:t>
                                  </w:r>
                                  <w:hyperlink w:history="true" w:anchor="cite_note-IBGE_Serra-1">
                                    <w:r>
                                      <w:rPr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[1]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520 649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hab.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pos="327" w:val="left" w:leader="none"/>
                                    </w:tabs>
                                    <w:spacing w:line="240" w:lineRule="auto" w:before="18" w:after="0"/>
                                    <w:ind w:left="327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Posição</w:t>
                                  </w:r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hyperlink r:id="rId37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ES: 1º</w:t>
                                    </w:r>
                                  </w:hyperlink>
                                  <w:r>
                                    <w:rPr>
                                      <w:sz w:val="21"/>
                                      <w:u w:val="single" w:color="AAAAAA"/>
                                    </w:rPr>
                                    <w:t>/</w:t>
                                  </w:r>
                                  <w:hyperlink r:id="rId78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BR: </w:t>
                                    </w:r>
                                    <w:r>
                                      <w:rPr>
                                        <w:spacing w:val="-5"/>
                                        <w:sz w:val="21"/>
                                        <w:u w:val="single" w:color="AAAAAA"/>
                                      </w:rPr>
                                      <w:t>41º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pos="327" w:val="left" w:leader="none"/>
                                    </w:tabs>
                                    <w:spacing w:line="240" w:lineRule="auto" w:before="11" w:after="0"/>
                                    <w:ind w:left="327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Estimativa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8"/>
                                    </w:rPr>
                                    <w:t>(IBGE/2025)</w:t>
                                  </w:r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579 720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hab.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5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36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hyperlink r:id="rId79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Densidade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950,7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hab./km²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89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36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1"/>
                                    </w:rPr>
                                    <w:t>Clima</w:t>
                                  </w:r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top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2" w:lineRule="auto" w:before="79"/>
                                    <w:ind w:left="134" w:right="699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hyperlink r:id="rId80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tropical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quente úmido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</w:t>
                                  </w:r>
                                  <w:hyperlink r:id="rId81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Aw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)</w:t>
                                  </w:r>
                                  <w:hyperlink w:history="true" w:anchor="cite_note-IBGE_Clima-6">
                                    <w:r>
                                      <w:rPr>
                                        <w:spacing w:val="-2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[6]</w:t>
                                    </w:r>
                                  </w:hyperlink>
                                  <w:hyperlink w:history="true" w:anchor="cite_note-Climatologia_SerraES-7">
                                    <w:r>
                                      <w:rPr>
                                        <w:spacing w:val="-2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[7]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644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6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Fuso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horário</w:t>
                                  </w:r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top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auto" w:before="88"/>
                                    <w:ind w:left="134" w:right="69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Hora</w:t>
                                  </w:r>
                                  <w:r>
                                    <w:rPr>
                                      <w:spacing w:val="-1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Brasília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</w:t>
                                  </w:r>
                                  <w:hyperlink r:id="rId82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UTC−3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136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hyperlink r:id="rId38">
                                    <w:r>
                                      <w:rPr>
                                        <w:rFonts w:ascii="Arial"/>
                                        <w:b/>
                                        <w:sz w:val="21"/>
                                        <w:u w:val="single" w:color="AAAAAA"/>
                                      </w:rPr>
                                      <w:t>IDH</w:t>
                                    </w:r>
                                  </w:hyperlink>
                                  <w:r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(</w:t>
                                  </w:r>
                                  <w:hyperlink r:id="rId83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PNUD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/2010) </w:t>
                                  </w:r>
                                  <w:hyperlink w:history="true" w:anchor="cite_note-PNUD_IDH_2010-8">
                                    <w:r>
                                      <w:rPr>
                                        <w:spacing w:val="-5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[8]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top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34"/>
                                    <w:rPr>
                                      <w:rFonts w:ascii="Arial" w:hAns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0,739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18"/>
                                    </w:rPr>
                                    <w:t>—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8000"/>
                                      <w:spacing w:val="-4"/>
                                      <w:sz w:val="18"/>
                                    </w:rPr>
                                    <w:t>alto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4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136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hyperlink r:id="rId84">
                                    <w:r>
                                      <w:rPr>
                                        <w:rFonts w:ascii="Arial"/>
                                        <w:b/>
                                        <w:sz w:val="21"/>
                                        <w:u w:val="single" w:color="AAAAAA"/>
                                      </w:rPr>
                                      <w:t>PIB</w:t>
                                    </w:r>
                                  </w:hyperlink>
                                  <w:r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(</w:t>
                                  </w:r>
                                  <w:hyperlink r:id="rId77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IBGE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/2023) </w:t>
                                  </w:r>
                                  <w:hyperlink w:history="true" w:anchor="cite_note-IBGE_PIB_2023-9">
                                    <w:r>
                                      <w:rPr>
                                        <w:spacing w:val="-5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[9]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top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hyperlink r:id="rId85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R$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37 649 154,63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mil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327" w:val="left" w:leader="none"/>
                                    </w:tabs>
                                    <w:spacing w:line="240" w:lineRule="auto" w:before="18" w:after="0"/>
                                    <w:ind w:left="327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Posição</w:t>
                                  </w:r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hyperlink r:id="rId40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ES: 1º</w:t>
                                    </w:r>
                                  </w:hyperlink>
                                  <w:r>
                                    <w:rPr>
                                      <w:sz w:val="21"/>
                                      <w:u w:val="single" w:color="AAAAAA"/>
                                    </w:rPr>
                                    <w:t>/</w:t>
                                  </w:r>
                                  <w:hyperlink r:id="rId86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BR: </w:t>
                                    </w:r>
                                    <w:r>
                                      <w:rPr>
                                        <w:spacing w:val="-5"/>
                                        <w:sz w:val="21"/>
                                        <w:u w:val="single" w:color="AAAAAA"/>
                                      </w:rPr>
                                      <w:t>38º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pos="327" w:val="left" w:leader="none"/>
                                    </w:tabs>
                                    <w:spacing w:line="240" w:lineRule="auto" w:before="11" w:after="0"/>
                                    <w:ind w:left="327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Per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capita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"/>
                                    <w:ind w:left="13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</w:t>
                                  </w:r>
                                  <w:hyperlink r:id="rId77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IBGE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/2023)</w:t>
                                  </w:r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hyperlink r:id="rId85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R$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72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311,41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34" w:hRule="atLeast"/>
                              </w:trPr>
                              <w:tc>
                                <w:tcPr>
                                  <w:tcW w:w="2577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6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Sítio</w:t>
                                  </w:r>
                                </w:p>
                              </w:tc>
                              <w:tc>
                                <w:tcPr>
                                  <w:tcW w:w="2358" w:type="dxa"/>
                                  <w:tcBorders>
                                    <w:top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2" w:lineRule="auto" w:before="88"/>
                                    <w:ind w:left="134"/>
                                    <w:rPr>
                                      <w:sz w:val="21"/>
                                    </w:rPr>
                                  </w:pPr>
                                  <w:hyperlink r:id="rId87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serra.es.gov.br (http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</w:t>
                                  </w:r>
                                  <w:hyperlink r:id="rId87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s://www.serra.es.gov.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hyperlink r:id="rId87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br/)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(</w:t>
                                  </w:r>
                                  <w:hyperlink r:id="rId74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Prefeitura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) </w:t>
                                  </w:r>
                                  <w:hyperlink r:id="rId88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camaraserra.es.gov.br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hyperlink r:id="rId88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(https://www.camaras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hyperlink r:id="rId88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erra.es.gov.br/)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(</w:t>
                                  </w:r>
                                  <w:hyperlink r:id="rId89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Câmara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749969pt;margin-top:3.930688pt;width:253.5pt;height:641.35pt;mso-position-horizontal-relative:page;mso-position-vertical-relative:paragraph;z-index:15734784" type="#_x0000_t202" id="docshape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77"/>
                        <w:gridCol w:w="2358"/>
                      </w:tblGrid>
                      <w:tr>
                        <w:trPr>
                          <w:trHeight w:val="279" w:hRule="atLeast"/>
                        </w:trPr>
                        <w:tc>
                          <w:tcPr>
                            <w:tcW w:w="2577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exact"/>
                              <w:ind w:left="136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hyperlink r:id="rId30">
                              <w:r>
                                <w:rPr>
                                  <w:rFonts w:ascii="Arial"/>
                                  <w:b/>
                                  <w:sz w:val="21"/>
                                  <w:u w:val="single" w:color="AAAAAA"/>
                                </w:rPr>
                                <w:t>Unidade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federativa</w:t>
                              </w:r>
                            </w:hyperlink>
                          </w:p>
                        </w:tc>
                        <w:tc>
                          <w:tcPr>
                            <w:tcW w:w="2358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exact"/>
                              <w:ind w:left="134"/>
                              <w:rPr>
                                <w:sz w:val="21"/>
                              </w:rPr>
                            </w:pPr>
                            <w:hyperlink r:id="rId31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Espírito 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Santo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2577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6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hyperlink r:id="rId64"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  <w:u w:val="single" w:color="AAAAAA"/>
                                </w:rPr>
                                <w:t>Região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metropolitana</w:t>
                              </w:r>
                            </w:hyperlink>
                          </w:p>
                        </w:tc>
                        <w:tc>
                          <w:tcPr>
                            <w:tcW w:w="2358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4"/>
                              <w:rPr>
                                <w:sz w:val="21"/>
                              </w:rPr>
                            </w:pPr>
                            <w:hyperlink r:id="rId33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Grande 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Vitória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802" w:hRule="atLeast"/>
                        </w:trPr>
                        <w:tc>
                          <w:tcPr>
                            <w:tcW w:w="2577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136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Municípios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limítrofes</w:t>
                            </w:r>
                          </w:p>
                        </w:tc>
                        <w:tc>
                          <w:tcPr>
                            <w:tcW w:w="2358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auto" w:before="11"/>
                              <w:ind w:left="134" w:right="115"/>
                              <w:rPr>
                                <w:sz w:val="21"/>
                              </w:rPr>
                            </w:pPr>
                            <w:hyperlink r:id="rId65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Fundão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, </w:t>
                            </w:r>
                            <w:hyperlink r:id="rId66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Santa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</w:t>
                            </w:r>
                            <w:hyperlink r:id="rId66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Leopoldina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  <w:sz w:val="21"/>
                              </w:rPr>
                              <w:t> </w:t>
                            </w:r>
                            <w:hyperlink r:id="rId67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Cariacica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e </w:t>
                            </w:r>
                            <w:hyperlink r:id="rId34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Vitória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2577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6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Distância até a </w:t>
                            </w:r>
                            <w:hyperlink r:id="rId34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capital</w:t>
                              </w:r>
                            </w:hyperlink>
                          </w:p>
                        </w:tc>
                        <w:tc>
                          <w:tcPr>
                            <w:tcW w:w="2358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90" w:lineRule="exact"/>
                              <w:ind w:left="134"/>
                              <w:rPr>
                                <w:position w:val="9"/>
                                <w:sz w:val="17"/>
                              </w:rPr>
                            </w:pPr>
                            <w:r>
                              <w:rPr>
                                <w:sz w:val="21"/>
                              </w:rPr>
                              <w:t>26 </w:t>
                            </w:r>
                            <w:hyperlink r:id="rId68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km</w:t>
                              </w:r>
                            </w:hyperlink>
                            <w:hyperlink w:history="true" w:anchor="cite_note-DER_Dist%C3%A2ncias-2">
                              <w:r>
                                <w:rPr>
                                  <w:spacing w:val="-2"/>
                                  <w:position w:val="9"/>
                                  <w:sz w:val="17"/>
                                  <w:u w:val="single" w:color="AAAAAA"/>
                                </w:rPr>
                                <w:t>[2]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639" w:hRule="atLeast"/>
                        </w:trPr>
                        <w:tc>
                          <w:tcPr>
                            <w:tcW w:w="2577" w:type="dxa"/>
                            <w:tcBorders>
                              <w:top w:val="single" w:sz="6" w:space="0" w:color="A2A8B0"/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6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Fundação</w:t>
                            </w:r>
                          </w:p>
                        </w:tc>
                        <w:tc>
                          <w:tcPr>
                            <w:tcW w:w="2358" w:type="dxa"/>
                            <w:tcBorders>
                              <w:top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28" w:lineRule="auto" w:before="98"/>
                              <w:ind w:left="134" w:right="115"/>
                              <w:rPr>
                                <w:position w:val="9"/>
                                <w:sz w:val="17"/>
                              </w:rPr>
                            </w:pPr>
                            <w:hyperlink r:id="rId69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8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dezembro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de </w:t>
                            </w:r>
                            <w:hyperlink r:id="rId70">
                              <w:r>
                                <w:rPr>
                                  <w:position w:val="1"/>
                                  <w:sz w:val="21"/>
                                  <w:u w:val="single" w:color="AAAAAA"/>
                                </w:rPr>
                                <w:t>1556</w:t>
                              </w:r>
                            </w:hyperlink>
                            <w:r>
                              <w:rPr>
                                <w:position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(469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anos)</w:t>
                            </w:r>
                            <w:hyperlink w:history="true" w:anchor="cite_note-3">
                              <w:r>
                                <w:rPr>
                                  <w:spacing w:val="-2"/>
                                  <w:position w:val="9"/>
                                  <w:sz w:val="17"/>
                                  <w:u w:val="single" w:color="AAAAAA"/>
                                </w:rPr>
                                <w:t>[3]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590" w:hRule="atLeast"/>
                        </w:trPr>
                        <w:tc>
                          <w:tcPr>
                            <w:tcW w:w="2577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6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Emancipação</w:t>
                            </w:r>
                          </w:p>
                        </w:tc>
                        <w:tc>
                          <w:tcPr>
                            <w:tcW w:w="2358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exact" w:before="18"/>
                              <w:ind w:left="134"/>
                              <w:rPr>
                                <w:sz w:val="21"/>
                              </w:rPr>
                            </w:pPr>
                            <w:hyperlink r:id="rId71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de abril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de </w:t>
                            </w:r>
                            <w:hyperlink r:id="rId72">
                              <w:r>
                                <w:rPr>
                                  <w:spacing w:val="-4"/>
                                  <w:sz w:val="21"/>
                                  <w:u w:val="single" w:color="AAAAAA"/>
                                </w:rPr>
                                <w:t>1833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87" w:lineRule="exact"/>
                              <w:ind w:left="134"/>
                              <w:rPr>
                                <w:position w:val="9"/>
                                <w:sz w:val="17"/>
                              </w:rPr>
                            </w:pPr>
                            <w:r>
                              <w:rPr>
                                <w:sz w:val="21"/>
                              </w:rPr>
                              <w:t>(193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anos)</w:t>
                            </w:r>
                            <w:hyperlink w:history="true" w:anchor="cite_note-IBGE_Hist%C3%B3rico-4">
                              <w:r>
                                <w:rPr>
                                  <w:spacing w:val="-2"/>
                                  <w:position w:val="9"/>
                                  <w:sz w:val="17"/>
                                  <w:u w:val="single" w:color="AAAAAA"/>
                                </w:rPr>
                                <w:t>[4]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464" w:hRule="atLeast"/>
                        </w:trPr>
                        <w:tc>
                          <w:tcPr>
                            <w:tcW w:w="2577" w:type="dxa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6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hyperlink r:id="rId73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Distritos</w:t>
                              </w:r>
                            </w:hyperlink>
                          </w:p>
                        </w:tc>
                        <w:tc>
                          <w:tcPr>
                            <w:tcW w:w="2358" w:type="dxa"/>
                            <w:tcBorders>
                              <w:top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237" w:val="left" w:leader="none"/>
                              </w:tabs>
                              <w:spacing w:before="88"/>
                              <w:ind w:left="134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position w:val="-4"/>
                                <w:sz w:val="21"/>
                              </w:rPr>
                              <w:t>Lista</w:t>
                            </w:r>
                            <w:r>
                              <w:rPr>
                                <w:rFonts w:ascii="Arial"/>
                                <w:b/>
                                <w:position w:val="-4"/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color w:val="3366CC"/>
                                <w:spacing w:val="-2"/>
                                <w:sz w:val="21"/>
                              </w:rPr>
                              <w:t>Expandir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577" w:type="dxa"/>
                            <w:tcBorders>
                              <w:top w:val="single" w:sz="6" w:space="0" w:color="A2A8B0"/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6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1"/>
                              </w:rPr>
                              <w:t>Governo</w:t>
                            </w:r>
                          </w:p>
                        </w:tc>
                        <w:tc>
                          <w:tcPr>
                            <w:tcW w:w="2358" w:type="dxa"/>
                            <w:tcBorders>
                              <w:top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53" w:hRule="atLeast"/>
                        </w:trPr>
                        <w:tc>
                          <w:tcPr>
                            <w:tcW w:w="2577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327" w:val="left" w:leader="none"/>
                              </w:tabs>
                              <w:spacing w:line="240" w:lineRule="auto" w:before="26" w:after="0"/>
                              <w:ind w:left="327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hyperlink r:id="rId74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Prefeito(a)</w:t>
                              </w:r>
                            </w:hyperlink>
                          </w:p>
                        </w:tc>
                        <w:tc>
                          <w:tcPr>
                            <w:tcW w:w="2358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auto" w:before="30"/>
                              <w:ind w:left="134" w:right="11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Weverson</w:t>
                            </w:r>
                            <w:r>
                              <w:rPr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Valcker </w:t>
                            </w:r>
                            <w:r>
                              <w:rPr>
                                <w:sz w:val="21"/>
                              </w:rPr>
                              <w:t>Meireles</w:t>
                            </w:r>
                            <w:hyperlink w:history="true" w:anchor="cite_note-IBGE_Serra-1">
                              <w:r>
                                <w:rPr>
                                  <w:position w:val="9"/>
                                  <w:sz w:val="17"/>
                                  <w:u w:val="single" w:color="AAAAAA"/>
                                </w:rPr>
                                <w:t>[1]</w:t>
                              </w:r>
                            </w:hyperlink>
                            <w:r>
                              <w:rPr>
                                <w:position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(</w:t>
                            </w:r>
                            <w:hyperlink r:id="rId75">
                              <w:r>
                                <w:rPr>
                                  <w:position w:val="1"/>
                                  <w:sz w:val="21"/>
                                  <w:u w:val="single" w:color="AAAAAA"/>
                                </w:rPr>
                                <w:t>PDT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,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2025–2028)</w:t>
                            </w: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2577" w:type="dxa"/>
                            <w:tcBorders>
                              <w:top w:val="single" w:sz="6" w:space="0" w:color="A2A8B0"/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6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1"/>
                              </w:rPr>
                              <w:t>Área</w:t>
                            </w:r>
                          </w:p>
                        </w:tc>
                        <w:tc>
                          <w:tcPr>
                            <w:tcW w:w="2358" w:type="dxa"/>
                            <w:tcBorders>
                              <w:top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0" w:hRule="atLeast"/>
                        </w:trPr>
                        <w:tc>
                          <w:tcPr>
                            <w:tcW w:w="2577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327" w:val="left" w:leader="none"/>
                              </w:tabs>
                              <w:spacing w:line="290" w:lineRule="exact" w:before="0" w:after="0"/>
                              <w:ind w:left="327" w:right="0" w:hanging="132"/>
                              <w:jc w:val="left"/>
                              <w:rPr>
                                <w:position w:val="9"/>
                                <w:sz w:val="17"/>
                              </w:rPr>
                            </w:pPr>
                            <w:hyperlink r:id="rId76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Total</w:t>
                              </w:r>
                            </w:hyperlink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21"/>
                              </w:rPr>
                              <w:t> </w:t>
                            </w:r>
                            <w:hyperlink w:history="true" w:anchor="cite_note-IBGE_Serra-1">
                              <w:r>
                                <w:rPr>
                                  <w:spacing w:val="-5"/>
                                  <w:position w:val="9"/>
                                  <w:sz w:val="17"/>
                                  <w:u w:val="single" w:color="AAAAAA"/>
                                </w:rPr>
                                <w:t>[1]</w:t>
                              </w:r>
                            </w:hyperlink>
                          </w:p>
                        </w:tc>
                        <w:tc>
                          <w:tcPr>
                            <w:tcW w:w="2358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4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547,631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km²</w:t>
                            </w:r>
                          </w:p>
                        </w:tc>
                      </w:tr>
                      <w:tr>
                        <w:trPr>
                          <w:trHeight w:val="590" w:hRule="atLeast"/>
                        </w:trPr>
                        <w:tc>
                          <w:tcPr>
                            <w:tcW w:w="2577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327" w:val="left" w:leader="none"/>
                              </w:tabs>
                              <w:spacing w:line="235" w:lineRule="exact" w:before="18" w:after="0"/>
                              <w:ind w:left="327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Urbana</w:t>
                            </w:r>
                          </w:p>
                          <w:p>
                            <w:pPr>
                              <w:pStyle w:val="TableParagraph"/>
                              <w:spacing w:line="287" w:lineRule="exact"/>
                              <w:ind w:left="136"/>
                              <w:rPr>
                                <w:position w:val="9"/>
                                <w:sz w:val="17"/>
                              </w:rPr>
                            </w:pPr>
                            <w:r>
                              <w:rPr>
                                <w:sz w:val="21"/>
                              </w:rPr>
                              <w:t>(</w:t>
                            </w:r>
                            <w:hyperlink r:id="rId77">
                              <w:r>
                                <w:rPr>
                                  <w:position w:val="1"/>
                                  <w:sz w:val="21"/>
                                  <w:u w:val="single" w:color="AAAAAA"/>
                                </w:rPr>
                                <w:t>IBGE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/2019) </w:t>
                            </w:r>
                            <w:hyperlink w:history="true" w:anchor="cite_note-IBGE_Serra-1">
                              <w:r>
                                <w:rPr>
                                  <w:spacing w:val="-5"/>
                                  <w:position w:val="9"/>
                                  <w:sz w:val="17"/>
                                  <w:u w:val="single" w:color="AAAAAA"/>
                                </w:rPr>
                                <w:t>[1]</w:t>
                              </w:r>
                            </w:hyperlink>
                          </w:p>
                        </w:tc>
                        <w:tc>
                          <w:tcPr>
                            <w:tcW w:w="2358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4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93,69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km²</w:t>
                            </w: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2577" w:type="dxa"/>
                            <w:tcBorders>
                              <w:top w:val="single" w:sz="6" w:space="0" w:color="A2A8B0"/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6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População</w:t>
                            </w:r>
                          </w:p>
                        </w:tc>
                        <w:tc>
                          <w:tcPr>
                            <w:tcW w:w="2358" w:type="dxa"/>
                            <w:tcBorders>
                              <w:top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85" w:hRule="atLeast"/>
                        </w:trPr>
                        <w:tc>
                          <w:tcPr>
                            <w:tcW w:w="2577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pos="326" w:val="left" w:leader="none"/>
                              </w:tabs>
                              <w:spacing w:line="232" w:lineRule="auto" w:before="24" w:after="0"/>
                              <w:ind w:left="136" w:right="1011" w:firstLine="58"/>
                              <w:jc w:val="left"/>
                              <w:rPr>
                                <w:position w:val="9"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(Censo </w:t>
                            </w:r>
                            <w:hyperlink r:id="rId77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IBGE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/2022) </w:t>
                            </w:r>
                            <w:hyperlink w:history="true" w:anchor="cite_note-IBGE_Serra-1">
                              <w:r>
                                <w:rPr>
                                  <w:position w:val="9"/>
                                  <w:sz w:val="17"/>
                                  <w:u w:val="single" w:color="AAAAAA"/>
                                </w:rPr>
                                <w:t>[1]</w:t>
                              </w:r>
                            </w:hyperlink>
                          </w:p>
                        </w:tc>
                        <w:tc>
                          <w:tcPr>
                            <w:tcW w:w="2358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4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520 649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hab.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2577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pos="327" w:val="left" w:leader="none"/>
                              </w:tabs>
                              <w:spacing w:line="240" w:lineRule="auto" w:before="18" w:after="0"/>
                              <w:ind w:left="327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Posição</w:t>
                            </w:r>
                          </w:p>
                        </w:tc>
                        <w:tc>
                          <w:tcPr>
                            <w:tcW w:w="2358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4"/>
                              <w:rPr>
                                <w:sz w:val="21"/>
                              </w:rPr>
                            </w:pPr>
                            <w:hyperlink r:id="rId37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ES: 1º</w:t>
                              </w:r>
                            </w:hyperlink>
                            <w:r>
                              <w:rPr>
                                <w:sz w:val="21"/>
                                <w:u w:val="single" w:color="AAAAAA"/>
                              </w:rPr>
                              <w:t>/</w:t>
                            </w:r>
                            <w:hyperlink r:id="rId78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BR: </w:t>
                              </w:r>
                              <w:r>
                                <w:rPr>
                                  <w:spacing w:val="-5"/>
                                  <w:sz w:val="21"/>
                                  <w:u w:val="single" w:color="AAAAAA"/>
                                </w:rPr>
                                <w:t>41º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2577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pos="327" w:val="left" w:leader="none"/>
                              </w:tabs>
                              <w:spacing w:line="240" w:lineRule="auto" w:before="11" w:after="0"/>
                              <w:ind w:left="327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Estimativa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8"/>
                              </w:rPr>
                              <w:t>(IBGE/2025)</w:t>
                            </w:r>
                          </w:p>
                        </w:tc>
                        <w:tc>
                          <w:tcPr>
                            <w:tcW w:w="2358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134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579 720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hab.</w:t>
                            </w:r>
                          </w:p>
                        </w:tc>
                      </w:tr>
                      <w:tr>
                        <w:trPr>
                          <w:trHeight w:val="335" w:hRule="atLeast"/>
                        </w:trPr>
                        <w:tc>
                          <w:tcPr>
                            <w:tcW w:w="2577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36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hyperlink r:id="rId79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Densidade</w:t>
                              </w:r>
                            </w:hyperlink>
                          </w:p>
                        </w:tc>
                        <w:tc>
                          <w:tcPr>
                            <w:tcW w:w="2358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34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950,7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hab./km²</w:t>
                            </w:r>
                          </w:p>
                        </w:tc>
                      </w:tr>
                      <w:tr>
                        <w:trPr>
                          <w:trHeight w:val="689" w:hRule="atLeast"/>
                        </w:trPr>
                        <w:tc>
                          <w:tcPr>
                            <w:tcW w:w="2577" w:type="dxa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136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1"/>
                              </w:rPr>
                              <w:t>Clima</w:t>
                            </w:r>
                          </w:p>
                        </w:tc>
                        <w:tc>
                          <w:tcPr>
                            <w:tcW w:w="2358" w:type="dxa"/>
                            <w:tcBorders>
                              <w:top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32" w:lineRule="auto" w:before="79"/>
                              <w:ind w:left="134" w:right="699"/>
                              <w:rPr>
                                <w:position w:val="9"/>
                                <w:sz w:val="17"/>
                              </w:rPr>
                            </w:pPr>
                            <w:hyperlink r:id="rId80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tropical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quente úmido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</w:t>
                            </w:r>
                            <w:hyperlink r:id="rId81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Aw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)</w:t>
                            </w:r>
                            <w:hyperlink w:history="true" w:anchor="cite_note-IBGE_Clima-6">
                              <w:r>
                                <w:rPr>
                                  <w:spacing w:val="-2"/>
                                  <w:position w:val="9"/>
                                  <w:sz w:val="17"/>
                                  <w:u w:val="single" w:color="AAAAAA"/>
                                </w:rPr>
                                <w:t>[6]</w:t>
                              </w:r>
                            </w:hyperlink>
                            <w:hyperlink w:history="true" w:anchor="cite_note-Climatologia_SerraES-7">
                              <w:r>
                                <w:rPr>
                                  <w:spacing w:val="-2"/>
                                  <w:position w:val="9"/>
                                  <w:sz w:val="17"/>
                                  <w:u w:val="single" w:color="AAAAAA"/>
                                </w:rPr>
                                <w:t>[7]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644" w:hRule="atLeast"/>
                        </w:trPr>
                        <w:tc>
                          <w:tcPr>
                            <w:tcW w:w="2577" w:type="dxa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6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Fuso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horário</w:t>
                            </w:r>
                          </w:p>
                        </w:tc>
                        <w:tc>
                          <w:tcPr>
                            <w:tcW w:w="2358" w:type="dxa"/>
                            <w:tcBorders>
                              <w:top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auto" w:before="88"/>
                              <w:ind w:left="134" w:right="699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Hora</w:t>
                            </w:r>
                            <w:r>
                              <w:rPr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de</w:t>
                            </w:r>
                            <w:r>
                              <w:rPr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Brasília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</w:t>
                            </w:r>
                            <w:hyperlink r:id="rId82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UTC−3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404" w:hRule="atLeast"/>
                        </w:trPr>
                        <w:tc>
                          <w:tcPr>
                            <w:tcW w:w="2577" w:type="dxa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left="136"/>
                              <w:rPr>
                                <w:position w:val="9"/>
                                <w:sz w:val="17"/>
                              </w:rPr>
                            </w:pPr>
                            <w:hyperlink r:id="rId38">
                              <w:r>
                                <w:rPr>
                                  <w:rFonts w:ascii="Arial"/>
                                  <w:b/>
                                  <w:sz w:val="21"/>
                                  <w:u w:val="single" w:color="AAAAAA"/>
                                </w:rPr>
                                <w:t>IDH</w:t>
                              </w:r>
                            </w:hyperlink>
                            <w:r>
                              <w:rPr>
                                <w:rFonts w:ascii="Arial"/>
                                <w:b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(</w:t>
                            </w:r>
                            <w:hyperlink r:id="rId83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PNUD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/2010) </w:t>
                            </w:r>
                            <w:hyperlink w:history="true" w:anchor="cite_note-PNUD_IDH_2010-8">
                              <w:r>
                                <w:rPr>
                                  <w:spacing w:val="-5"/>
                                  <w:position w:val="9"/>
                                  <w:sz w:val="17"/>
                                  <w:u w:val="single" w:color="AAAAAA"/>
                                </w:rPr>
                                <w:t>[8]</w:t>
                              </w:r>
                            </w:hyperlink>
                          </w:p>
                        </w:tc>
                        <w:tc>
                          <w:tcPr>
                            <w:tcW w:w="2358" w:type="dxa"/>
                            <w:tcBorders>
                              <w:top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134"/>
                              <w:rPr>
                                <w:rFonts w:ascii="Arial" w:hAns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sz w:val="21"/>
                              </w:rPr>
                              <w:t>0,739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8000"/>
                                <w:spacing w:val="-4"/>
                                <w:sz w:val="18"/>
                              </w:rPr>
                              <w:t>alto</w:t>
                            </w:r>
                          </w:p>
                        </w:tc>
                      </w:tr>
                      <w:tr>
                        <w:trPr>
                          <w:trHeight w:val="384" w:hRule="atLeast"/>
                        </w:trPr>
                        <w:tc>
                          <w:tcPr>
                            <w:tcW w:w="2577" w:type="dxa"/>
                            <w:tcBorders>
                              <w:top w:val="single" w:sz="6" w:space="0" w:color="A2A8B0"/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50"/>
                              <w:ind w:left="136"/>
                              <w:rPr>
                                <w:position w:val="9"/>
                                <w:sz w:val="17"/>
                              </w:rPr>
                            </w:pPr>
                            <w:hyperlink r:id="rId84">
                              <w:r>
                                <w:rPr>
                                  <w:rFonts w:ascii="Arial"/>
                                  <w:b/>
                                  <w:sz w:val="21"/>
                                  <w:u w:val="single" w:color="AAAAAA"/>
                                </w:rPr>
                                <w:t>PIB</w:t>
                              </w:r>
                            </w:hyperlink>
                            <w:r>
                              <w:rPr>
                                <w:rFonts w:ascii="Arial"/>
                                <w:b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(</w:t>
                            </w:r>
                            <w:hyperlink r:id="rId77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IBGE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/2023) </w:t>
                            </w:r>
                            <w:hyperlink w:history="true" w:anchor="cite_note-IBGE_PIB_2023-9">
                              <w:r>
                                <w:rPr>
                                  <w:spacing w:val="-5"/>
                                  <w:position w:val="9"/>
                                  <w:sz w:val="17"/>
                                  <w:u w:val="single" w:color="AAAAAA"/>
                                </w:rPr>
                                <w:t>[9]</w:t>
                              </w:r>
                            </w:hyperlink>
                          </w:p>
                        </w:tc>
                        <w:tc>
                          <w:tcPr>
                            <w:tcW w:w="2358" w:type="dxa"/>
                            <w:tcBorders>
                              <w:top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134"/>
                              <w:rPr>
                                <w:sz w:val="21"/>
                              </w:rPr>
                            </w:pPr>
                            <w:hyperlink r:id="rId85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R$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37 649 154,63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mil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2577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327" w:val="left" w:leader="none"/>
                              </w:tabs>
                              <w:spacing w:line="240" w:lineRule="auto" w:before="18" w:after="0"/>
                              <w:ind w:left="327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Posição</w:t>
                            </w:r>
                          </w:p>
                        </w:tc>
                        <w:tc>
                          <w:tcPr>
                            <w:tcW w:w="2358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4"/>
                              <w:rPr>
                                <w:sz w:val="21"/>
                              </w:rPr>
                            </w:pPr>
                            <w:hyperlink r:id="rId40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ES: 1º</w:t>
                              </w:r>
                            </w:hyperlink>
                            <w:r>
                              <w:rPr>
                                <w:sz w:val="21"/>
                                <w:u w:val="single" w:color="AAAAAA"/>
                              </w:rPr>
                              <w:t>/</w:t>
                            </w:r>
                            <w:hyperlink r:id="rId86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BR: </w:t>
                              </w:r>
                              <w:r>
                                <w:rPr>
                                  <w:spacing w:val="-5"/>
                                  <w:sz w:val="21"/>
                                  <w:u w:val="single" w:color="AAAAAA"/>
                                </w:rPr>
                                <w:t>38º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568" w:hRule="atLeast"/>
                        </w:trPr>
                        <w:tc>
                          <w:tcPr>
                            <w:tcW w:w="2577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pos="327" w:val="left" w:leader="none"/>
                              </w:tabs>
                              <w:spacing w:line="240" w:lineRule="auto" w:before="11" w:after="0"/>
                              <w:ind w:left="327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Per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capita</w:t>
                            </w:r>
                          </w:p>
                          <w:p>
                            <w:pPr>
                              <w:pStyle w:val="TableParagraph"/>
                              <w:spacing w:before="13"/>
                              <w:ind w:left="136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(</w:t>
                            </w:r>
                            <w:hyperlink r:id="rId77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IBGE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/2023)</w:t>
                            </w:r>
                          </w:p>
                        </w:tc>
                        <w:tc>
                          <w:tcPr>
                            <w:tcW w:w="2358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134"/>
                              <w:rPr>
                                <w:sz w:val="21"/>
                              </w:rPr>
                            </w:pPr>
                            <w:hyperlink r:id="rId85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R$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72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311,41</w:t>
                            </w:r>
                          </w:p>
                        </w:tc>
                      </w:tr>
                      <w:tr>
                        <w:trPr>
                          <w:trHeight w:val="1934" w:hRule="atLeast"/>
                        </w:trPr>
                        <w:tc>
                          <w:tcPr>
                            <w:tcW w:w="2577" w:type="dxa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6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Sítio</w:t>
                            </w:r>
                          </w:p>
                        </w:tc>
                        <w:tc>
                          <w:tcPr>
                            <w:tcW w:w="2358" w:type="dxa"/>
                            <w:tcBorders>
                              <w:top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52" w:lineRule="auto" w:before="88"/>
                              <w:ind w:left="134"/>
                              <w:rPr>
                                <w:sz w:val="21"/>
                              </w:rPr>
                            </w:pPr>
                            <w:hyperlink r:id="rId87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serra.es.gov.br (http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</w:t>
                            </w:r>
                            <w:hyperlink r:id="rId87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s://www.serra.es.gov.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hyperlink r:id="rId87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br/)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(</w:t>
                            </w:r>
                            <w:hyperlink r:id="rId74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Prefeitura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) </w:t>
                            </w:r>
                            <w:hyperlink r:id="rId88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camaraserra.es.gov.br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hyperlink r:id="rId88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(https://www.camaras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hyperlink r:id="rId88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erra.es.gov.br/)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 (</w:t>
                            </w:r>
                            <w:hyperlink r:id="rId89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Câmara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</w:rPr>
        <w:t>(1943), conformando, em 1960, cinco </w:t>
      </w:r>
      <w:r>
        <w:rPr>
          <w:rFonts w:ascii="Georgia"/>
        </w:rPr>
        <w:t>distritos (Serra, Calogi, Carapina, Nova Almeida e </w:t>
      </w:r>
      <w:r>
        <w:rPr>
          <w:rFonts w:ascii="Georgia"/>
          <w:spacing w:val="-2"/>
        </w:rPr>
        <w:t>Queimado).</w:t>
      </w:r>
      <w:hyperlink w:history="true" w:anchor="cite_note-BibliotecaIBGE_Serra-15">
        <w:r>
          <w:rPr>
            <w:rFonts w:ascii="Georgia"/>
            <w:spacing w:val="-2"/>
            <w:position w:val="9"/>
            <w:sz w:val="19"/>
            <w:u w:val="single" w:color="AAAAAA"/>
          </w:rPr>
          <w:t>[15]</w:t>
        </w:r>
      </w:hyperlink>
    </w:p>
    <w:p>
      <w:pPr>
        <w:pStyle w:val="BodyText"/>
        <w:spacing w:before="187"/>
        <w:ind w:left="0"/>
        <w:rPr>
          <w:rFonts w:ascii="Georgia"/>
        </w:rPr>
      </w:pPr>
    </w:p>
    <w:p>
      <w:pPr>
        <w:pStyle w:val="Heading2"/>
      </w:pPr>
      <w:r>
        <w:rPr/>
        <w:t>Ciclos</w:t>
      </w:r>
      <w:r>
        <w:rPr>
          <w:spacing w:val="-1"/>
        </w:rPr>
        <w:t> </w:t>
      </w:r>
      <w:r>
        <w:rPr/>
        <w:t>econômicos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demografia</w:t>
      </w:r>
    </w:p>
    <w:p>
      <w:pPr>
        <w:pStyle w:val="BodyText"/>
        <w:spacing w:before="2"/>
        <w:ind w:left="0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490537</wp:posOffset>
                </wp:positionH>
                <wp:positionV relativeFrom="paragraph">
                  <wp:posOffset>148412</wp:posOffset>
                </wp:positionV>
                <wp:extent cx="2390775" cy="135255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390775" cy="135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35255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352549"/>
                              </a:lnTo>
                              <a:lnTo>
                                <a:pt x="0" y="13525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624996pt;margin-top:11.685992pt;width:188.249985pt;height:106.499992pt;mso-position-horizontal-relative:page;mso-position-vertical-relative:paragraph;z-index:-15723008;mso-wrap-distance-left:0;mso-wrap-distance-right:0" id="docshape29" filled="false" stroked="true" strokeweight=".75pt" strokecolor="#dddddd">
                <v:stroke dashstyle="solid"/>
                <w10:wrap type="topAndBottom"/>
              </v:rect>
            </w:pict>
          </mc:Fallback>
        </mc:AlternateContent>
      </w:r>
    </w:p>
    <w:p>
      <w:pPr>
        <w:spacing w:before="52"/>
        <w:ind w:left="243" w:right="0" w:firstLine="0"/>
        <w:jc w:val="both"/>
        <w:rPr>
          <w:sz w:val="20"/>
        </w:rPr>
      </w:pPr>
      <w:r>
        <w:rPr>
          <w:color w:val="666666"/>
          <w:sz w:val="20"/>
        </w:rPr>
        <w:t>Orla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de </w:t>
      </w:r>
      <w:hyperlink r:id="rId90">
        <w:r>
          <w:rPr>
            <w:color w:val="666666"/>
            <w:spacing w:val="-2"/>
            <w:sz w:val="20"/>
            <w:u w:val="single" w:color="AAAAAA"/>
          </w:rPr>
          <w:t>Jacaraípe</w:t>
        </w:r>
      </w:hyperlink>
    </w:p>
    <w:p>
      <w:pPr>
        <w:pStyle w:val="BodyText"/>
        <w:spacing w:before="227"/>
        <w:ind w:left="0"/>
        <w:rPr>
          <w:sz w:val="20"/>
        </w:rPr>
      </w:pPr>
    </w:p>
    <w:p>
      <w:pPr>
        <w:pStyle w:val="BodyText"/>
        <w:spacing w:line="276" w:lineRule="auto" w:before="1"/>
        <w:ind w:left="153" w:right="5284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Durante o período colonial e imperial, </w:t>
      </w:r>
      <w:r>
        <w:rPr>
          <w:rFonts w:ascii="Georgia" w:hAnsi="Georgia"/>
        </w:rPr>
        <w:t>engenhos de açúcar e lavouras de subsistência marcaram a economia litorânea capixaba, enquanto o </w:t>
      </w:r>
      <w:hyperlink r:id="rId91">
        <w:r>
          <w:rPr>
            <w:rFonts w:ascii="Georgia" w:hAnsi="Georgia"/>
            <w:u w:val="single" w:color="AAAAAA"/>
          </w:rPr>
          <w:t>café</w:t>
        </w:r>
      </w:hyperlink>
      <w:r>
        <w:rPr>
          <w:rFonts w:ascii="Georgia" w:hAnsi="Georgia"/>
        </w:rPr>
        <w:t> se expandiu no século XIX e estruturou redes de colonização e circulação na província.</w:t>
      </w:r>
      <w:hyperlink w:history="true" w:anchor="cite_note-Hist%C3%B3riaRegional_Forma%C3">
        <w:r>
          <w:rPr>
            <w:rFonts w:ascii="Georgia" w:hAnsi="Georgia"/>
            <w:position w:val="9"/>
            <w:sz w:val="19"/>
            <w:u w:val="single" w:color="AAAAAA"/>
          </w:rPr>
          <w:t>[17]</w:t>
        </w:r>
      </w:hyperlink>
      <w:hyperlink w:history="true" w:anchor="cite_note-C%C3%A1tedra_Caf%C3%A9-18">
        <w:r>
          <w:rPr>
            <w:rFonts w:ascii="Georgia" w:hAnsi="Georgia"/>
            <w:position w:val="9"/>
            <w:sz w:val="19"/>
            <w:u w:val="single" w:color="AAAAAA"/>
          </w:rPr>
          <w:t>[18]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A integração territorial foi dinamizada pela </w:t>
      </w:r>
      <w:hyperlink r:id="rId92">
        <w:r>
          <w:rPr>
            <w:rFonts w:ascii="Georgia" w:hAnsi="Georgia"/>
            <w:u w:val="single" w:color="AAAAAA"/>
          </w:rPr>
          <w:t>Estrada</w:t>
        </w:r>
      </w:hyperlink>
      <w:r>
        <w:rPr>
          <w:rFonts w:ascii="Georgia" w:hAnsi="Georgia"/>
        </w:rPr>
        <w:t> </w:t>
      </w:r>
      <w:hyperlink r:id="rId92">
        <w:r>
          <w:rPr>
            <w:rFonts w:ascii="Georgia" w:hAnsi="Georgia"/>
            <w:u w:val="single" w:color="AAAAAA"/>
          </w:rPr>
          <w:t>de Ferro Vitória a Minas</w:t>
        </w:r>
      </w:hyperlink>
      <w:r>
        <w:rPr>
          <w:rFonts w:ascii="Georgia" w:hAnsi="Georgia"/>
        </w:rPr>
        <w:t>, cuja implantação no início do século XX conectou o litoral capixaba ao interior mineiro, reforçando o papel logístico da capital e de seu entorno.</w:t>
      </w:r>
      <w:hyperlink w:history="true" w:anchor="cite_note-19">
        <w:r>
          <w:rPr>
            <w:rFonts w:ascii="Georgia" w:hAnsi="Georgia"/>
            <w:position w:val="9"/>
            <w:sz w:val="19"/>
            <w:u w:val="single" w:color="AAAAAA"/>
          </w:rPr>
          <w:t>[19]</w:t>
        </w:r>
      </w:hyperlink>
    </w:p>
    <w:p>
      <w:pPr>
        <w:pStyle w:val="BodyText"/>
        <w:spacing w:line="283" w:lineRule="auto" w:before="225"/>
        <w:ind w:left="153" w:right="5284"/>
        <w:jc w:val="both"/>
        <w:rPr>
          <w:rFonts w:ascii="Georgia" w:hAnsi="Georgia"/>
        </w:rPr>
      </w:pPr>
      <w:r>
        <w:rPr>
          <w:rFonts w:ascii="Georgia" w:hAnsi="Georgia"/>
        </w:rPr>
        <w:t>A partir dos anos 1960–1980, políticas </w:t>
      </w:r>
      <w:r>
        <w:rPr>
          <w:rFonts w:ascii="Georgia" w:hAnsi="Georgia"/>
        </w:rPr>
        <w:t>de industrialização e “grandes projetos” no </w:t>
      </w:r>
      <w:r>
        <w:rPr>
          <w:rFonts w:ascii="Georgia" w:hAnsi="Georgia"/>
        </w:rPr>
        <w:t>entorno do </w:t>
      </w:r>
      <w:hyperlink r:id="rId93">
        <w:r>
          <w:rPr>
            <w:rFonts w:ascii="Georgia" w:hAnsi="Georgia"/>
            <w:u w:val="single" w:color="AAAAAA"/>
          </w:rPr>
          <w:t>Porto de Tubarão</w:t>
        </w:r>
      </w:hyperlink>
      <w:r>
        <w:rPr>
          <w:rFonts w:ascii="Georgia" w:hAnsi="Georgia"/>
        </w:rPr>
        <w:t> (inaugurado em 1º de </w:t>
      </w:r>
      <w:r>
        <w:rPr>
          <w:rFonts w:ascii="Georgia" w:hAnsi="Georgia"/>
        </w:rPr>
        <w:t>abril de 1966) e dos terminais de Praia Mole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aceleraram a urbanização, com criação do </w:t>
      </w:r>
      <w:hyperlink r:id="rId94">
        <w:r>
          <w:rPr>
            <w:rFonts w:ascii="Georgia" w:hAnsi="Georgia"/>
            <w:u w:val="single" w:color="AAAAAA"/>
          </w:rPr>
          <w:t>Centro</w:t>
        </w:r>
      </w:hyperlink>
      <w:r>
        <w:rPr>
          <w:rFonts w:ascii="Georgia" w:hAnsi="Georgia"/>
        </w:rPr>
        <w:t> </w:t>
      </w:r>
      <w:hyperlink r:id="rId94">
        <w:r>
          <w:rPr>
            <w:rFonts w:ascii="Georgia" w:hAnsi="Georgia"/>
            <w:u w:val="single" w:color="AAAAAA"/>
          </w:rPr>
          <w:t>Industrial de Vitória</w:t>
        </w:r>
      </w:hyperlink>
      <w:r>
        <w:rPr>
          <w:rFonts w:ascii="Georgia" w:hAnsi="Georgia"/>
        </w:rPr>
        <w:t> (CIVIT) e instalação </w:t>
      </w:r>
      <w:r>
        <w:rPr>
          <w:rFonts w:ascii="Georgia" w:hAnsi="Georgia"/>
        </w:rPr>
        <w:t>do parque siderúrgico da </w:t>
      </w:r>
      <w:hyperlink r:id="rId95">
        <w:r>
          <w:rPr>
            <w:rFonts w:ascii="Georgia" w:hAnsi="Georgia"/>
            <w:u w:val="single" w:color="AAAAAA"/>
          </w:rPr>
          <w:t>ArcelorMittal </w:t>
        </w:r>
        <w:r>
          <w:rPr>
            <w:rFonts w:ascii="Georgia" w:hAnsi="Georgia"/>
            <w:u w:val="single" w:color="AAAAAA"/>
          </w:rPr>
          <w:t>Tubarão</w:t>
        </w:r>
      </w:hyperlink>
      <w:r>
        <w:rPr>
          <w:rFonts w:ascii="Georgia" w:hAnsi="Georgia"/>
        </w:rPr>
        <w:t> (antiga</w:t>
      </w:r>
      <w:r>
        <w:rPr>
          <w:rFonts w:ascii="Georgia" w:hAnsi="Georgia"/>
          <w:spacing w:val="38"/>
        </w:rPr>
        <w:t> </w:t>
      </w:r>
      <w:r>
        <w:rPr>
          <w:rFonts w:ascii="Georgia" w:hAnsi="Georgia"/>
        </w:rPr>
        <w:t>Companhia</w:t>
      </w:r>
      <w:r>
        <w:rPr>
          <w:rFonts w:ascii="Georgia" w:hAnsi="Georgia"/>
          <w:spacing w:val="38"/>
        </w:rPr>
        <w:t> </w:t>
      </w:r>
      <w:r>
        <w:rPr>
          <w:rFonts w:ascii="Georgia" w:hAnsi="Georgia"/>
        </w:rPr>
        <w:t>Siderúrgica</w:t>
      </w:r>
      <w:r>
        <w:rPr>
          <w:rFonts w:ascii="Georgia" w:hAnsi="Georgia"/>
          <w:spacing w:val="38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38"/>
        </w:rPr>
        <w:t> </w:t>
      </w:r>
      <w:r>
        <w:rPr>
          <w:rFonts w:ascii="Georgia" w:hAnsi="Georgia"/>
        </w:rPr>
        <w:t>Tubarão,</w:t>
      </w:r>
      <w:r>
        <w:rPr>
          <w:rFonts w:ascii="Georgia" w:hAnsi="Georgia"/>
          <w:spacing w:val="38"/>
        </w:rPr>
        <w:t> </w:t>
      </w:r>
      <w:r>
        <w:rPr>
          <w:rFonts w:ascii="Georgia" w:hAnsi="Georgia"/>
          <w:spacing w:val="-4"/>
        </w:rPr>
        <w:t>cuj</w:t>
      </w:r>
      <w:r>
        <w:rPr>
          <w:rFonts w:ascii="Georgia" w:hAnsi="Georgia"/>
          <w:spacing w:val="-4"/>
        </w:rPr>
        <w:t>a</w:t>
      </w:r>
    </w:p>
    <w:p>
      <w:pPr>
        <w:pStyle w:val="BodyText"/>
        <w:spacing w:line="237" w:lineRule="auto"/>
        <w:ind w:left="153" w:right="5285"/>
        <w:jc w:val="both"/>
        <w:rPr>
          <w:rFonts w:ascii="Georgia" w:hAnsi="Georgia"/>
          <w:sz w:val="19"/>
        </w:rPr>
      </w:pPr>
      <w:r>
        <w:rPr>
          <w:rFonts w:ascii="Georgia" w:hAnsi="Georgia"/>
        </w:rPr>
        <w:t>implantação se iniciou em 1976 e as operações </w:t>
      </w:r>
      <w:r>
        <w:rPr>
          <w:rFonts w:ascii="Georgia" w:hAnsi="Georgia"/>
        </w:rPr>
        <w:t>em </w:t>
      </w:r>
      <w:r>
        <w:rPr>
          <w:rFonts w:ascii="Georgia" w:hAnsi="Georgia"/>
          <w:spacing w:val="-2"/>
          <w:position w:val="-8"/>
        </w:rPr>
        <w:t>1983).</w:t>
      </w:r>
      <w:hyperlink w:history="true" w:anchor="cite_note-UFES_Industrial-20">
        <w:r>
          <w:rPr>
            <w:rFonts w:ascii="Georgia" w:hAnsi="Georgia"/>
            <w:spacing w:val="-2"/>
            <w:sz w:val="19"/>
            <w:u w:val="single" w:color="AAAAAA"/>
          </w:rPr>
          <w:t>[20]</w:t>
        </w:r>
      </w:hyperlink>
      <w:hyperlink w:history="true" w:anchor="cite_note-21">
        <w:r>
          <w:rPr>
            <w:rFonts w:ascii="Georgia" w:hAnsi="Georgia"/>
            <w:spacing w:val="-2"/>
            <w:sz w:val="19"/>
            <w:u w:val="single" w:color="AAAAAA"/>
          </w:rPr>
          <w:t>[21]</w:t>
        </w:r>
      </w:hyperlink>
      <w:hyperlink w:history="true" w:anchor="cite_note-22">
        <w:r>
          <w:rPr>
            <w:rFonts w:ascii="Georgia" w:hAnsi="Georgia"/>
            <w:spacing w:val="-2"/>
            <w:sz w:val="19"/>
            <w:u w:val="single" w:color="AAAAAA"/>
          </w:rPr>
          <w:t>[22]</w:t>
        </w:r>
      </w:hyperlink>
    </w:p>
    <w:p>
      <w:pPr>
        <w:pStyle w:val="BodyText"/>
        <w:spacing w:before="19"/>
        <w:ind w:left="0"/>
        <w:rPr>
          <w:rFonts w:ascii="Georgia"/>
        </w:rPr>
      </w:pPr>
    </w:p>
    <w:p>
      <w:pPr>
        <w:pStyle w:val="BodyText"/>
        <w:spacing w:line="280" w:lineRule="auto"/>
        <w:ind w:left="153" w:right="5285"/>
        <w:jc w:val="both"/>
        <w:rPr>
          <w:rFonts w:ascii="Georgia" w:hAnsi="Georgia"/>
        </w:rPr>
      </w:pPr>
      <w:r>
        <w:rPr>
          <w:rFonts w:ascii="Georgia" w:hAnsi="Georgia"/>
        </w:rPr>
        <w:t>Tais transformações implicaram </w:t>
      </w:r>
      <w:r>
        <w:rPr>
          <w:rFonts w:ascii="Georgia" w:hAnsi="Georgia"/>
        </w:rPr>
        <w:t>forte</w:t>
      </w:r>
      <w:r>
        <w:rPr>
          <w:rFonts w:ascii="Georgia" w:hAnsi="Georgia"/>
          <w:spacing w:val="80"/>
        </w:rPr>
        <w:t> </w:t>
      </w:r>
      <w:r>
        <w:rPr>
          <w:rFonts w:ascii="Georgia" w:hAnsi="Georgia"/>
        </w:rPr>
        <w:t>crescimento populacional e expansão de bairros operários e conjuntos habitacionais contíguos ao CIVIT</w:t>
      </w:r>
      <w:r>
        <w:rPr>
          <w:rFonts w:ascii="Georgia" w:hAnsi="Georgia"/>
          <w:spacing w:val="35"/>
        </w:rPr>
        <w:t>  </w:t>
      </w:r>
      <w:r>
        <w:rPr>
          <w:rFonts w:ascii="Georgia" w:hAnsi="Georgia"/>
        </w:rPr>
        <w:t>nas</w:t>
      </w:r>
      <w:r>
        <w:rPr>
          <w:rFonts w:ascii="Georgia" w:hAnsi="Georgia"/>
          <w:spacing w:val="36"/>
        </w:rPr>
        <w:t>  </w:t>
      </w:r>
      <w:r>
        <w:rPr>
          <w:rFonts w:ascii="Georgia" w:hAnsi="Georgia"/>
        </w:rPr>
        <w:t>décadas</w:t>
      </w:r>
      <w:r>
        <w:rPr>
          <w:rFonts w:ascii="Georgia" w:hAnsi="Georgia"/>
          <w:spacing w:val="35"/>
        </w:rPr>
        <w:t>  </w:t>
      </w:r>
      <w:r>
        <w:rPr>
          <w:rFonts w:ascii="Georgia" w:hAnsi="Georgia"/>
        </w:rPr>
        <w:t>de</w:t>
      </w:r>
      <w:r>
        <w:rPr>
          <w:rFonts w:ascii="Georgia" w:hAnsi="Georgia"/>
          <w:spacing w:val="36"/>
        </w:rPr>
        <w:t>  </w:t>
      </w:r>
      <w:r>
        <w:rPr>
          <w:rFonts w:ascii="Georgia" w:hAnsi="Georgia"/>
        </w:rPr>
        <w:t>1970–1980,</w:t>
      </w:r>
      <w:r>
        <w:rPr>
          <w:rFonts w:ascii="Georgia" w:hAnsi="Georgia"/>
          <w:spacing w:val="35"/>
        </w:rPr>
        <w:t>  </w:t>
      </w:r>
      <w:r>
        <w:rPr>
          <w:rFonts w:ascii="Georgia" w:hAnsi="Georgia"/>
          <w:spacing w:val="-2"/>
        </w:rPr>
        <w:t>conforme</w:t>
      </w:r>
    </w:p>
    <w:p>
      <w:pPr>
        <w:pStyle w:val="BodyText"/>
        <w:spacing w:line="276" w:lineRule="exact"/>
        <w:ind w:left="153"/>
        <w:jc w:val="both"/>
        <w:rPr>
          <w:rFonts w:ascii="Georgia" w:hAnsi="Georgia"/>
        </w:rPr>
      </w:pPr>
      <w:r>
        <w:rPr>
          <w:rFonts w:ascii="Georgia" w:hAnsi="Georgia"/>
        </w:rPr>
        <w:t>séries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censitárias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IBGE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analisadas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por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estudos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acadêmicos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locais.</w:t>
      </w:r>
      <w:hyperlink w:history="true" w:anchor="cite_note-UFES_Industrial-20">
        <w:r>
          <w:rPr>
            <w:rFonts w:ascii="Georgia" w:hAnsi="Georgia"/>
            <w:position w:val="9"/>
            <w:sz w:val="19"/>
            <w:u w:val="single" w:color="AAAAAA"/>
          </w:rPr>
          <w:t>[20]</w:t>
        </w:r>
      </w:hyperlink>
      <w:hyperlink w:history="true" w:anchor="cite_note-23">
        <w:r>
          <w:rPr>
            <w:rFonts w:ascii="Georgia" w:hAnsi="Georgia"/>
            <w:position w:val="9"/>
            <w:sz w:val="19"/>
            <w:u w:val="single" w:color="AAAAAA"/>
          </w:rPr>
          <w:t>[23]</w:t>
        </w:r>
      </w:hyperlink>
      <w:r>
        <w:rPr>
          <w:rFonts w:ascii="Georgia" w:hAnsi="Georgia"/>
          <w:spacing w:val="22"/>
          <w:position w:val="9"/>
          <w:sz w:val="19"/>
        </w:rPr>
        <w:t> </w:t>
      </w:r>
      <w:r>
        <w:rPr>
          <w:rFonts w:ascii="Georgia" w:hAnsi="Georgia"/>
        </w:rPr>
        <w:t>No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plano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  <w:spacing w:val="-2"/>
        </w:rPr>
        <w:t>demográfico</w:t>
      </w:r>
    </w:p>
    <w:p>
      <w:pPr>
        <w:pStyle w:val="BodyText"/>
        <w:spacing w:line="266" w:lineRule="auto" w:before="53"/>
        <w:ind w:left="153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e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cultural,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metrópole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capixaba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também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recebeu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fluxos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2"/>
        </w:rPr>
        <w:t> </w:t>
      </w:r>
      <w:hyperlink r:id="rId96">
        <w:r>
          <w:rPr>
            <w:rFonts w:ascii="Georgia" w:hAnsi="Georgia"/>
            <w:u w:val="single" w:color="AAAAAA"/>
          </w:rPr>
          <w:t>imigrantes</w:t>
        </w:r>
        <w:r>
          <w:rPr>
            <w:rFonts w:ascii="Georgia" w:hAnsi="Georgia"/>
            <w:spacing w:val="-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italianos</w:t>
        </w:r>
      </w:hyperlink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-2"/>
        </w:rPr>
        <w:t> </w:t>
      </w:r>
      <w:hyperlink r:id="rId97">
        <w:r>
          <w:rPr>
            <w:rFonts w:ascii="Georgia" w:hAnsi="Georgia"/>
            <w:u w:val="single" w:color="AAAAAA"/>
          </w:rPr>
          <w:t>pomeranos</w:t>
        </w:r>
      </w:hyperlink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desde o fim do século XIX, cuja presença se projetou sobre a </w:t>
      </w:r>
      <w:hyperlink r:id="rId98">
        <w:r>
          <w:rPr>
            <w:rFonts w:ascii="Georgia" w:hAnsi="Georgia"/>
            <w:u w:val="single" w:color="AAAAAA"/>
          </w:rPr>
          <w:t>Grande Vitória</w:t>
        </w:r>
      </w:hyperlink>
      <w:r>
        <w:rPr>
          <w:rFonts w:ascii="Georgia" w:hAnsi="Georgia"/>
        </w:rPr>
        <w:t> e regiões próximas, influenciando formas de ocupação e trabalho.</w:t>
      </w:r>
      <w:hyperlink w:history="true" w:anchor="cite_note-Hist%C3%B3riaRegional_Forma%C3">
        <w:r>
          <w:rPr>
            <w:rFonts w:ascii="Georgia" w:hAnsi="Georgia"/>
            <w:position w:val="9"/>
            <w:sz w:val="19"/>
            <w:u w:val="single" w:color="AAAAAA"/>
          </w:rPr>
          <w:t>[17]</w:t>
        </w:r>
      </w:hyperlink>
      <w:hyperlink w:history="true" w:anchor="cite_note-C%C3%A1tedra_Caf%C3%A9-18">
        <w:r>
          <w:rPr>
            <w:rFonts w:ascii="Georgia" w:hAnsi="Georgia"/>
            <w:position w:val="9"/>
            <w:sz w:val="19"/>
            <w:u w:val="single" w:color="AAAAAA"/>
          </w:rPr>
          <w:t>[18]</w:t>
        </w:r>
      </w:hyperlink>
    </w:p>
    <w:p>
      <w:pPr>
        <w:pStyle w:val="BodyText"/>
        <w:spacing w:after="0" w:line="266" w:lineRule="auto"/>
        <w:jc w:val="both"/>
        <w:rPr>
          <w:rFonts w:ascii="Georgia" w:hAnsi="Georgia"/>
          <w:position w:val="9"/>
          <w:sz w:val="19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Heading2"/>
        <w:spacing w:before="108"/>
      </w:pPr>
      <w:r>
        <w:rPr/>
        <w:t>Integração</w:t>
      </w:r>
      <w:r>
        <w:rPr>
          <w:spacing w:val="-1"/>
        </w:rPr>
        <w:t> </w:t>
      </w:r>
      <w:r>
        <w:rPr/>
        <w:t>metropolitana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transformações</w:t>
      </w:r>
      <w:r>
        <w:rPr>
          <w:spacing w:val="-1"/>
        </w:rPr>
        <w:t> </w:t>
      </w:r>
      <w:r>
        <w:rPr>
          <w:spacing w:val="-2"/>
        </w:rPr>
        <w:t>recentes</w:t>
      </w:r>
    </w:p>
    <w:p>
      <w:pPr>
        <w:pStyle w:val="BodyText"/>
        <w:spacing w:line="273" w:lineRule="auto" w:before="156"/>
        <w:ind w:left="153" w:right="126"/>
        <w:jc w:val="both"/>
        <w:rPr>
          <w:rFonts w:ascii="Georgia" w:hAnsi="Georgia"/>
        </w:rPr>
      </w:pPr>
      <w:r>
        <w:rPr>
          <w:rFonts w:ascii="Georgia" w:hAnsi="Georgia"/>
        </w:rPr>
        <w:t>A institucionalização da </w:t>
      </w:r>
      <w:hyperlink r:id="rId33">
        <w:r>
          <w:rPr>
            <w:rFonts w:ascii="Georgia" w:hAnsi="Georgia"/>
            <w:u w:val="single" w:color="AAAAAA"/>
          </w:rPr>
          <w:t>Região Metropolitana da Grande Vitória</w:t>
        </w:r>
      </w:hyperlink>
      <w:r>
        <w:rPr>
          <w:rFonts w:ascii="Georgia" w:hAnsi="Georgia"/>
        </w:rPr>
        <w:t> ocorreu em 1995, pela </w:t>
      </w:r>
      <w:r>
        <w:rPr>
          <w:rFonts w:ascii="Georgia" w:hAnsi="Georgia"/>
        </w:rPr>
        <w:t>Lei Complementar estadual nº 58, incluindo, entre outros, Vitória, </w:t>
      </w:r>
      <w:hyperlink r:id="rId99">
        <w:r>
          <w:rPr>
            <w:rFonts w:ascii="Georgia" w:hAnsi="Georgia"/>
            <w:u w:val="single" w:color="AAAAAA"/>
          </w:rPr>
          <w:t>Vila Velha</w:t>
        </w:r>
      </w:hyperlink>
      <w:r>
        <w:rPr>
          <w:rFonts w:ascii="Georgia" w:hAnsi="Georgia"/>
        </w:rPr>
        <w:t>, </w:t>
      </w:r>
      <w:hyperlink r:id="rId67">
        <w:r>
          <w:rPr>
            <w:rFonts w:ascii="Georgia" w:hAnsi="Georgia"/>
            <w:u w:val="single" w:color="AAAAAA"/>
          </w:rPr>
          <w:t>Cariacica</w:t>
        </w:r>
      </w:hyperlink>
      <w:r>
        <w:rPr>
          <w:rFonts w:ascii="Georgia" w:hAnsi="Georgia"/>
        </w:rPr>
        <w:t>, </w:t>
      </w:r>
      <w:hyperlink r:id="rId100">
        <w:r>
          <w:rPr>
            <w:rFonts w:ascii="Georgia" w:hAnsi="Georgia"/>
            <w:u w:val="single" w:color="AAAAAA"/>
          </w:rPr>
          <w:t>Viana</w:t>
        </w:r>
      </w:hyperlink>
      <w:r>
        <w:rPr>
          <w:rFonts w:ascii="Georgia" w:hAnsi="Georgia"/>
        </w:rPr>
        <w:t> e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Serra; nos anos seguintes, alterações legais incorporaram </w:t>
      </w:r>
      <w:hyperlink r:id="rId101">
        <w:r>
          <w:rPr>
            <w:rFonts w:ascii="Georgia" w:hAnsi="Georgia"/>
            <w:u w:val="single" w:color="AAAAAA"/>
          </w:rPr>
          <w:t>Guarapari</w:t>
        </w:r>
      </w:hyperlink>
      <w:r>
        <w:rPr>
          <w:rFonts w:ascii="Georgia" w:hAnsi="Georgia"/>
        </w:rPr>
        <w:t> e </w:t>
      </w:r>
      <w:hyperlink r:id="rId65">
        <w:r>
          <w:rPr>
            <w:rFonts w:ascii="Georgia" w:hAnsi="Georgia"/>
            <w:u w:val="single" w:color="AAAAAA"/>
          </w:rPr>
          <w:t>Fundão</w:t>
        </w:r>
      </w:hyperlink>
      <w:r>
        <w:rPr>
          <w:rFonts w:ascii="Georgia" w:hAnsi="Georgia"/>
        </w:rPr>
        <w:t>, consolidando a escala metropolitana de planejamento (COMDEVIT e PDUI).</w:t>
      </w:r>
      <w:hyperlink w:history="true" w:anchor="cite_note-24">
        <w:r>
          <w:rPr>
            <w:rFonts w:ascii="Georgia" w:hAnsi="Georgia"/>
            <w:position w:val="9"/>
            <w:sz w:val="19"/>
            <w:u w:val="single" w:color="AAAAAA"/>
          </w:rPr>
          <w:t>[24]</w:t>
        </w:r>
      </w:hyperlink>
      <w:hyperlink w:history="true" w:anchor="cite_note-25">
        <w:r>
          <w:rPr>
            <w:rFonts w:ascii="Georgia" w:hAnsi="Georgia"/>
            <w:position w:val="9"/>
            <w:sz w:val="19"/>
            <w:u w:val="single" w:color="AAAAAA"/>
          </w:rPr>
          <w:t>[25]</w:t>
        </w:r>
      </w:hyperlink>
      <w:hyperlink w:history="true" w:anchor="cite_note-26">
        <w:r>
          <w:rPr>
            <w:rFonts w:ascii="Georgia" w:hAnsi="Georgia"/>
            <w:position w:val="9"/>
            <w:sz w:val="19"/>
            <w:u w:val="single" w:color="AAAAAA"/>
          </w:rPr>
          <w:t>[26]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Na faixa costeira serrana, balneários como </w:t>
      </w:r>
      <w:hyperlink r:id="rId90">
        <w:r>
          <w:rPr>
            <w:rFonts w:ascii="Georgia" w:hAnsi="Georgia"/>
            <w:u w:val="single" w:color="AAAAAA"/>
          </w:rPr>
          <w:t>Jacaraípe</w:t>
        </w:r>
      </w:hyperlink>
      <w:r>
        <w:rPr>
          <w:rFonts w:ascii="Georgia" w:hAnsi="Georgia"/>
        </w:rPr>
        <w:t> e </w:t>
      </w:r>
      <w:hyperlink r:id="rId24">
        <w:r>
          <w:rPr>
            <w:rFonts w:ascii="Georgia" w:hAnsi="Georgia"/>
            <w:u w:val="single" w:color="AAAAAA"/>
          </w:rPr>
          <w:t>Manguinhos</w:t>
        </w:r>
      </w:hyperlink>
      <w:r>
        <w:rPr>
          <w:rFonts w:ascii="Georgia" w:hAnsi="Georgia"/>
        </w:rPr>
        <w:t> — historicamente núcleos pesqueiros — foram intensamente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loteados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urbanizados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na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segunda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metade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século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XX,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acompanhando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  <w:spacing w:val="-2"/>
        </w:rPr>
        <w:t>expansão</w:t>
      </w:r>
    </w:p>
    <w:p>
      <w:pPr>
        <w:spacing w:line="288" w:lineRule="exact" w:before="0"/>
        <w:ind w:left="153" w:right="0" w:firstLine="0"/>
        <w:jc w:val="both"/>
        <w:rPr>
          <w:rFonts w:ascii="Georgia"/>
          <w:position w:val="9"/>
          <w:sz w:val="19"/>
        </w:rPr>
      </w:pPr>
      <w:r>
        <w:rPr>
          <w:rFonts w:ascii="Georgia"/>
          <w:sz w:val="24"/>
        </w:rPr>
        <w:t>da malha urbana </w:t>
      </w:r>
      <w:r>
        <w:rPr>
          <w:rFonts w:ascii="Georgia"/>
          <w:spacing w:val="-2"/>
          <w:sz w:val="24"/>
        </w:rPr>
        <w:t>metropolitana.</w:t>
      </w:r>
      <w:hyperlink w:history="true" w:anchor="cite_note-27">
        <w:r>
          <w:rPr>
            <w:rFonts w:ascii="Georgia"/>
            <w:spacing w:val="-2"/>
            <w:position w:val="9"/>
            <w:sz w:val="19"/>
            <w:u w:val="single" w:color="AAAAAA"/>
          </w:rPr>
          <w:t>[27]</w:t>
        </w:r>
      </w:hyperlink>
      <w:hyperlink w:history="true" w:anchor="cite_note-28">
        <w:r>
          <w:rPr>
            <w:rFonts w:ascii="Georgia"/>
            <w:spacing w:val="-2"/>
            <w:position w:val="9"/>
            <w:sz w:val="19"/>
            <w:u w:val="single" w:color="AAAAAA"/>
          </w:rPr>
          <w:t>[28]</w:t>
        </w:r>
      </w:hyperlink>
    </w:p>
    <w:p>
      <w:pPr>
        <w:pStyle w:val="BodyText"/>
        <w:spacing w:before="193"/>
        <w:ind w:left="0"/>
        <w:rPr>
          <w:rFonts w:ascii="Georgia"/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457200</wp:posOffset>
                </wp:positionH>
                <wp:positionV relativeFrom="paragraph">
                  <wp:posOffset>286054</wp:posOffset>
                </wp:positionV>
                <wp:extent cx="6657975" cy="1905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24002pt;width:524.249958pt;height:1.5pt;mso-position-horizontal-relative:page;mso-position-vertical-relative:paragraph;z-index:-15721984;mso-wrap-distance-left:0;mso-wrap-distance-right:0" id="docshape30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457200</wp:posOffset>
                </wp:positionH>
                <wp:positionV relativeFrom="paragraph">
                  <wp:posOffset>362254</wp:posOffset>
                </wp:positionV>
                <wp:extent cx="6657975" cy="1905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24002pt;width:524.249958pt;height:1.5pt;mso-position-horizontal-relative:page;mso-position-vertical-relative:paragraph;z-index:-15721472;mso-wrap-distance-left:0;mso-wrap-distance-right:0" id="docshape31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Geografia</w:t>
      </w:r>
    </w:p>
    <w:p>
      <w:pPr>
        <w:pStyle w:val="BodyText"/>
        <w:spacing w:before="9"/>
        <w:ind w:left="0"/>
        <w:rPr>
          <w:rFonts w:ascii="Georgia"/>
          <w:b/>
          <w:sz w:val="5"/>
        </w:rPr>
      </w:pPr>
    </w:p>
    <w:p>
      <w:pPr>
        <w:pStyle w:val="BodyText"/>
        <w:spacing w:before="1"/>
        <w:ind w:left="0"/>
        <w:rPr>
          <w:rFonts w:ascii="Georgia"/>
          <w:b/>
          <w:sz w:val="6"/>
        </w:rPr>
      </w:pPr>
    </w:p>
    <w:p>
      <w:pPr>
        <w:pStyle w:val="BodyText"/>
        <w:spacing w:after="0"/>
        <w:rPr>
          <w:rFonts w:ascii="Georgia"/>
          <w:b/>
          <w:sz w:val="6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before="4"/>
        <w:ind w:left="0"/>
        <w:rPr>
          <w:rFonts w:ascii="Georgia"/>
          <w:b/>
          <w:sz w:val="16"/>
        </w:rPr>
      </w:pPr>
    </w:p>
    <w:p>
      <w:pPr>
        <w:spacing w:line="240" w:lineRule="auto"/>
        <w:ind w:left="199" w:right="-15" w:firstLine="0"/>
        <w:rPr>
          <w:rFonts w:ascii="Georgia"/>
          <w:sz w:val="20"/>
        </w:rPr>
      </w:pPr>
      <w:r>
        <w:rPr>
          <w:rFonts w:ascii="Georgia"/>
          <w:sz w:val="20"/>
        </w:rPr>
        <w:drawing>
          <wp:inline distT="0" distB="0" distL="0" distR="0">
            <wp:extent cx="2400300" cy="1800225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</w:p>
    <w:p>
      <w:pPr>
        <w:spacing w:line="297" w:lineRule="auto" w:before="52"/>
        <w:ind w:left="243" w:right="44" w:firstLine="0"/>
        <w:jc w:val="left"/>
        <w:rPr>
          <w:sz w:val="20"/>
        </w:rPr>
      </w:pPr>
      <w:r>
        <w:rPr>
          <w:color w:val="666666"/>
          <w:sz w:val="20"/>
        </w:rPr>
        <w:t>Morro</w:t>
      </w:r>
      <w:r>
        <w:rPr>
          <w:color w:val="666666"/>
          <w:spacing w:val="-6"/>
          <w:sz w:val="20"/>
        </w:rPr>
        <w:t> </w:t>
      </w:r>
      <w:hyperlink r:id="rId21">
        <w:r>
          <w:rPr>
            <w:color w:val="666666"/>
            <w:sz w:val="20"/>
            <w:u w:val="single" w:color="AAAAAA"/>
          </w:rPr>
          <w:t>Mestre</w:t>
        </w:r>
        <w:r>
          <w:rPr>
            <w:color w:val="666666"/>
            <w:spacing w:val="-7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Álvaro</w:t>
        </w:r>
      </w:hyperlink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na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zona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rural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da </w:t>
      </w:r>
      <w:r>
        <w:rPr>
          <w:color w:val="666666"/>
          <w:spacing w:val="-2"/>
          <w:sz w:val="20"/>
        </w:rPr>
        <w:t>Serra</w:t>
      </w:r>
    </w:p>
    <w:p>
      <w:pPr>
        <w:pStyle w:val="BodyText"/>
        <w:spacing w:before="223"/>
        <w:ind w:left="0"/>
        <w:rPr>
          <w:sz w:val="20"/>
        </w:rPr>
      </w:pPr>
    </w:p>
    <w:p>
      <w:pPr>
        <w:pStyle w:val="BodyText"/>
        <w:ind w:left="153"/>
        <w:rPr>
          <w:rFonts w:ascii="Georgia" w:hAnsi="Georgia"/>
          <w:position w:val="9"/>
          <w:sz w:val="19"/>
        </w:rPr>
      </w:pPr>
      <w:hyperlink r:id="rId103">
        <w:r>
          <w:rPr>
            <w:rFonts w:ascii="Georgia" w:hAnsi="Georgia"/>
            <w:u w:val="single" w:color="AAAAAA"/>
          </w:rPr>
          <w:t>Espírito-</w:t>
        </w:r>
        <w:r>
          <w:rPr>
            <w:rFonts w:ascii="Georgia" w:hAnsi="Georgia"/>
            <w:spacing w:val="-2"/>
            <w:u w:val="single" w:color="AAAAAA"/>
          </w:rPr>
          <w:t>Santense</w:t>
        </w:r>
      </w:hyperlink>
      <w:r>
        <w:rPr>
          <w:rFonts w:ascii="Georgia" w:hAnsi="Georgia"/>
          <w:spacing w:val="-2"/>
        </w:rPr>
        <w:t>.</w:t>
      </w:r>
      <w:hyperlink w:history="true" w:anchor="cite_note-IBGE_DTB_2016-34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[34]</w:t>
        </w:r>
      </w:hyperlink>
    </w:p>
    <w:p>
      <w:pPr>
        <w:pStyle w:val="BodyText"/>
        <w:spacing w:line="259" w:lineRule="auto" w:before="40"/>
        <w:ind w:left="153" w:right="126"/>
        <w:jc w:val="both"/>
        <w:rPr>
          <w:rFonts w:ascii="Georgia" w:hAnsi="Georgia"/>
          <w:position w:val="9"/>
          <w:sz w:val="19"/>
        </w:rPr>
      </w:pPr>
      <w:r>
        <w:rPr/>
        <w:br w:type="column"/>
      </w:r>
      <w:r>
        <w:rPr>
          <w:rFonts w:ascii="Georgia" w:hAnsi="Georgia"/>
        </w:rPr>
        <w:t>O município da Serra está localizado na região central </w:t>
      </w:r>
      <w:r>
        <w:rPr>
          <w:rFonts w:ascii="Georgia" w:hAnsi="Georgia"/>
        </w:rPr>
        <w:t>do estado e integra a Região Metropolitana da Grande Vitória,</w:t>
      </w:r>
      <w:hyperlink w:history="true" w:anchor="cite_note-Incaper_6a7-29">
        <w:r>
          <w:rPr>
            <w:rFonts w:ascii="Georgia" w:hAnsi="Georgia"/>
            <w:position w:val="9"/>
            <w:sz w:val="19"/>
            <w:u w:val="single" w:color="AAAAAA"/>
          </w:rPr>
          <w:t>[29]</w:t>
        </w:r>
      </w:hyperlink>
      <w:r>
        <w:rPr>
          <w:rFonts w:ascii="Georgia" w:hAnsi="Georgia"/>
          <w:spacing w:val="67"/>
          <w:position w:val="9"/>
          <w:sz w:val="19"/>
        </w:rPr>
        <w:t> </w:t>
      </w:r>
      <w:r>
        <w:rPr>
          <w:rFonts w:ascii="Georgia" w:hAnsi="Georgia"/>
        </w:rPr>
        <w:t>possuindo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uma</w:t>
      </w:r>
      <w:r>
        <w:rPr>
          <w:rFonts w:ascii="Georgia" w:hAnsi="Georgia"/>
          <w:spacing w:val="56"/>
        </w:rPr>
        <w:t> </w:t>
      </w:r>
      <w:r>
        <w:rPr>
          <w:rFonts w:ascii="Georgia" w:hAnsi="Georgia"/>
        </w:rPr>
        <w:t>costa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56"/>
        </w:rPr>
        <w:t> </w:t>
      </w:r>
      <w:r>
        <w:rPr>
          <w:rFonts w:ascii="Georgia" w:hAnsi="Georgia"/>
        </w:rPr>
        <w:t>cerca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56"/>
        </w:rPr>
        <w:t> </w:t>
      </w:r>
      <w:r>
        <w:rPr>
          <w:rFonts w:ascii="Georgia" w:hAnsi="Georgia"/>
        </w:rPr>
        <w:t>23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  <w:spacing w:val="-2"/>
        </w:rPr>
        <w:t>km.</w:t>
      </w:r>
      <w:hyperlink w:history="true" w:anchor="cite_note-Prefeitura_Praiaselagoas-30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[30]</w:t>
        </w:r>
      </w:hyperlink>
    </w:p>
    <w:p>
      <w:pPr>
        <w:pStyle w:val="BodyText"/>
        <w:spacing w:line="266" w:lineRule="auto" w:before="33"/>
        <w:ind w:left="153" w:right="125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Limita-se com </w:t>
      </w:r>
      <w:hyperlink r:id="rId65">
        <w:r>
          <w:rPr>
            <w:rFonts w:ascii="Georgia" w:hAnsi="Georgia"/>
            <w:u w:val="single" w:color="AAAAAA"/>
          </w:rPr>
          <w:t>Fundão</w:t>
        </w:r>
      </w:hyperlink>
      <w:r>
        <w:rPr>
          <w:rFonts w:ascii="Georgia" w:hAnsi="Georgia"/>
        </w:rPr>
        <w:t> (a norte), </w:t>
      </w:r>
      <w:hyperlink r:id="rId66">
        <w:r>
          <w:rPr>
            <w:rFonts w:ascii="Georgia" w:hAnsi="Georgia"/>
            <w:u w:val="single" w:color="AAAAAA"/>
          </w:rPr>
          <w:t>Santa Leopoldina</w:t>
        </w:r>
      </w:hyperlink>
      <w:r>
        <w:rPr>
          <w:rFonts w:ascii="Georgia" w:hAnsi="Georgia"/>
        </w:rPr>
        <w:t> </w:t>
      </w:r>
      <w:r>
        <w:rPr>
          <w:rFonts w:ascii="Georgia" w:hAnsi="Georgia"/>
        </w:rPr>
        <w:t>(a oeste), </w:t>
      </w:r>
      <w:hyperlink r:id="rId67">
        <w:r>
          <w:rPr>
            <w:rFonts w:ascii="Georgia" w:hAnsi="Georgia"/>
            <w:u w:val="single" w:color="AAAAAA"/>
          </w:rPr>
          <w:t>Cariacica</w:t>
        </w:r>
      </w:hyperlink>
      <w:r>
        <w:rPr>
          <w:rFonts w:ascii="Georgia" w:hAnsi="Georgia"/>
        </w:rPr>
        <w:t> (a sudoeste), </w:t>
      </w:r>
      <w:hyperlink r:id="rId34">
        <w:r>
          <w:rPr>
            <w:rFonts w:ascii="Georgia" w:hAnsi="Georgia"/>
            <w:u w:val="single" w:color="AAAAAA"/>
          </w:rPr>
          <w:t>Vitória</w:t>
        </w:r>
      </w:hyperlink>
      <w:r>
        <w:rPr>
          <w:rFonts w:ascii="Georgia" w:hAnsi="Georgia"/>
        </w:rPr>
        <w:t> (a sul) e o </w:t>
      </w:r>
      <w:hyperlink r:id="rId104">
        <w:r>
          <w:rPr>
            <w:rFonts w:ascii="Georgia" w:hAnsi="Georgia"/>
            <w:u w:val="single" w:color="AAAAAA"/>
          </w:rPr>
          <w:t>oceano</w:t>
        </w:r>
      </w:hyperlink>
      <w:r>
        <w:rPr>
          <w:rFonts w:ascii="Georgia" w:hAnsi="Georgia"/>
        </w:rPr>
        <w:t> </w:t>
      </w:r>
      <w:hyperlink r:id="rId104">
        <w:r>
          <w:rPr>
            <w:rFonts w:ascii="Georgia" w:hAnsi="Georgia"/>
            <w:u w:val="single" w:color="AAAAAA"/>
          </w:rPr>
          <w:t>Atlântico</w:t>
        </w:r>
      </w:hyperlink>
      <w:r>
        <w:rPr>
          <w:rFonts w:ascii="Georgia" w:hAnsi="Georgia"/>
        </w:rPr>
        <w:t> (a leste).</w:t>
      </w:r>
      <w:hyperlink w:history="true" w:anchor="cite_note-Incaper_6a7-29">
        <w:r>
          <w:rPr>
            <w:rFonts w:ascii="Georgia" w:hAnsi="Georgia"/>
            <w:position w:val="9"/>
            <w:sz w:val="19"/>
            <w:u w:val="single" w:color="AAAAAA"/>
          </w:rPr>
          <w:t>[29]</w:t>
        </w:r>
      </w:hyperlink>
      <w:hyperlink w:history="true" w:anchor="cite_note-Mapa_Serra-31">
        <w:r>
          <w:rPr>
            <w:rFonts w:ascii="Georgia" w:hAnsi="Georgia"/>
            <w:position w:val="9"/>
            <w:sz w:val="19"/>
            <w:u w:val="single" w:color="AAAAAA"/>
          </w:rPr>
          <w:t>[31]</w:t>
        </w:r>
      </w:hyperlink>
    </w:p>
    <w:p>
      <w:pPr>
        <w:pStyle w:val="BodyText"/>
        <w:spacing w:line="242" w:lineRule="auto" w:before="248"/>
        <w:ind w:left="153" w:right="126"/>
        <w:jc w:val="both"/>
        <w:rPr>
          <w:rFonts w:ascii="Georgia" w:hAnsi="Georgia"/>
        </w:rPr>
      </w:pPr>
      <w:r>
        <w:rPr>
          <w:rFonts w:ascii="Georgia" w:hAnsi="Georgia"/>
        </w:rPr>
        <w:t>De acordo com a </w:t>
      </w:r>
      <w:hyperlink r:id="rId105">
        <w:r>
          <w:rPr>
            <w:rFonts w:ascii="Georgia" w:hAnsi="Georgia"/>
            <w:u w:val="single" w:color="AAAAAA"/>
          </w:rPr>
          <w:t>divisão regional vigente</w:t>
        </w:r>
      </w:hyperlink>
      <w:r>
        <w:rPr>
          <w:rFonts w:ascii="Georgia" w:hAnsi="Georgia"/>
        </w:rPr>
        <w:t> desde </w:t>
      </w:r>
      <w:r>
        <w:rPr>
          <w:rFonts w:ascii="Georgia" w:hAnsi="Georgia"/>
        </w:rPr>
        <w:t>2017, </w:t>
      </w:r>
      <w:r>
        <w:rPr>
          <w:rFonts w:ascii="Georgia" w:hAnsi="Georgia"/>
          <w:position w:val="1"/>
        </w:rPr>
        <w:t>instituída</w:t>
      </w:r>
      <w:r>
        <w:rPr>
          <w:rFonts w:ascii="Georgia" w:hAnsi="Georgia"/>
          <w:spacing w:val="31"/>
          <w:position w:val="1"/>
        </w:rPr>
        <w:t> </w:t>
      </w:r>
      <w:r>
        <w:rPr>
          <w:rFonts w:ascii="Georgia" w:hAnsi="Georgia"/>
          <w:position w:val="1"/>
        </w:rPr>
        <w:t>pelo</w:t>
      </w:r>
      <w:r>
        <w:rPr>
          <w:rFonts w:ascii="Georgia" w:hAnsi="Georgia"/>
          <w:spacing w:val="32"/>
          <w:position w:val="1"/>
        </w:rPr>
        <w:t> </w:t>
      </w:r>
      <w:r>
        <w:rPr>
          <w:rFonts w:ascii="Georgia" w:hAnsi="Georgia"/>
          <w:position w:val="1"/>
        </w:rPr>
        <w:t>IBGE,</w:t>
      </w:r>
      <w:hyperlink w:history="true" w:anchor="cite_note-32">
        <w:r>
          <w:rPr>
            <w:rFonts w:ascii="Georgia" w:hAnsi="Georgia"/>
            <w:position w:val="10"/>
            <w:sz w:val="19"/>
            <w:u w:val="single" w:color="AAAAAA"/>
          </w:rPr>
          <w:t>[32]</w:t>
        </w:r>
      </w:hyperlink>
      <w:r>
        <w:rPr>
          <w:rFonts w:ascii="Georgia" w:hAnsi="Georgia"/>
          <w:spacing w:val="43"/>
          <w:position w:val="10"/>
          <w:sz w:val="19"/>
        </w:rPr>
        <w:t> </w:t>
      </w:r>
      <w:r>
        <w:rPr>
          <w:rFonts w:ascii="Georgia" w:hAnsi="Georgia"/>
          <w:position w:val="1"/>
        </w:rPr>
        <w:t>o</w:t>
      </w:r>
      <w:r>
        <w:rPr>
          <w:rFonts w:ascii="Georgia" w:hAnsi="Georgia"/>
          <w:spacing w:val="32"/>
          <w:position w:val="1"/>
        </w:rPr>
        <w:t> </w:t>
      </w:r>
      <w:r>
        <w:rPr>
          <w:rFonts w:ascii="Georgia" w:hAnsi="Georgia"/>
          <w:position w:val="1"/>
        </w:rPr>
        <w:t>município</w:t>
      </w:r>
      <w:r>
        <w:rPr>
          <w:rFonts w:ascii="Georgia" w:hAnsi="Georgia"/>
          <w:spacing w:val="31"/>
          <w:position w:val="1"/>
        </w:rPr>
        <w:t> </w:t>
      </w:r>
      <w:r>
        <w:rPr>
          <w:rFonts w:ascii="Georgia" w:hAnsi="Georgia"/>
          <w:position w:val="1"/>
        </w:rPr>
        <w:t>pertence</w:t>
      </w:r>
      <w:r>
        <w:rPr>
          <w:rFonts w:ascii="Georgia" w:hAnsi="Georgia"/>
          <w:spacing w:val="32"/>
          <w:position w:val="1"/>
        </w:rPr>
        <w:t> </w:t>
      </w:r>
      <w:r>
        <w:rPr>
          <w:rFonts w:ascii="Georgia" w:hAnsi="Georgia"/>
          <w:position w:val="1"/>
        </w:rPr>
        <w:t>às</w:t>
      </w:r>
      <w:r>
        <w:rPr>
          <w:rFonts w:ascii="Georgia" w:hAnsi="Georgia"/>
          <w:spacing w:val="31"/>
          <w:position w:val="1"/>
        </w:rPr>
        <w:t> </w:t>
      </w:r>
      <w:hyperlink r:id="rId106">
        <w:r>
          <w:rPr>
            <w:rFonts w:ascii="Georgia" w:hAnsi="Georgia"/>
            <w:spacing w:val="-2"/>
            <w:u w:val="single" w:color="AAAAAA"/>
          </w:rPr>
          <w:t>Regiões</w:t>
        </w:r>
      </w:hyperlink>
    </w:p>
    <w:p>
      <w:pPr>
        <w:pStyle w:val="BodyText"/>
        <w:spacing w:line="280" w:lineRule="auto"/>
        <w:ind w:left="153" w:right="126"/>
        <w:jc w:val="both"/>
        <w:rPr>
          <w:rFonts w:ascii="Georgia" w:hAnsi="Georgia"/>
        </w:rPr>
      </w:pPr>
      <w:hyperlink r:id="rId106">
        <w:r>
          <w:rPr>
            <w:rFonts w:ascii="Georgia" w:hAnsi="Georgia"/>
            <w:u w:val="single" w:color="AAAAAA"/>
          </w:rPr>
          <w:t>Geográficas</w:t>
        </w:r>
      </w:hyperlink>
      <w:r>
        <w:rPr>
          <w:rFonts w:ascii="Georgia" w:hAnsi="Georgia"/>
        </w:rPr>
        <w:t> Intermediária e Imediata de Vitória.</w:t>
      </w:r>
      <w:hyperlink w:history="true" w:anchor="cite_note-IBGE_DTB_2017-33">
        <w:r>
          <w:rPr>
            <w:rFonts w:ascii="Georgia" w:hAnsi="Georgia"/>
            <w:position w:val="9"/>
            <w:sz w:val="19"/>
            <w:u w:val="single" w:color="AAAAAA"/>
          </w:rPr>
          <w:t>[33]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Até então, com a vigência das divisões em </w:t>
      </w:r>
      <w:hyperlink r:id="rId107">
        <w:r>
          <w:rPr>
            <w:rFonts w:ascii="Georgia" w:hAnsi="Georgia"/>
            <w:u w:val="single" w:color="AAAAAA"/>
          </w:rPr>
          <w:t>microrregiões e</w:t>
        </w:r>
      </w:hyperlink>
      <w:r>
        <w:rPr>
          <w:rFonts w:ascii="Georgia" w:hAnsi="Georgia"/>
        </w:rPr>
        <w:t> </w:t>
      </w:r>
      <w:hyperlink r:id="rId107">
        <w:r>
          <w:rPr>
            <w:rFonts w:ascii="Georgia" w:hAnsi="Georgia"/>
            <w:u w:val="single" w:color="AAAAAA"/>
          </w:rPr>
          <w:t>mesorregiões</w:t>
        </w:r>
      </w:hyperlink>
      <w:r>
        <w:rPr>
          <w:rFonts w:ascii="Georgia" w:hAnsi="Georgia"/>
        </w:rPr>
        <w:t>, fazia parte da microrregião de Vitória, que por</w:t>
      </w:r>
      <w:r>
        <w:rPr>
          <w:rFonts w:ascii="Georgia" w:hAnsi="Georgia"/>
          <w:spacing w:val="36"/>
        </w:rPr>
        <w:t>  </w:t>
      </w:r>
      <w:r>
        <w:rPr>
          <w:rFonts w:ascii="Georgia" w:hAnsi="Georgia"/>
        </w:rPr>
        <w:t>sua</w:t>
      </w:r>
      <w:r>
        <w:rPr>
          <w:rFonts w:ascii="Georgia" w:hAnsi="Georgia"/>
          <w:spacing w:val="37"/>
        </w:rPr>
        <w:t>  </w:t>
      </w:r>
      <w:r>
        <w:rPr>
          <w:rFonts w:ascii="Georgia" w:hAnsi="Georgia"/>
        </w:rPr>
        <w:t>vez</w:t>
      </w:r>
      <w:r>
        <w:rPr>
          <w:rFonts w:ascii="Georgia" w:hAnsi="Georgia"/>
          <w:spacing w:val="36"/>
        </w:rPr>
        <w:t>  </w:t>
      </w:r>
      <w:r>
        <w:rPr>
          <w:rFonts w:ascii="Georgia" w:hAnsi="Georgia"/>
        </w:rPr>
        <w:t>estava</w:t>
      </w:r>
      <w:r>
        <w:rPr>
          <w:rFonts w:ascii="Georgia" w:hAnsi="Georgia"/>
          <w:spacing w:val="37"/>
        </w:rPr>
        <w:t>  </w:t>
      </w:r>
      <w:r>
        <w:rPr>
          <w:rFonts w:ascii="Georgia" w:hAnsi="Georgia"/>
        </w:rPr>
        <w:t>incluída</w:t>
      </w:r>
      <w:r>
        <w:rPr>
          <w:rFonts w:ascii="Georgia" w:hAnsi="Georgia"/>
          <w:spacing w:val="36"/>
        </w:rPr>
        <w:t>  </w:t>
      </w:r>
      <w:r>
        <w:rPr>
          <w:rFonts w:ascii="Georgia" w:hAnsi="Georgia"/>
        </w:rPr>
        <w:t>na</w:t>
      </w:r>
      <w:r>
        <w:rPr>
          <w:rFonts w:ascii="Georgia" w:hAnsi="Georgia"/>
          <w:spacing w:val="37"/>
        </w:rPr>
        <w:t>  </w:t>
      </w:r>
      <w:hyperlink r:id="rId103">
        <w:r>
          <w:rPr>
            <w:rFonts w:ascii="Georgia" w:hAnsi="Georgia"/>
            <w:u w:val="single" w:color="AAAAAA"/>
          </w:rPr>
          <w:t>mesorregião</w:t>
        </w:r>
        <w:r>
          <w:rPr>
            <w:rFonts w:ascii="Georgia" w:hAnsi="Georgia"/>
            <w:spacing w:val="36"/>
            <w:u w:val="single" w:color="AAAAAA"/>
          </w:rPr>
          <w:t>  </w:t>
        </w:r>
        <w:r>
          <w:rPr>
            <w:rFonts w:ascii="Georgia" w:hAnsi="Georgia"/>
            <w:spacing w:val="-2"/>
            <w:u w:val="single" w:color="AAAAAA"/>
          </w:rPr>
          <w:t>Central</w:t>
        </w:r>
      </w:hyperlink>
    </w:p>
    <w:p>
      <w:pPr>
        <w:pStyle w:val="BodyText"/>
        <w:spacing w:after="0" w:line="280" w:lineRule="auto"/>
        <w:jc w:val="both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566" w:right="566"/>
          <w:cols w:num="2" w:equalWidth="0">
            <w:col w:w="4019" w:space="186"/>
            <w:col w:w="6563"/>
          </w:cols>
        </w:sectPr>
      </w:pPr>
    </w:p>
    <w:p>
      <w:pPr>
        <w:pStyle w:val="BodyText"/>
        <w:spacing w:line="280" w:lineRule="auto" w:before="238"/>
        <w:ind w:left="153" w:right="126"/>
        <w:jc w:val="both"/>
        <w:rPr>
          <w:rFonts w:ascii="Georgia" w:hAnsi="Georgia"/>
        </w:rPr>
      </w:pPr>
      <w:r>
        <w:rPr>
          <w:rFonts w:ascii="Georgia" w:hAnsi="Georgia"/>
          <w:position w:val="1"/>
        </w:rPr>
        <w:t>O bioma original predominante é a </w:t>
      </w:r>
      <w:hyperlink r:id="rId108">
        <w:r>
          <w:rPr>
            <w:rFonts w:ascii="Georgia" w:hAnsi="Georgia"/>
            <w:u w:val="single" w:color="AAAAAA"/>
          </w:rPr>
          <w:t>Mata Atlântica</w:t>
        </w:r>
      </w:hyperlink>
      <w:r>
        <w:rPr>
          <w:rFonts w:ascii="Georgia" w:hAnsi="Georgia"/>
          <w:position w:val="1"/>
        </w:rPr>
        <w:t>,</w:t>
      </w:r>
      <w:hyperlink w:history="true" w:anchor="cite_note-35">
        <w:r>
          <w:rPr>
            <w:rFonts w:ascii="Georgia" w:hAnsi="Georgia"/>
            <w:position w:val="10"/>
            <w:sz w:val="19"/>
            <w:u w:val="single" w:color="AAAAAA"/>
          </w:rPr>
          <w:t>[35]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com presença significativa de </w:t>
      </w:r>
      <w:hyperlink r:id="rId109">
        <w:r>
          <w:rPr>
            <w:rFonts w:ascii="Georgia" w:hAnsi="Georgia"/>
            <w:u w:val="single" w:color="AAAAAA"/>
          </w:rPr>
          <w:t>restingas</w:t>
        </w:r>
      </w:hyperlink>
      <w:r>
        <w:rPr>
          <w:rFonts w:ascii="Georgia" w:hAnsi="Georgia"/>
        </w:rPr>
        <w:t> litorâneas e </w:t>
      </w:r>
      <w:hyperlink r:id="rId110">
        <w:r>
          <w:rPr>
            <w:rFonts w:ascii="Georgia" w:hAnsi="Georgia"/>
            <w:u w:val="single" w:color="AAAAAA"/>
          </w:rPr>
          <w:t>manguezais</w:t>
        </w:r>
      </w:hyperlink>
      <w:r>
        <w:rPr>
          <w:rFonts w:ascii="Georgia" w:hAnsi="Georgia"/>
        </w:rPr>
        <w:t>. A área municipal abrange áreas de preservação relevantes, como a APA Estadual de Praia Mole, APA Estadual do Mestre Álvaro, APA Municipal da Lagoa Jacuném, </w:t>
      </w:r>
      <w:r>
        <w:rPr>
          <w:rFonts w:ascii="Georgia" w:hAnsi="Georgia"/>
        </w:rPr>
        <w:t>APA Municipal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Manguezal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Sul,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APA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Municipal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Morro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Vilante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Parque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Natural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</w:rPr>
        <w:t>Municipal</w:t>
      </w:r>
      <w:r>
        <w:rPr>
          <w:rFonts w:ascii="Georgia" w:hAnsi="Georgia"/>
          <w:spacing w:val="26"/>
        </w:rPr>
        <w:t> </w:t>
      </w:r>
      <w:r>
        <w:rPr>
          <w:rFonts w:ascii="Georgia" w:hAnsi="Georgia"/>
          <w:spacing w:val="-5"/>
        </w:rPr>
        <w:t>de</w:t>
      </w:r>
    </w:p>
    <w:p>
      <w:pPr>
        <w:spacing w:line="276" w:lineRule="exact" w:before="0"/>
        <w:ind w:left="153" w:right="0" w:firstLine="0"/>
        <w:jc w:val="left"/>
        <w:rPr>
          <w:rFonts w:ascii="Georgia"/>
          <w:position w:val="9"/>
          <w:sz w:val="19"/>
        </w:rPr>
      </w:pPr>
      <w:r>
        <w:rPr>
          <w:rFonts w:ascii="Georgia"/>
          <w:spacing w:val="-2"/>
          <w:sz w:val="24"/>
        </w:rPr>
        <w:t>Bicanga.</w:t>
      </w:r>
      <w:hyperlink w:history="true" w:anchor="cite_note-Incaper_10a11-36">
        <w:r>
          <w:rPr>
            <w:rFonts w:ascii="Georgia"/>
            <w:spacing w:val="-2"/>
            <w:position w:val="9"/>
            <w:sz w:val="19"/>
            <w:u w:val="single" w:color="AAAAAA"/>
          </w:rPr>
          <w:t>[36]</w:t>
        </w:r>
      </w:hyperlink>
    </w:p>
    <w:p>
      <w:pPr>
        <w:pStyle w:val="BodyText"/>
        <w:spacing w:before="11"/>
        <w:ind w:left="0"/>
        <w:rPr>
          <w:rFonts w:ascii="Georgia"/>
          <w:sz w:val="16"/>
        </w:rPr>
      </w:pPr>
    </w:p>
    <w:p>
      <w:pPr>
        <w:pStyle w:val="BodyText"/>
        <w:spacing w:after="0"/>
        <w:rPr>
          <w:rFonts w:ascii="Georgia"/>
          <w:sz w:val="16"/>
        </w:rPr>
        <w:sectPr>
          <w:type w:val="continuous"/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56" w:lineRule="auto" w:before="100"/>
        <w:ind w:left="153" w:right="38"/>
        <w:jc w:val="both"/>
        <w:rPr>
          <w:rFonts w:ascii="Georgia" w:hAnsi="Georgia"/>
        </w:rPr>
      </w:pPr>
      <w:r>
        <w:rPr>
          <w:rFonts w:ascii="Georgia" w:hAnsi="Georgia"/>
        </w:rPr>
        <w:t>O relevo é predominantemente plano a ondulado, </w:t>
      </w:r>
      <w:r>
        <w:rPr>
          <w:rFonts w:ascii="Georgia" w:hAnsi="Georgia"/>
        </w:rPr>
        <w:t>porém apresenta alguns afloramentos rochosos. O Morro </w:t>
      </w:r>
      <w:hyperlink r:id="rId21">
        <w:r>
          <w:rPr>
            <w:rFonts w:ascii="Georgia" w:hAnsi="Georgia"/>
            <w:u w:val="single" w:color="AAAAAA"/>
          </w:rPr>
          <w:t>Mestre</w:t>
        </w:r>
      </w:hyperlink>
      <w:r>
        <w:rPr>
          <w:rFonts w:ascii="Georgia" w:hAnsi="Georgia"/>
        </w:rPr>
        <w:t> </w:t>
      </w:r>
      <w:hyperlink r:id="rId21">
        <w:r>
          <w:rPr>
            <w:rFonts w:ascii="Georgia" w:hAnsi="Georgia"/>
            <w:u w:val="single" w:color="AAAAAA"/>
          </w:rPr>
          <w:t>Álvaro</w:t>
        </w:r>
      </w:hyperlink>
      <w:r>
        <w:rPr>
          <w:rFonts w:ascii="Georgia" w:hAnsi="Georgia"/>
          <w:position w:val="1"/>
        </w:rPr>
        <w:t>, por exemplo, atinge os 833 metros de altitude.</w:t>
      </w:r>
      <w:hyperlink w:history="true" w:anchor="cite_note-Incaper_10a11-36">
        <w:r>
          <w:rPr>
            <w:rFonts w:ascii="Georgia" w:hAnsi="Georgia"/>
            <w:position w:val="10"/>
            <w:sz w:val="19"/>
            <w:u w:val="single" w:color="AAAAAA"/>
          </w:rPr>
          <w:t>[36]</w:t>
        </w:r>
      </w:hyperlink>
      <w:r>
        <w:rPr>
          <w:rFonts w:ascii="Georgia" w:hAnsi="Georgia"/>
          <w:spacing w:val="40"/>
          <w:position w:val="10"/>
          <w:sz w:val="19"/>
        </w:rPr>
        <w:t> </w:t>
      </w:r>
      <w:r>
        <w:rPr>
          <w:rFonts w:ascii="Georgia" w:hAnsi="Georgia"/>
        </w:rPr>
        <w:t>O município está situado nas bacias dos rios </w:t>
      </w:r>
      <w:hyperlink r:id="rId111">
        <w:r>
          <w:rPr>
            <w:rFonts w:ascii="Georgia" w:hAnsi="Georgia"/>
            <w:u w:val="single" w:color="AAAAAA"/>
          </w:rPr>
          <w:t>Santa Maria</w:t>
        </w:r>
      </w:hyperlink>
      <w:r>
        <w:rPr>
          <w:rFonts w:ascii="Georgia" w:hAnsi="Georgia"/>
        </w:rPr>
        <w:t> </w:t>
      </w:r>
      <w:hyperlink r:id="rId111">
        <w:r>
          <w:rPr>
            <w:rFonts w:ascii="Georgia" w:hAnsi="Georgia"/>
            <w:u w:val="single" w:color="AAAAAA"/>
          </w:rPr>
          <w:t>da Vitória</w:t>
        </w:r>
      </w:hyperlink>
      <w:r>
        <w:rPr>
          <w:rFonts w:ascii="Georgia" w:hAnsi="Georgia"/>
        </w:rPr>
        <w:t> </w:t>
      </w:r>
      <w:r>
        <w:rPr>
          <w:rFonts w:ascii="Georgia" w:hAnsi="Georgia"/>
          <w:position w:val="1"/>
        </w:rPr>
        <w:t>e </w:t>
      </w:r>
      <w:hyperlink r:id="rId112">
        <w:r>
          <w:rPr>
            <w:rFonts w:ascii="Georgia" w:hAnsi="Georgia"/>
            <w:u w:val="single" w:color="AAAAAA"/>
          </w:rPr>
          <w:t>Reis Magos</w:t>
        </w:r>
      </w:hyperlink>
      <w:r>
        <w:rPr>
          <w:rFonts w:ascii="Georgia" w:hAnsi="Georgia"/>
          <w:position w:val="1"/>
        </w:rPr>
        <w:t>,</w:t>
      </w:r>
      <w:hyperlink w:history="true" w:anchor="cite_note-Incaper_10a11-36">
        <w:r>
          <w:rPr>
            <w:rFonts w:ascii="Georgia" w:hAnsi="Georgia"/>
            <w:position w:val="10"/>
            <w:sz w:val="19"/>
            <w:u w:val="single" w:color="AAAAAA"/>
          </w:rPr>
          <w:t>[36]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que são os principais cursos </w:t>
      </w:r>
      <w:r>
        <w:rPr>
          <w:rFonts w:ascii="Georgia" w:hAnsi="Georgia"/>
        </w:rPr>
        <w:t>hídricos</w:t>
      </w:r>
      <w:r>
        <w:rPr>
          <w:rFonts w:ascii="Georgia" w:hAnsi="Georgia"/>
          <w:spacing w:val="55"/>
          <w:w w:val="150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56"/>
          <w:w w:val="150"/>
        </w:rPr>
        <w:t> </w:t>
      </w:r>
      <w:r>
        <w:rPr>
          <w:rFonts w:ascii="Georgia" w:hAnsi="Georgia"/>
        </w:rPr>
        <w:t>banham</w:t>
      </w:r>
      <w:r>
        <w:rPr>
          <w:rFonts w:ascii="Georgia" w:hAnsi="Georgia"/>
          <w:spacing w:val="55"/>
          <w:w w:val="150"/>
        </w:rPr>
        <w:t> </w:t>
      </w:r>
      <w:r>
        <w:rPr>
          <w:rFonts w:ascii="Georgia" w:hAnsi="Georgia"/>
        </w:rPr>
        <w:t>Serra.</w:t>
      </w:r>
      <w:hyperlink w:history="true" w:anchor="cite_note-Incaper_17-37">
        <w:r>
          <w:rPr>
            <w:rFonts w:ascii="Georgia" w:hAnsi="Georgia"/>
            <w:position w:val="9"/>
            <w:sz w:val="19"/>
            <w:u w:val="single" w:color="AAAAAA"/>
          </w:rPr>
          <w:t>[37]</w:t>
        </w:r>
      </w:hyperlink>
      <w:r>
        <w:rPr>
          <w:rFonts w:ascii="Georgia" w:hAnsi="Georgia"/>
          <w:spacing w:val="74"/>
          <w:w w:val="150"/>
          <w:position w:val="9"/>
          <w:sz w:val="19"/>
        </w:rPr>
        <w:t> </w:t>
      </w:r>
      <w:r>
        <w:rPr>
          <w:rFonts w:ascii="Georgia" w:hAnsi="Georgia"/>
        </w:rPr>
        <w:t>Entretanto,</w:t>
      </w:r>
      <w:r>
        <w:rPr>
          <w:rFonts w:ascii="Georgia" w:hAnsi="Georgia"/>
          <w:spacing w:val="56"/>
          <w:w w:val="150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55"/>
          <w:w w:val="150"/>
        </w:rPr>
        <w:t> </w:t>
      </w:r>
      <w:r>
        <w:rPr>
          <w:rFonts w:ascii="Georgia" w:hAnsi="Georgia"/>
          <w:spacing w:val="-2"/>
        </w:rPr>
        <w:t>território</w:t>
      </w:r>
    </w:p>
    <w:p>
      <w:pPr>
        <w:pStyle w:val="BodyText"/>
        <w:spacing w:line="259" w:lineRule="auto" w:before="32"/>
        <w:ind w:left="153" w:right="38"/>
        <w:jc w:val="both"/>
        <w:rPr>
          <w:rFonts w:ascii="Georgia" w:hAnsi="Georgia"/>
          <w:position w:val="10"/>
          <w:sz w:val="19"/>
        </w:rPr>
      </w:pPr>
      <w:r>
        <w:rPr>
          <w:rFonts w:ascii="Georgia" w:hAnsi="Georgia"/>
        </w:rPr>
        <w:t>municipal é banhado por diversos mananciais de </w:t>
      </w:r>
      <w:r>
        <w:rPr>
          <w:rFonts w:ascii="Georgia" w:hAnsi="Georgia"/>
        </w:rPr>
        <w:t>menor porte que vertem para esses leitos principais ou para o </w:t>
      </w:r>
      <w:r>
        <w:rPr>
          <w:rFonts w:ascii="Georgia" w:hAnsi="Georgia"/>
          <w:position w:val="1"/>
        </w:rPr>
        <w:t>oceano. Além disso, são comuns as </w:t>
      </w:r>
      <w:hyperlink r:id="rId113">
        <w:r>
          <w:rPr>
            <w:rFonts w:ascii="Georgia" w:hAnsi="Georgia"/>
            <w:u w:val="single" w:color="AAAAAA"/>
          </w:rPr>
          <w:t>lagoas</w:t>
        </w:r>
      </w:hyperlink>
      <w:r>
        <w:rPr>
          <w:rFonts w:ascii="Georgia" w:hAnsi="Georgia"/>
          <w:position w:val="1"/>
        </w:rPr>
        <w:t>.</w:t>
      </w:r>
      <w:hyperlink w:history="true" w:anchor="cite_note-Prefeitura_Praiaselagoas-30">
        <w:r>
          <w:rPr>
            <w:rFonts w:ascii="Georgia" w:hAnsi="Georgia"/>
            <w:position w:val="10"/>
            <w:sz w:val="19"/>
            <w:u w:val="single" w:color="AAAAAA"/>
          </w:rPr>
          <w:t>[30]</w:t>
        </w:r>
      </w:hyperlink>
      <w:hyperlink w:history="true" w:anchor="cite_note-Mapa_Serra-31">
        <w:r>
          <w:rPr>
            <w:rFonts w:ascii="Georgia" w:hAnsi="Georgia"/>
            <w:position w:val="10"/>
            <w:sz w:val="19"/>
            <w:u w:val="single" w:color="AAAAAA"/>
          </w:rPr>
          <w:t>[31]</w:t>
        </w:r>
      </w:hyperlink>
    </w:p>
    <w:p>
      <w:pPr>
        <w:pStyle w:val="BodyText"/>
        <w:spacing w:before="202"/>
        <w:ind w:left="0"/>
        <w:rPr>
          <w:rFonts w:ascii="Georgia"/>
        </w:rPr>
      </w:pPr>
    </w:p>
    <w:p>
      <w:pPr>
        <w:pStyle w:val="Heading2"/>
        <w:jc w:val="left"/>
      </w:pPr>
      <w:r>
        <w:rPr>
          <w:spacing w:val="-2"/>
        </w:rPr>
        <w:t>Clima</w:t>
      </w:r>
    </w:p>
    <w:p>
      <w:pPr>
        <w:pStyle w:val="BodyText"/>
        <w:spacing w:before="2" w:after="25"/>
        <w:ind w:left="0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spacing w:line="240" w:lineRule="auto"/>
        <w:ind w:left="154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2400300" cy="1800225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52"/>
        <w:ind w:left="199" w:right="0" w:firstLine="0"/>
        <w:jc w:val="left"/>
        <w:rPr>
          <w:sz w:val="20"/>
        </w:rPr>
      </w:pPr>
      <w:r>
        <w:rPr>
          <w:color w:val="666666"/>
          <w:sz w:val="20"/>
        </w:rPr>
        <w:t>Lagoa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Juara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no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interior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do</w:t>
      </w:r>
      <w:r>
        <w:rPr>
          <w:color w:val="666666"/>
          <w:spacing w:val="-1"/>
          <w:sz w:val="20"/>
        </w:rPr>
        <w:t> </w:t>
      </w:r>
      <w:r>
        <w:rPr>
          <w:color w:val="666666"/>
          <w:spacing w:val="-2"/>
          <w:sz w:val="20"/>
        </w:rPr>
        <w:t>município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header="284" w:footer="268" w:top="480" w:bottom="460" w:left="566" w:right="566"/>
          <w:cols w:num="2" w:equalWidth="0">
            <w:col w:w="6474" w:space="186"/>
            <w:col w:w="4108"/>
          </w:cols>
        </w:sectPr>
      </w:pPr>
    </w:p>
    <w:p>
      <w:pPr>
        <w:pStyle w:val="BodyText"/>
        <w:spacing w:before="116"/>
        <w:ind w:left="153"/>
        <w:rPr>
          <w:rFonts w:ascii="Georgia" w:hAnsi="Georgia"/>
          <w:position w:val="1"/>
        </w:rPr>
      </w:pPr>
      <w:r>
        <w:rPr>
          <w:rFonts w:ascii="Georgia" w:hAnsi="Georgia"/>
        </w:rPr>
        <w:t>O</w:t>
      </w:r>
      <w:r>
        <w:rPr>
          <w:rFonts w:ascii="Georgia" w:hAnsi="Georgia"/>
          <w:spacing w:val="-1"/>
        </w:rPr>
        <w:t> </w:t>
      </w:r>
      <w:hyperlink r:id="rId115">
        <w:r>
          <w:rPr>
            <w:rFonts w:ascii="Georgia" w:hAnsi="Georgia"/>
            <w:u w:val="single" w:color="AAAAAA"/>
          </w:rPr>
          <w:t>clima</w:t>
        </w:r>
      </w:hyperlink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serrano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caracterizado,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segundo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IBGE,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como</w:t>
      </w:r>
      <w:r>
        <w:rPr>
          <w:rFonts w:ascii="Georgia" w:hAnsi="Georgia"/>
          <w:spacing w:val="-1"/>
        </w:rPr>
        <w:t> </w:t>
      </w:r>
      <w:hyperlink r:id="rId80">
        <w:r>
          <w:rPr>
            <w:rFonts w:ascii="Georgia" w:hAnsi="Georgia"/>
            <w:u w:val="single" w:color="AAAAAA"/>
          </w:rPr>
          <w:t>tropical</w:t>
        </w:r>
      </w:hyperlink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quente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úmido</w:t>
      </w:r>
      <w:hyperlink w:history="true" w:anchor="cite_note-IBGE_Clima-6">
        <w:r>
          <w:rPr>
            <w:rFonts w:ascii="Georgia" w:hAnsi="Georgia"/>
            <w:position w:val="9"/>
            <w:sz w:val="19"/>
            <w:u w:val="single" w:color="AAAAAA"/>
          </w:rPr>
          <w:t>[6]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(tipo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  <w:i/>
        </w:rPr>
        <w:t>Aw</w:t>
      </w:r>
      <w:r>
        <w:rPr>
          <w:rFonts w:ascii="Georgia" w:hAnsi="Georgia"/>
          <w:i/>
          <w:spacing w:val="-1"/>
        </w:rPr>
        <w:t> </w:t>
      </w:r>
      <w:r>
        <w:rPr>
          <w:rFonts w:ascii="Georgia" w:hAnsi="Georgia"/>
        </w:rPr>
        <w:t>segundo </w:t>
      </w:r>
      <w:hyperlink r:id="rId81">
        <w:r>
          <w:rPr>
            <w:rFonts w:ascii="Georgia" w:hAnsi="Georgia"/>
            <w:u w:val="single" w:color="AAAAAA"/>
          </w:rPr>
          <w:t>Köppen</w:t>
        </w:r>
      </w:hyperlink>
      <w:r>
        <w:rPr>
          <w:rFonts w:ascii="Georgia" w:hAnsi="Georgia"/>
          <w:position w:val="1"/>
        </w:rPr>
        <w:t>),</w:t>
      </w:r>
      <w:hyperlink w:history="true" w:anchor="cite_note-Climatologia_SerraES-7">
        <w:r>
          <w:rPr>
            <w:rFonts w:ascii="Georgia" w:hAnsi="Georgia"/>
            <w:position w:val="10"/>
            <w:sz w:val="19"/>
            <w:u w:val="single" w:color="AAAAAA"/>
          </w:rPr>
          <w:t>[7]</w:t>
        </w:r>
      </w:hyperlink>
      <w:r>
        <w:rPr>
          <w:rFonts w:ascii="Georgia" w:hAnsi="Georgia"/>
          <w:spacing w:val="20"/>
          <w:position w:val="10"/>
          <w:sz w:val="19"/>
        </w:rPr>
        <w:t> </w:t>
      </w:r>
      <w:r>
        <w:rPr>
          <w:rFonts w:ascii="Georgia" w:hAnsi="Georgia"/>
          <w:position w:val="1"/>
        </w:rPr>
        <w:t>com</w:t>
      </w:r>
      <w:r>
        <w:rPr>
          <w:rFonts w:ascii="Georgia" w:hAnsi="Georgia"/>
          <w:spacing w:val="7"/>
          <w:position w:val="1"/>
        </w:rPr>
        <w:t> </w:t>
      </w:r>
      <w:r>
        <w:rPr>
          <w:rFonts w:ascii="Georgia" w:hAnsi="Georgia"/>
          <w:position w:val="1"/>
        </w:rPr>
        <w:t>diminuição</w:t>
      </w:r>
      <w:r>
        <w:rPr>
          <w:rFonts w:ascii="Georgia" w:hAnsi="Georgia"/>
          <w:spacing w:val="7"/>
          <w:position w:val="1"/>
        </w:rPr>
        <w:t> </w:t>
      </w:r>
      <w:r>
        <w:rPr>
          <w:rFonts w:ascii="Georgia" w:hAnsi="Georgia"/>
          <w:position w:val="1"/>
        </w:rPr>
        <w:t>de</w:t>
      </w:r>
      <w:r>
        <w:rPr>
          <w:rFonts w:ascii="Georgia" w:hAnsi="Georgia"/>
          <w:spacing w:val="7"/>
          <w:position w:val="1"/>
        </w:rPr>
        <w:t> </w:t>
      </w:r>
      <w:hyperlink r:id="rId116">
        <w:r>
          <w:rPr>
            <w:rFonts w:ascii="Georgia" w:hAnsi="Georgia"/>
            <w:u w:val="single" w:color="AAAAAA"/>
          </w:rPr>
          <w:t>chuvas</w:t>
        </w:r>
      </w:hyperlink>
      <w:r>
        <w:rPr>
          <w:rFonts w:ascii="Georgia" w:hAnsi="Georgia"/>
          <w:spacing w:val="7"/>
        </w:rPr>
        <w:t> </w:t>
      </w:r>
      <w:r>
        <w:rPr>
          <w:rFonts w:ascii="Georgia" w:hAnsi="Georgia"/>
          <w:position w:val="1"/>
        </w:rPr>
        <w:t>no</w:t>
      </w:r>
      <w:r>
        <w:rPr>
          <w:rFonts w:ascii="Georgia" w:hAnsi="Georgia"/>
          <w:spacing w:val="7"/>
          <w:position w:val="1"/>
        </w:rPr>
        <w:t> </w:t>
      </w:r>
      <w:hyperlink r:id="rId117">
        <w:r>
          <w:rPr>
            <w:rFonts w:ascii="Georgia" w:hAnsi="Georgia"/>
            <w:u w:val="single" w:color="AAAAAA"/>
          </w:rPr>
          <w:t>inverno</w:t>
        </w:r>
      </w:hyperlink>
      <w:r>
        <w:rPr>
          <w:rFonts w:ascii="Georgia" w:hAnsi="Georgia"/>
          <w:spacing w:val="8"/>
        </w:rPr>
        <w:t> </w:t>
      </w:r>
      <w:r>
        <w:rPr>
          <w:rFonts w:ascii="Georgia" w:hAnsi="Georgia"/>
          <w:position w:val="1"/>
        </w:rPr>
        <w:t>e</w:t>
      </w:r>
      <w:r>
        <w:rPr>
          <w:rFonts w:ascii="Georgia" w:hAnsi="Georgia"/>
          <w:spacing w:val="7"/>
          <w:position w:val="1"/>
        </w:rPr>
        <w:t> </w:t>
      </w:r>
      <w:r>
        <w:rPr>
          <w:rFonts w:ascii="Georgia" w:hAnsi="Georgia"/>
          <w:position w:val="1"/>
        </w:rPr>
        <w:t>temperatura</w:t>
      </w:r>
      <w:r>
        <w:rPr>
          <w:rFonts w:ascii="Georgia" w:hAnsi="Georgia"/>
          <w:spacing w:val="7"/>
          <w:position w:val="1"/>
        </w:rPr>
        <w:t> </w:t>
      </w:r>
      <w:r>
        <w:rPr>
          <w:rFonts w:ascii="Georgia" w:hAnsi="Georgia"/>
          <w:position w:val="1"/>
        </w:rPr>
        <w:t>média</w:t>
      </w:r>
      <w:r>
        <w:rPr>
          <w:rFonts w:ascii="Georgia" w:hAnsi="Georgia"/>
          <w:spacing w:val="7"/>
          <w:position w:val="1"/>
        </w:rPr>
        <w:t> </w:t>
      </w:r>
      <w:r>
        <w:rPr>
          <w:rFonts w:ascii="Georgia" w:hAnsi="Georgia"/>
          <w:position w:val="1"/>
        </w:rPr>
        <w:t>anual</w:t>
      </w:r>
      <w:r>
        <w:rPr>
          <w:rFonts w:ascii="Georgia" w:hAnsi="Georgia"/>
          <w:spacing w:val="7"/>
          <w:position w:val="1"/>
        </w:rPr>
        <w:t> </w:t>
      </w:r>
      <w:r>
        <w:rPr>
          <w:rFonts w:ascii="Georgia" w:hAnsi="Georgia"/>
          <w:position w:val="1"/>
        </w:rPr>
        <w:t>em</w:t>
      </w:r>
      <w:r>
        <w:rPr>
          <w:rFonts w:ascii="Georgia" w:hAnsi="Georgia"/>
          <w:spacing w:val="7"/>
          <w:position w:val="1"/>
        </w:rPr>
        <w:t> </w:t>
      </w:r>
      <w:r>
        <w:rPr>
          <w:rFonts w:ascii="Georgia" w:hAnsi="Georgia"/>
          <w:position w:val="1"/>
        </w:rPr>
        <w:t>torno</w:t>
      </w:r>
      <w:r>
        <w:rPr>
          <w:rFonts w:ascii="Georgia" w:hAnsi="Georgia"/>
          <w:spacing w:val="8"/>
          <w:position w:val="1"/>
        </w:rPr>
        <w:t> </w:t>
      </w:r>
      <w:r>
        <w:rPr>
          <w:rFonts w:ascii="Georgia" w:hAnsi="Georgia"/>
          <w:position w:val="1"/>
        </w:rPr>
        <w:t>dos</w:t>
      </w:r>
      <w:r>
        <w:rPr>
          <w:rFonts w:ascii="Georgia" w:hAnsi="Georgia"/>
          <w:spacing w:val="7"/>
          <w:position w:val="1"/>
        </w:rPr>
        <w:t> </w:t>
      </w:r>
      <w:r>
        <w:rPr>
          <w:rFonts w:ascii="Georgia" w:hAnsi="Georgia"/>
          <w:position w:val="1"/>
        </w:rPr>
        <w:t>24</w:t>
      </w:r>
      <w:r>
        <w:rPr>
          <w:rFonts w:ascii="Georgia" w:hAnsi="Georgia"/>
          <w:spacing w:val="8"/>
          <w:position w:val="1"/>
        </w:rPr>
        <w:t> </w:t>
      </w:r>
      <w:r>
        <w:rPr>
          <w:rFonts w:ascii="Georgia" w:hAnsi="Georgia"/>
          <w:spacing w:val="-5"/>
          <w:position w:val="1"/>
        </w:rPr>
        <w:t>°C,</w:t>
      </w:r>
    </w:p>
    <w:p>
      <w:pPr>
        <w:pStyle w:val="BodyText"/>
        <w:spacing w:line="242" w:lineRule="auto" w:before="41"/>
        <w:ind w:left="153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tendo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invernos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amenos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30"/>
        </w:rPr>
        <w:t> </w:t>
      </w:r>
      <w:hyperlink r:id="rId118">
        <w:r>
          <w:rPr>
            <w:rFonts w:ascii="Georgia" w:hAnsi="Georgia"/>
            <w:u w:val="single" w:color="AAAAAA"/>
          </w:rPr>
          <w:t>verões</w:t>
        </w:r>
      </w:hyperlink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úmidos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30"/>
        </w:rPr>
        <w:t> </w:t>
      </w:r>
      <w:hyperlink r:id="rId119">
        <w:r>
          <w:rPr>
            <w:rFonts w:ascii="Georgia" w:hAnsi="Georgia"/>
            <w:u w:val="single" w:color="AAAAAA"/>
          </w:rPr>
          <w:t>temperaturas</w:t>
        </w:r>
      </w:hyperlink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altas.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mês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mais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quente,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fevereiro, tem temperatura média de 27 °C, enquanto que o mês mais frio, julho, possui média de 21 °C.</w:t>
      </w:r>
      <w:hyperlink w:history="true" w:anchor="cite_note-Incaper_14a15-38">
        <w:r>
          <w:rPr>
            <w:rFonts w:ascii="Georgia" w:hAnsi="Georgia"/>
            <w:position w:val="9"/>
            <w:sz w:val="19"/>
            <w:u w:val="single" w:color="AAAAAA"/>
          </w:rPr>
          <w:t>[38]</w:t>
        </w:r>
      </w:hyperlink>
    </w:p>
    <w:p>
      <w:pPr>
        <w:pStyle w:val="BodyText"/>
        <w:spacing w:after="0" w:line="242" w:lineRule="auto"/>
        <w:rPr>
          <w:rFonts w:ascii="Georgia" w:hAnsi="Georgia"/>
          <w:position w:val="9"/>
          <w:sz w:val="19"/>
        </w:rPr>
        <w:sectPr>
          <w:type w:val="continuous"/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42" w:lineRule="auto" w:before="106"/>
        <w:ind w:left="153" w:right="126"/>
        <w:jc w:val="both"/>
        <w:rPr>
          <w:rFonts w:ascii="Georgia" w:hAnsi="Georgia"/>
          <w:position w:val="1"/>
        </w:rPr>
      </w:pPr>
      <w:hyperlink r:id="rId120">
        <w:r>
          <w:rPr>
            <w:rFonts w:ascii="Georgia" w:hAnsi="Georgia"/>
            <w:u w:val="single" w:color="AAAAAA"/>
          </w:rPr>
          <w:t>Outono</w:t>
        </w:r>
      </w:hyperlink>
      <w:r>
        <w:rPr>
          <w:rFonts w:ascii="Georgia" w:hAnsi="Georgia"/>
        </w:rPr>
        <w:t> e </w:t>
      </w:r>
      <w:hyperlink r:id="rId121">
        <w:r>
          <w:rPr>
            <w:rFonts w:ascii="Georgia" w:hAnsi="Georgia"/>
            <w:u w:val="single" w:color="AAAAAA"/>
          </w:rPr>
          <w:t>primavera</w:t>
        </w:r>
      </w:hyperlink>
      <w:r>
        <w:rPr>
          <w:rFonts w:ascii="Georgia" w:hAnsi="Georgia"/>
        </w:rPr>
        <w:t> são estações de transição, embora condições de </w:t>
      </w:r>
      <w:hyperlink r:id="rId122">
        <w:r>
          <w:rPr>
            <w:rFonts w:ascii="Georgia" w:hAnsi="Georgia"/>
            <w:u w:val="single" w:color="AAAAAA"/>
          </w:rPr>
          <w:t>umidade relativa</w:t>
        </w:r>
      </w:hyperlink>
      <w:r>
        <w:rPr>
          <w:rFonts w:ascii="Georgia" w:hAnsi="Georgia"/>
        </w:rPr>
        <w:t> elevada </w:t>
      </w:r>
      <w:r>
        <w:rPr>
          <w:rFonts w:ascii="Georgia" w:hAnsi="Georgia"/>
          <w:position w:val="1"/>
        </w:rPr>
        <w:t>prevaleçam</w:t>
      </w:r>
      <w:r>
        <w:rPr>
          <w:rFonts w:ascii="Georgia" w:hAnsi="Georgia"/>
          <w:spacing w:val="79"/>
          <w:position w:val="1"/>
        </w:rPr>
        <w:t> </w:t>
      </w:r>
      <w:r>
        <w:rPr>
          <w:rFonts w:ascii="Georgia" w:hAnsi="Georgia"/>
          <w:position w:val="1"/>
        </w:rPr>
        <w:t>na</w:t>
      </w:r>
      <w:r>
        <w:rPr>
          <w:rFonts w:ascii="Georgia" w:hAnsi="Georgia"/>
          <w:spacing w:val="79"/>
          <w:position w:val="1"/>
        </w:rPr>
        <w:t> </w:t>
      </w:r>
      <w:r>
        <w:rPr>
          <w:rFonts w:ascii="Georgia" w:hAnsi="Georgia"/>
          <w:position w:val="1"/>
        </w:rPr>
        <w:t>maior</w:t>
      </w:r>
      <w:r>
        <w:rPr>
          <w:rFonts w:ascii="Georgia" w:hAnsi="Georgia"/>
          <w:spacing w:val="79"/>
          <w:position w:val="1"/>
        </w:rPr>
        <w:t> </w:t>
      </w:r>
      <w:r>
        <w:rPr>
          <w:rFonts w:ascii="Georgia" w:hAnsi="Georgia"/>
          <w:position w:val="1"/>
        </w:rPr>
        <w:t>parte</w:t>
      </w:r>
      <w:r>
        <w:rPr>
          <w:rFonts w:ascii="Georgia" w:hAnsi="Georgia"/>
          <w:spacing w:val="79"/>
          <w:position w:val="1"/>
        </w:rPr>
        <w:t> </w:t>
      </w:r>
      <w:r>
        <w:rPr>
          <w:rFonts w:ascii="Georgia" w:hAnsi="Georgia"/>
          <w:position w:val="1"/>
        </w:rPr>
        <w:t>do</w:t>
      </w:r>
      <w:r>
        <w:rPr>
          <w:rFonts w:ascii="Georgia" w:hAnsi="Georgia"/>
          <w:spacing w:val="80"/>
          <w:position w:val="1"/>
        </w:rPr>
        <w:t> </w:t>
      </w:r>
      <w:r>
        <w:rPr>
          <w:rFonts w:ascii="Georgia" w:hAnsi="Georgia"/>
          <w:position w:val="1"/>
        </w:rPr>
        <w:t>ano.</w:t>
      </w:r>
      <w:hyperlink w:history="true" w:anchor="cite_note-Climatologia_SerraES-7">
        <w:r>
          <w:rPr>
            <w:rFonts w:ascii="Georgia" w:hAnsi="Georgia"/>
            <w:position w:val="10"/>
            <w:sz w:val="19"/>
            <w:u w:val="single" w:color="AAAAAA"/>
          </w:rPr>
          <w:t>[7]</w:t>
        </w:r>
      </w:hyperlink>
      <w:r>
        <w:rPr>
          <w:rFonts w:ascii="Georgia" w:hAnsi="Georgia"/>
          <w:spacing w:val="68"/>
          <w:w w:val="150"/>
          <w:position w:val="10"/>
          <w:sz w:val="19"/>
        </w:rPr>
        <w:t> </w:t>
      </w:r>
      <w:r>
        <w:rPr>
          <w:rFonts w:ascii="Georgia" w:hAnsi="Georgia"/>
          <w:position w:val="1"/>
        </w:rPr>
        <w:t>O</w:t>
      </w:r>
      <w:r>
        <w:rPr>
          <w:rFonts w:ascii="Georgia" w:hAnsi="Georgia"/>
          <w:spacing w:val="51"/>
          <w:w w:val="150"/>
          <w:position w:val="1"/>
        </w:rPr>
        <w:t> </w:t>
      </w:r>
      <w:hyperlink r:id="rId123">
        <w:r>
          <w:rPr>
            <w:rFonts w:ascii="Georgia" w:hAnsi="Georgia"/>
            <w:u w:val="single" w:color="AAAAAA"/>
          </w:rPr>
          <w:t>índice</w:t>
        </w:r>
        <w:r>
          <w:rPr>
            <w:rFonts w:ascii="Georgia" w:hAnsi="Georgia"/>
            <w:spacing w:val="79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pluviométrico</w:t>
        </w:r>
      </w:hyperlink>
      <w:r>
        <w:rPr>
          <w:rFonts w:ascii="Georgia" w:hAnsi="Georgia"/>
          <w:spacing w:val="79"/>
        </w:rPr>
        <w:t> </w:t>
      </w:r>
      <w:r>
        <w:rPr>
          <w:rFonts w:ascii="Georgia" w:hAnsi="Georgia"/>
          <w:position w:val="1"/>
        </w:rPr>
        <w:t>anual</w:t>
      </w:r>
      <w:r>
        <w:rPr>
          <w:rFonts w:ascii="Georgia" w:hAnsi="Georgia"/>
          <w:spacing w:val="79"/>
          <w:position w:val="1"/>
        </w:rPr>
        <w:t> </w:t>
      </w:r>
      <w:r>
        <w:rPr>
          <w:rFonts w:ascii="Georgia" w:hAnsi="Georgia"/>
          <w:position w:val="1"/>
        </w:rPr>
        <w:t>é</w:t>
      </w:r>
      <w:r>
        <w:rPr>
          <w:rFonts w:ascii="Georgia" w:hAnsi="Georgia"/>
          <w:spacing w:val="79"/>
          <w:position w:val="1"/>
        </w:rPr>
        <w:t> </w:t>
      </w:r>
      <w:r>
        <w:rPr>
          <w:rFonts w:ascii="Georgia" w:hAnsi="Georgia"/>
          <w:position w:val="1"/>
        </w:rPr>
        <w:t>de</w:t>
      </w:r>
      <w:r>
        <w:rPr>
          <w:rFonts w:ascii="Georgia" w:hAnsi="Georgia"/>
          <w:spacing w:val="51"/>
          <w:w w:val="150"/>
          <w:position w:val="1"/>
        </w:rPr>
        <w:t> </w:t>
      </w:r>
      <w:r>
        <w:rPr>
          <w:rFonts w:ascii="Georgia" w:hAnsi="Georgia"/>
          <w:spacing w:val="-2"/>
          <w:position w:val="1"/>
        </w:rPr>
        <w:t>aproximadamente</w:t>
      </w:r>
    </w:p>
    <w:p>
      <w:pPr>
        <w:pStyle w:val="BodyText"/>
        <w:spacing w:line="264" w:lineRule="auto" w:before="1"/>
        <w:ind w:left="153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1 410 </w:t>
      </w:r>
      <w:hyperlink r:id="rId124">
        <w:r>
          <w:rPr>
            <w:rFonts w:ascii="Georgia" w:hAnsi="Georgia"/>
            <w:u w:val="single" w:color="AAAAAA"/>
          </w:rPr>
          <w:t>mm</w:t>
        </w:r>
      </w:hyperlink>
      <w:r>
        <w:rPr>
          <w:rFonts w:ascii="Georgia" w:hAnsi="Georgia"/>
        </w:rPr>
        <w:t>, sendo junho o mês mais seco e novembro o mais chuvoso.</w:t>
      </w:r>
      <w:hyperlink w:history="true" w:anchor="cite_note-Incaper_14a15-38">
        <w:r>
          <w:rPr>
            <w:rFonts w:ascii="Georgia" w:hAnsi="Georgia"/>
            <w:position w:val="9"/>
            <w:sz w:val="19"/>
            <w:u w:val="single" w:color="AAAAAA"/>
          </w:rPr>
          <w:t>[38]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As </w:t>
      </w:r>
      <w:hyperlink r:id="rId125">
        <w:r>
          <w:rPr>
            <w:rFonts w:ascii="Georgia" w:hAnsi="Georgia"/>
            <w:u w:val="single" w:color="AAAAAA"/>
          </w:rPr>
          <w:t>precipitações</w:t>
        </w:r>
      </w:hyperlink>
      <w:r>
        <w:rPr>
          <w:rFonts w:ascii="Georgia" w:hAnsi="Georgia"/>
        </w:rPr>
        <w:t> caem principalmente sob a forma de </w:t>
      </w:r>
      <w:hyperlink r:id="rId116">
        <w:r>
          <w:rPr>
            <w:rFonts w:ascii="Georgia" w:hAnsi="Georgia"/>
            <w:u w:val="single" w:color="AAAAAA"/>
          </w:rPr>
          <w:t>chuva</w:t>
        </w:r>
      </w:hyperlink>
      <w:r>
        <w:rPr>
          <w:rFonts w:ascii="Georgia" w:hAnsi="Georgia"/>
        </w:rPr>
        <w:t> e, esporadicamente, de </w:t>
      </w:r>
      <w:hyperlink r:id="rId126">
        <w:r>
          <w:rPr>
            <w:rFonts w:ascii="Georgia" w:hAnsi="Georgia"/>
            <w:u w:val="single" w:color="AAAAAA"/>
          </w:rPr>
          <w:t>granizo</w:t>
        </w:r>
      </w:hyperlink>
      <w:r>
        <w:rPr>
          <w:rFonts w:ascii="Georgia" w:hAnsi="Georgia"/>
        </w:rPr>
        <w:t>. As chuvas podem ainda vir acompanhadas de </w:t>
      </w:r>
      <w:hyperlink r:id="rId127">
        <w:r>
          <w:rPr>
            <w:rFonts w:ascii="Georgia" w:hAnsi="Georgia"/>
            <w:u w:val="single" w:color="AAAAAA"/>
          </w:rPr>
          <w:t>descargas elétricas</w:t>
        </w:r>
      </w:hyperlink>
      <w:r>
        <w:rPr>
          <w:rFonts w:ascii="Georgia" w:hAnsi="Georgia"/>
        </w:rPr>
        <w:t> e fortes </w:t>
      </w:r>
      <w:hyperlink r:id="rId128">
        <w:r>
          <w:rPr>
            <w:rFonts w:ascii="Georgia" w:hAnsi="Georgia"/>
            <w:u w:val="single" w:color="AAAAAA"/>
          </w:rPr>
          <w:t>rajadas de vento</w:t>
        </w:r>
      </w:hyperlink>
      <w:r>
        <w:rPr>
          <w:rFonts w:ascii="Georgia" w:hAnsi="Georgia"/>
        </w:rPr>
        <w:t>.</w:t>
      </w:r>
      <w:hyperlink w:history="true" w:anchor="cite_note-39">
        <w:r>
          <w:rPr>
            <w:rFonts w:ascii="Georgia" w:hAnsi="Georgia"/>
            <w:position w:val="9"/>
            <w:sz w:val="19"/>
            <w:u w:val="single" w:color="AAAAAA"/>
          </w:rPr>
          <w:t>[39]</w:t>
        </w:r>
      </w:hyperlink>
    </w:p>
    <w:p>
      <w:pPr>
        <w:pStyle w:val="BodyText"/>
        <w:spacing w:before="18"/>
        <w:ind w:left="0"/>
        <w:rPr>
          <w:rFonts w:ascii="Georgia"/>
          <w:sz w:val="20"/>
        </w:rPr>
      </w:pPr>
    </w:p>
    <w:tbl>
      <w:tblPr>
        <w:tblW w:w="0" w:type="auto"/>
        <w:jc w:val="left"/>
        <w:tblInd w:w="168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5"/>
        <w:gridCol w:w="720"/>
        <w:gridCol w:w="660"/>
        <w:gridCol w:w="720"/>
        <w:gridCol w:w="720"/>
        <w:gridCol w:w="660"/>
        <w:gridCol w:w="645"/>
        <w:gridCol w:w="660"/>
        <w:gridCol w:w="675"/>
        <w:gridCol w:w="645"/>
        <w:gridCol w:w="720"/>
        <w:gridCol w:w="735"/>
        <w:gridCol w:w="735"/>
        <w:gridCol w:w="870"/>
      </w:tblGrid>
      <w:tr>
        <w:trPr>
          <w:trHeight w:val="344" w:hRule="atLeast"/>
        </w:trPr>
        <w:tc>
          <w:tcPr>
            <w:tcW w:w="10470" w:type="dxa"/>
            <w:gridSpan w:val="14"/>
          </w:tcPr>
          <w:p>
            <w:pPr>
              <w:pStyle w:val="TableParagraph"/>
              <w:spacing w:before="56"/>
              <w:ind w:left="14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Dados climatológicos para </w:t>
            </w:r>
            <w:r>
              <w:rPr>
                <w:rFonts w:ascii="Arial" w:hAnsi="Arial"/>
                <w:b/>
                <w:spacing w:val="-2"/>
                <w:sz w:val="18"/>
              </w:rPr>
              <w:t>Serra</w:t>
            </w:r>
          </w:p>
        </w:tc>
      </w:tr>
      <w:tr>
        <w:trPr>
          <w:trHeight w:val="404" w:hRule="atLeast"/>
        </w:trPr>
        <w:tc>
          <w:tcPr>
            <w:tcW w:w="1305" w:type="dxa"/>
          </w:tcPr>
          <w:p>
            <w:pPr>
              <w:pStyle w:val="TableParagraph"/>
              <w:spacing w:before="86"/>
              <w:ind w:left="105" w:right="88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5"/>
                <w:sz w:val="18"/>
              </w:rPr>
              <w:t>Mês</w:t>
            </w:r>
          </w:p>
        </w:tc>
        <w:tc>
          <w:tcPr>
            <w:tcW w:w="720" w:type="dxa"/>
          </w:tcPr>
          <w:p>
            <w:pPr>
              <w:pStyle w:val="TableParagraph"/>
              <w:spacing w:before="86"/>
              <w:ind w:left="24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Jan</w:t>
            </w:r>
          </w:p>
        </w:tc>
        <w:tc>
          <w:tcPr>
            <w:tcW w:w="660" w:type="dxa"/>
          </w:tcPr>
          <w:p>
            <w:pPr>
              <w:pStyle w:val="TableParagraph"/>
              <w:spacing w:before="86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Fev</w:t>
            </w:r>
          </w:p>
        </w:tc>
        <w:tc>
          <w:tcPr>
            <w:tcW w:w="720" w:type="dxa"/>
          </w:tcPr>
          <w:p>
            <w:pPr>
              <w:pStyle w:val="TableParagraph"/>
              <w:spacing w:before="86"/>
              <w:ind w:right="18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34"/>
                <w:sz w:val="18"/>
                <w:u w:val="single"/>
              </w:rPr>
              <w:t> </w:t>
            </w:r>
            <w:r>
              <w:rPr>
                <w:rFonts w:ascii="Arial"/>
                <w:b/>
                <w:spacing w:val="-5"/>
                <w:sz w:val="18"/>
                <w:u w:val="single"/>
              </w:rPr>
              <w:t>Mar</w:t>
            </w:r>
          </w:p>
        </w:tc>
        <w:tc>
          <w:tcPr>
            <w:tcW w:w="720" w:type="dxa"/>
          </w:tcPr>
          <w:p>
            <w:pPr>
              <w:pStyle w:val="TableParagraph"/>
              <w:spacing w:before="86"/>
              <w:ind w:left="24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Abr</w:t>
            </w:r>
          </w:p>
        </w:tc>
        <w:tc>
          <w:tcPr>
            <w:tcW w:w="660" w:type="dxa"/>
          </w:tcPr>
          <w:p>
            <w:pPr>
              <w:pStyle w:val="TableParagraph"/>
              <w:spacing w:before="86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Mai</w:t>
            </w:r>
          </w:p>
        </w:tc>
        <w:tc>
          <w:tcPr>
            <w:tcW w:w="645" w:type="dxa"/>
          </w:tcPr>
          <w:p>
            <w:pPr>
              <w:pStyle w:val="TableParagraph"/>
              <w:spacing w:before="86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Jun</w:t>
            </w:r>
          </w:p>
        </w:tc>
        <w:tc>
          <w:tcPr>
            <w:tcW w:w="660" w:type="dxa"/>
          </w:tcPr>
          <w:p>
            <w:pPr>
              <w:pStyle w:val="TableParagraph"/>
              <w:spacing w:before="86"/>
              <w:ind w:lef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34"/>
                <w:sz w:val="18"/>
                <w:u w:val="single"/>
              </w:rPr>
              <w:t> </w:t>
            </w:r>
            <w:r>
              <w:rPr>
                <w:rFonts w:ascii="Arial"/>
                <w:b/>
                <w:spacing w:val="-5"/>
                <w:sz w:val="18"/>
                <w:u w:val="single"/>
              </w:rPr>
              <w:t>Jul</w:t>
            </w:r>
          </w:p>
        </w:tc>
        <w:tc>
          <w:tcPr>
            <w:tcW w:w="675" w:type="dxa"/>
          </w:tcPr>
          <w:p>
            <w:pPr>
              <w:pStyle w:val="TableParagraph"/>
              <w:spacing w:before="86"/>
              <w:ind w:righ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31"/>
                <w:sz w:val="18"/>
                <w:u w:val="single"/>
              </w:rPr>
              <w:t> </w:t>
            </w:r>
            <w:r>
              <w:rPr>
                <w:rFonts w:ascii="Arial"/>
                <w:b/>
                <w:spacing w:val="-5"/>
                <w:sz w:val="18"/>
                <w:u w:val="single"/>
              </w:rPr>
              <w:t>Ago</w:t>
            </w:r>
          </w:p>
        </w:tc>
        <w:tc>
          <w:tcPr>
            <w:tcW w:w="645" w:type="dxa"/>
          </w:tcPr>
          <w:p>
            <w:pPr>
              <w:pStyle w:val="TableParagraph"/>
              <w:spacing w:before="86"/>
              <w:ind w:left="13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Set</w:t>
            </w:r>
          </w:p>
        </w:tc>
        <w:tc>
          <w:tcPr>
            <w:tcW w:w="720" w:type="dxa"/>
          </w:tcPr>
          <w:p>
            <w:pPr>
              <w:pStyle w:val="TableParagraph"/>
              <w:spacing w:before="86"/>
              <w:ind w:left="24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Out</w:t>
            </w:r>
          </w:p>
        </w:tc>
        <w:tc>
          <w:tcPr>
            <w:tcW w:w="735" w:type="dxa"/>
          </w:tcPr>
          <w:p>
            <w:pPr>
              <w:pStyle w:val="TableParagraph"/>
              <w:spacing w:before="86"/>
              <w:ind w:lef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Nov</w:t>
            </w:r>
          </w:p>
        </w:tc>
        <w:tc>
          <w:tcPr>
            <w:tcW w:w="735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86"/>
              <w:ind w:left="24" w:righ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Dez</w:t>
            </w:r>
          </w:p>
        </w:tc>
        <w:tc>
          <w:tcPr>
            <w:tcW w:w="870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8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Ano</w:t>
            </w:r>
          </w:p>
        </w:tc>
      </w:tr>
      <w:tr>
        <w:trPr>
          <w:trHeight w:val="764" w:hRule="atLeast"/>
        </w:trPr>
        <w:tc>
          <w:tcPr>
            <w:tcW w:w="1305" w:type="dxa"/>
          </w:tcPr>
          <w:p>
            <w:pPr>
              <w:pStyle w:val="TableParagraph"/>
              <w:spacing w:line="242" w:lineRule="auto" w:before="71"/>
              <w:ind w:left="105" w:right="85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Temperatura máxima </w:t>
            </w:r>
            <w:r>
              <w:rPr>
                <w:rFonts w:ascii="Arial" w:hAnsi="Arial"/>
                <w:b/>
                <w:sz w:val="18"/>
              </w:rPr>
              <w:t>média (</w:t>
            </w:r>
            <w:hyperlink r:id="rId129">
              <w:r>
                <w:rPr>
                  <w:rFonts w:ascii="Arial" w:hAnsi="Arial"/>
                  <w:b/>
                  <w:sz w:val="18"/>
                  <w:u w:val="single" w:color="AAAAAA"/>
                </w:rPr>
                <w:t>°C</w:t>
              </w:r>
            </w:hyperlink>
            <w:r>
              <w:rPr>
                <w:rFonts w:ascii="Arial" w:hAnsi="Arial"/>
                <w:b/>
                <w:sz w:val="18"/>
              </w:rPr>
              <w:t>)</w:t>
            </w:r>
          </w:p>
        </w:tc>
        <w:tc>
          <w:tcPr>
            <w:tcW w:w="72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4" w:right="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31,6</w:t>
            </w:r>
          </w:p>
        </w:tc>
        <w:tc>
          <w:tcPr>
            <w:tcW w:w="66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32,5</w:t>
            </w:r>
          </w:p>
        </w:tc>
        <w:tc>
          <w:tcPr>
            <w:tcW w:w="72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right="178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31,9</w:t>
            </w:r>
          </w:p>
        </w:tc>
        <w:tc>
          <w:tcPr>
            <w:tcW w:w="72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4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30,2</w:t>
            </w:r>
          </w:p>
        </w:tc>
        <w:tc>
          <w:tcPr>
            <w:tcW w:w="66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5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28,6</w:t>
            </w:r>
          </w:p>
        </w:tc>
        <w:tc>
          <w:tcPr>
            <w:tcW w:w="645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27,5</w:t>
            </w:r>
          </w:p>
        </w:tc>
        <w:tc>
          <w:tcPr>
            <w:tcW w:w="66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27</w:t>
            </w:r>
          </w:p>
        </w:tc>
        <w:tc>
          <w:tcPr>
            <w:tcW w:w="675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1" w:right="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27,4</w:t>
            </w:r>
          </w:p>
        </w:tc>
        <w:tc>
          <w:tcPr>
            <w:tcW w:w="645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3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27,6</w:t>
            </w:r>
          </w:p>
        </w:tc>
        <w:tc>
          <w:tcPr>
            <w:tcW w:w="72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4" w:right="5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28,7</w:t>
            </w:r>
          </w:p>
        </w:tc>
        <w:tc>
          <w:tcPr>
            <w:tcW w:w="735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29,4</w:t>
            </w:r>
          </w:p>
        </w:tc>
        <w:tc>
          <w:tcPr>
            <w:tcW w:w="735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4" w:right="2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30,6</w:t>
            </w:r>
          </w:p>
        </w:tc>
        <w:tc>
          <w:tcPr>
            <w:tcW w:w="870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29,4</w:t>
            </w:r>
          </w:p>
        </w:tc>
      </w:tr>
      <w:tr>
        <w:trPr>
          <w:trHeight w:val="569" w:hRule="atLeast"/>
        </w:trPr>
        <w:tc>
          <w:tcPr>
            <w:tcW w:w="1305" w:type="dxa"/>
          </w:tcPr>
          <w:p>
            <w:pPr>
              <w:pStyle w:val="TableParagraph"/>
              <w:spacing w:line="242" w:lineRule="auto" w:before="71"/>
              <w:ind w:left="207" w:right="95" w:hanging="9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Temperatura </w:t>
            </w:r>
            <w:r>
              <w:rPr>
                <w:rFonts w:ascii="Arial" w:hAnsi="Arial"/>
                <w:b/>
                <w:sz w:val="18"/>
              </w:rPr>
              <w:t>média (°C)</w:t>
            </w:r>
          </w:p>
        </w:tc>
        <w:tc>
          <w:tcPr>
            <w:tcW w:w="720" w:type="dxa"/>
          </w:tcPr>
          <w:p>
            <w:pPr>
              <w:pStyle w:val="TableParagraph"/>
              <w:spacing w:before="185"/>
              <w:ind w:left="24" w:right="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26,3</w:t>
            </w:r>
          </w:p>
        </w:tc>
        <w:tc>
          <w:tcPr>
            <w:tcW w:w="660" w:type="dxa"/>
          </w:tcPr>
          <w:p>
            <w:pPr>
              <w:pStyle w:val="TableParagraph"/>
              <w:spacing w:before="185"/>
              <w:ind w:left="1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26,7</w:t>
            </w:r>
          </w:p>
        </w:tc>
        <w:tc>
          <w:tcPr>
            <w:tcW w:w="720" w:type="dxa"/>
          </w:tcPr>
          <w:p>
            <w:pPr>
              <w:pStyle w:val="TableParagraph"/>
              <w:spacing w:before="185"/>
              <w:ind w:right="178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26,2</w:t>
            </w:r>
          </w:p>
        </w:tc>
        <w:tc>
          <w:tcPr>
            <w:tcW w:w="720" w:type="dxa"/>
          </w:tcPr>
          <w:p>
            <w:pPr>
              <w:pStyle w:val="TableParagraph"/>
              <w:spacing w:before="185"/>
              <w:ind w:left="24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24,9</w:t>
            </w:r>
          </w:p>
        </w:tc>
        <w:tc>
          <w:tcPr>
            <w:tcW w:w="660" w:type="dxa"/>
          </w:tcPr>
          <w:p>
            <w:pPr>
              <w:pStyle w:val="TableParagraph"/>
              <w:spacing w:before="185"/>
              <w:ind w:left="15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23,1</w:t>
            </w:r>
          </w:p>
        </w:tc>
        <w:tc>
          <w:tcPr>
            <w:tcW w:w="645" w:type="dxa"/>
          </w:tcPr>
          <w:p>
            <w:pPr>
              <w:pStyle w:val="TableParagraph"/>
              <w:spacing w:before="185"/>
              <w:ind w:left="1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21,7</w:t>
            </w:r>
          </w:p>
        </w:tc>
        <w:tc>
          <w:tcPr>
            <w:tcW w:w="660" w:type="dxa"/>
          </w:tcPr>
          <w:p>
            <w:pPr>
              <w:pStyle w:val="TableParagraph"/>
              <w:spacing w:before="185"/>
              <w:ind w:left="1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21,3</w:t>
            </w:r>
          </w:p>
        </w:tc>
        <w:tc>
          <w:tcPr>
            <w:tcW w:w="675" w:type="dxa"/>
          </w:tcPr>
          <w:p>
            <w:pPr>
              <w:pStyle w:val="TableParagraph"/>
              <w:spacing w:before="185"/>
              <w:ind w:left="11" w:right="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21,6</w:t>
            </w:r>
          </w:p>
        </w:tc>
        <w:tc>
          <w:tcPr>
            <w:tcW w:w="645" w:type="dxa"/>
          </w:tcPr>
          <w:p>
            <w:pPr>
              <w:pStyle w:val="TableParagraph"/>
              <w:spacing w:before="185"/>
              <w:ind w:left="13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22,4</w:t>
            </w:r>
          </w:p>
        </w:tc>
        <w:tc>
          <w:tcPr>
            <w:tcW w:w="720" w:type="dxa"/>
          </w:tcPr>
          <w:p>
            <w:pPr>
              <w:pStyle w:val="TableParagraph"/>
              <w:spacing w:before="185"/>
              <w:ind w:left="24" w:right="5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23,7</w:t>
            </w:r>
          </w:p>
        </w:tc>
        <w:tc>
          <w:tcPr>
            <w:tcW w:w="735" w:type="dxa"/>
          </w:tcPr>
          <w:p>
            <w:pPr>
              <w:pStyle w:val="TableParagraph"/>
              <w:spacing w:before="185"/>
              <w:ind w:left="1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24,6</w:t>
            </w:r>
          </w:p>
        </w:tc>
        <w:tc>
          <w:tcPr>
            <w:tcW w:w="735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185"/>
              <w:ind w:left="24" w:right="2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25,6</w:t>
            </w:r>
          </w:p>
        </w:tc>
        <w:tc>
          <w:tcPr>
            <w:tcW w:w="870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185"/>
              <w:ind w:left="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24</w:t>
            </w:r>
          </w:p>
        </w:tc>
      </w:tr>
      <w:tr>
        <w:trPr>
          <w:trHeight w:val="779" w:hRule="atLeast"/>
        </w:trPr>
        <w:tc>
          <w:tcPr>
            <w:tcW w:w="1305" w:type="dxa"/>
          </w:tcPr>
          <w:p>
            <w:pPr>
              <w:pStyle w:val="TableParagraph"/>
              <w:spacing w:line="242" w:lineRule="auto" w:before="71"/>
              <w:ind w:left="105" w:right="85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Temperatura mínima </w:t>
            </w:r>
            <w:r>
              <w:rPr>
                <w:rFonts w:ascii="Arial" w:hAnsi="Arial"/>
                <w:b/>
                <w:sz w:val="18"/>
              </w:rPr>
              <w:t>média (°C)</w:t>
            </w:r>
          </w:p>
        </w:tc>
        <w:tc>
          <w:tcPr>
            <w:tcW w:w="72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4" w:right="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22,2</w:t>
            </w:r>
          </w:p>
        </w:tc>
        <w:tc>
          <w:tcPr>
            <w:tcW w:w="66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22,3</w:t>
            </w:r>
          </w:p>
        </w:tc>
        <w:tc>
          <w:tcPr>
            <w:tcW w:w="72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right="178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21,9</w:t>
            </w:r>
          </w:p>
        </w:tc>
        <w:tc>
          <w:tcPr>
            <w:tcW w:w="72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4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20,7</w:t>
            </w:r>
          </w:p>
        </w:tc>
        <w:tc>
          <w:tcPr>
            <w:tcW w:w="66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5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18,8</w:t>
            </w:r>
          </w:p>
        </w:tc>
        <w:tc>
          <w:tcPr>
            <w:tcW w:w="645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17,3</w:t>
            </w:r>
          </w:p>
        </w:tc>
        <w:tc>
          <w:tcPr>
            <w:tcW w:w="66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16,9</w:t>
            </w:r>
          </w:p>
        </w:tc>
        <w:tc>
          <w:tcPr>
            <w:tcW w:w="675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1" w:right="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17,5</w:t>
            </w:r>
          </w:p>
        </w:tc>
        <w:tc>
          <w:tcPr>
            <w:tcW w:w="645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3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18,2</w:t>
            </w:r>
          </w:p>
        </w:tc>
        <w:tc>
          <w:tcPr>
            <w:tcW w:w="72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4" w:right="5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19,6</w:t>
            </w:r>
          </w:p>
        </w:tc>
        <w:tc>
          <w:tcPr>
            <w:tcW w:w="735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20,6</w:t>
            </w:r>
          </w:p>
        </w:tc>
        <w:tc>
          <w:tcPr>
            <w:tcW w:w="735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4" w:right="2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21,8</w:t>
            </w:r>
          </w:p>
        </w:tc>
        <w:tc>
          <w:tcPr>
            <w:tcW w:w="870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19,9</w:t>
            </w:r>
          </w:p>
        </w:tc>
      </w:tr>
      <w:tr>
        <w:trPr>
          <w:trHeight w:val="554" w:hRule="atLeast"/>
        </w:trPr>
        <w:tc>
          <w:tcPr>
            <w:tcW w:w="1305" w:type="dxa"/>
          </w:tcPr>
          <w:p>
            <w:pPr>
              <w:pStyle w:val="TableParagraph"/>
              <w:spacing w:line="242" w:lineRule="auto" w:before="56"/>
              <w:ind w:left="433" w:hanging="316"/>
              <w:rPr>
                <w:rFonts w:ascii="Arial" w:hAnsi="Arial"/>
                <w:b/>
                <w:sz w:val="18"/>
              </w:rPr>
            </w:pPr>
            <w:hyperlink r:id="rId125">
              <w:r>
                <w:rPr>
                  <w:rFonts w:ascii="Arial" w:hAnsi="Arial"/>
                  <w:b/>
                  <w:spacing w:val="-2"/>
                  <w:sz w:val="18"/>
                  <w:u w:val="single" w:color="AAAAAA"/>
                </w:rPr>
                <w:t>Precipitação</w:t>
              </w:r>
            </w:hyperlink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pacing w:val="-4"/>
                <w:sz w:val="18"/>
              </w:rPr>
              <w:t>(</w:t>
            </w:r>
            <w:hyperlink r:id="rId130">
              <w:r>
                <w:rPr>
                  <w:rFonts w:ascii="Arial" w:hAnsi="Arial"/>
                  <w:b/>
                  <w:spacing w:val="-4"/>
                  <w:sz w:val="18"/>
                  <w:u w:val="single" w:color="AAAAAA"/>
                </w:rPr>
                <w:t>mm</w:t>
              </w:r>
            </w:hyperlink>
            <w:r>
              <w:rPr>
                <w:rFonts w:ascii="Arial" w:hAnsi="Arial"/>
                <w:b/>
                <w:spacing w:val="-4"/>
                <w:sz w:val="18"/>
              </w:rPr>
              <w:t>)</w:t>
            </w:r>
          </w:p>
        </w:tc>
        <w:tc>
          <w:tcPr>
            <w:tcW w:w="720" w:type="dxa"/>
          </w:tcPr>
          <w:p>
            <w:pPr>
              <w:pStyle w:val="TableParagraph"/>
              <w:spacing w:before="170"/>
              <w:ind w:left="2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165,2</w:t>
            </w:r>
          </w:p>
        </w:tc>
        <w:tc>
          <w:tcPr>
            <w:tcW w:w="660" w:type="dxa"/>
          </w:tcPr>
          <w:p>
            <w:pPr>
              <w:pStyle w:val="TableParagraph"/>
              <w:spacing w:before="170"/>
              <w:ind w:left="1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98,7</w:t>
            </w:r>
          </w:p>
        </w:tc>
        <w:tc>
          <w:tcPr>
            <w:tcW w:w="720" w:type="dxa"/>
          </w:tcPr>
          <w:p>
            <w:pPr>
              <w:pStyle w:val="TableParagraph"/>
              <w:spacing w:before="170"/>
              <w:ind w:right="132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143,2</w:t>
            </w:r>
          </w:p>
        </w:tc>
        <w:tc>
          <w:tcPr>
            <w:tcW w:w="720" w:type="dxa"/>
          </w:tcPr>
          <w:p>
            <w:pPr>
              <w:pStyle w:val="TableParagraph"/>
              <w:spacing w:before="170"/>
              <w:ind w:left="24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104,4</w:t>
            </w:r>
          </w:p>
        </w:tc>
        <w:tc>
          <w:tcPr>
            <w:tcW w:w="660" w:type="dxa"/>
          </w:tcPr>
          <w:p>
            <w:pPr>
              <w:pStyle w:val="TableParagraph"/>
              <w:spacing w:before="170"/>
              <w:ind w:left="15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63,9</w:t>
            </w:r>
          </w:p>
        </w:tc>
        <w:tc>
          <w:tcPr>
            <w:tcW w:w="645" w:type="dxa"/>
          </w:tcPr>
          <w:p>
            <w:pPr>
              <w:pStyle w:val="TableParagraph"/>
              <w:spacing w:before="170"/>
              <w:ind w:left="1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55,8</w:t>
            </w:r>
          </w:p>
        </w:tc>
        <w:tc>
          <w:tcPr>
            <w:tcW w:w="660" w:type="dxa"/>
          </w:tcPr>
          <w:p>
            <w:pPr>
              <w:pStyle w:val="TableParagraph"/>
              <w:spacing w:before="170"/>
              <w:ind w:left="1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79,9</w:t>
            </w:r>
          </w:p>
        </w:tc>
        <w:tc>
          <w:tcPr>
            <w:tcW w:w="675" w:type="dxa"/>
          </w:tcPr>
          <w:p>
            <w:pPr>
              <w:pStyle w:val="TableParagraph"/>
              <w:spacing w:before="170"/>
              <w:ind w:left="11" w:right="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66,1</w:t>
            </w:r>
          </w:p>
        </w:tc>
        <w:tc>
          <w:tcPr>
            <w:tcW w:w="645" w:type="dxa"/>
          </w:tcPr>
          <w:p>
            <w:pPr>
              <w:pStyle w:val="TableParagraph"/>
              <w:spacing w:before="170"/>
              <w:ind w:left="13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82,2</w:t>
            </w:r>
          </w:p>
        </w:tc>
        <w:tc>
          <w:tcPr>
            <w:tcW w:w="720" w:type="dxa"/>
          </w:tcPr>
          <w:p>
            <w:pPr>
              <w:pStyle w:val="TableParagraph"/>
              <w:spacing w:before="170"/>
              <w:ind w:left="24" w:right="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125,1</w:t>
            </w:r>
          </w:p>
        </w:tc>
        <w:tc>
          <w:tcPr>
            <w:tcW w:w="735" w:type="dxa"/>
          </w:tcPr>
          <w:p>
            <w:pPr>
              <w:pStyle w:val="TableParagraph"/>
              <w:spacing w:before="170"/>
              <w:ind w:left="1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219,5</w:t>
            </w:r>
          </w:p>
        </w:tc>
        <w:tc>
          <w:tcPr>
            <w:tcW w:w="735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170"/>
              <w:ind w:left="24" w:right="2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207,8</w:t>
            </w:r>
          </w:p>
        </w:tc>
        <w:tc>
          <w:tcPr>
            <w:tcW w:w="870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170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411,8</w:t>
            </w:r>
          </w:p>
        </w:tc>
      </w:tr>
      <w:tr>
        <w:trPr>
          <w:trHeight w:val="569" w:hRule="atLeast"/>
        </w:trPr>
        <w:tc>
          <w:tcPr>
            <w:tcW w:w="1305" w:type="dxa"/>
          </w:tcPr>
          <w:p>
            <w:pPr>
              <w:pStyle w:val="TableParagraph"/>
              <w:spacing w:line="242" w:lineRule="auto" w:before="71"/>
              <w:ind w:left="173" w:right="151" w:firstLine="100"/>
              <w:rPr>
                <w:rFonts w:ascii="Arial"/>
                <w:b/>
                <w:sz w:val="18"/>
              </w:rPr>
            </w:pPr>
            <w:hyperlink r:id="rId122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Umidade</w:t>
              </w:r>
            </w:hyperlink>
            <w:r>
              <w:rPr>
                <w:rFonts w:ascii="Arial"/>
                <w:b/>
                <w:spacing w:val="-2"/>
                <w:sz w:val="18"/>
              </w:rPr>
              <w:t> </w:t>
            </w:r>
            <w:hyperlink r:id="rId122">
              <w:r>
                <w:rPr>
                  <w:rFonts w:ascii="Arial"/>
                  <w:b/>
                  <w:sz w:val="18"/>
                  <w:u w:val="single" w:color="AAAAAA"/>
                </w:rPr>
                <w:t>relativa</w:t>
              </w:r>
            </w:hyperlink>
            <w:r>
              <w:rPr>
                <w:rFonts w:ascii="Arial"/>
                <w:b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(%)</w:t>
            </w:r>
          </w:p>
        </w:tc>
        <w:tc>
          <w:tcPr>
            <w:tcW w:w="720" w:type="dxa"/>
          </w:tcPr>
          <w:p>
            <w:pPr>
              <w:pStyle w:val="TableParagraph"/>
              <w:spacing w:before="185"/>
              <w:ind w:left="2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80</w:t>
            </w:r>
          </w:p>
        </w:tc>
        <w:tc>
          <w:tcPr>
            <w:tcW w:w="660" w:type="dxa"/>
          </w:tcPr>
          <w:p>
            <w:pPr>
              <w:pStyle w:val="TableParagraph"/>
              <w:spacing w:before="185"/>
              <w:ind w:left="1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80</w:t>
            </w:r>
          </w:p>
        </w:tc>
        <w:tc>
          <w:tcPr>
            <w:tcW w:w="720" w:type="dxa"/>
          </w:tcPr>
          <w:p>
            <w:pPr>
              <w:pStyle w:val="TableParagraph"/>
              <w:spacing w:before="185"/>
              <w:ind w:left="24" w:right="1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82</w:t>
            </w:r>
          </w:p>
        </w:tc>
        <w:tc>
          <w:tcPr>
            <w:tcW w:w="720" w:type="dxa"/>
          </w:tcPr>
          <w:p>
            <w:pPr>
              <w:pStyle w:val="TableParagraph"/>
              <w:spacing w:before="185"/>
              <w:ind w:left="24" w:righ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82</w:t>
            </w:r>
          </w:p>
        </w:tc>
        <w:tc>
          <w:tcPr>
            <w:tcW w:w="660" w:type="dxa"/>
          </w:tcPr>
          <w:p>
            <w:pPr>
              <w:pStyle w:val="TableParagraph"/>
              <w:spacing w:before="185"/>
              <w:ind w:left="1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80</w:t>
            </w:r>
          </w:p>
        </w:tc>
        <w:tc>
          <w:tcPr>
            <w:tcW w:w="645" w:type="dxa"/>
          </w:tcPr>
          <w:p>
            <w:pPr>
              <w:pStyle w:val="TableParagraph"/>
              <w:spacing w:before="185"/>
              <w:ind w:left="1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81</w:t>
            </w:r>
          </w:p>
        </w:tc>
        <w:tc>
          <w:tcPr>
            <w:tcW w:w="660" w:type="dxa"/>
          </w:tcPr>
          <w:p>
            <w:pPr>
              <w:pStyle w:val="TableParagraph"/>
              <w:spacing w:before="185"/>
              <w:ind w:left="1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80</w:t>
            </w:r>
          </w:p>
        </w:tc>
        <w:tc>
          <w:tcPr>
            <w:tcW w:w="675" w:type="dxa"/>
          </w:tcPr>
          <w:p>
            <w:pPr>
              <w:pStyle w:val="TableParagraph"/>
              <w:spacing w:before="185"/>
              <w:ind w:left="11" w:righ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79</w:t>
            </w:r>
          </w:p>
        </w:tc>
        <w:tc>
          <w:tcPr>
            <w:tcW w:w="645" w:type="dxa"/>
          </w:tcPr>
          <w:p>
            <w:pPr>
              <w:pStyle w:val="TableParagraph"/>
              <w:spacing w:before="185"/>
              <w:ind w:left="13" w:righ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77</w:t>
            </w:r>
          </w:p>
        </w:tc>
        <w:tc>
          <w:tcPr>
            <w:tcW w:w="720" w:type="dxa"/>
          </w:tcPr>
          <w:p>
            <w:pPr>
              <w:pStyle w:val="TableParagraph"/>
              <w:spacing w:before="185"/>
              <w:ind w:left="24" w:right="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77</w:t>
            </w:r>
          </w:p>
        </w:tc>
        <w:tc>
          <w:tcPr>
            <w:tcW w:w="735" w:type="dxa"/>
          </w:tcPr>
          <w:p>
            <w:pPr>
              <w:pStyle w:val="TableParagraph"/>
              <w:spacing w:before="185"/>
              <w:ind w:left="1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81</w:t>
            </w:r>
          </w:p>
        </w:tc>
        <w:tc>
          <w:tcPr>
            <w:tcW w:w="735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185"/>
              <w:ind w:left="24" w:right="2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82</w:t>
            </w:r>
          </w:p>
        </w:tc>
        <w:tc>
          <w:tcPr>
            <w:tcW w:w="870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185"/>
              <w:ind w:left="1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80</w:t>
            </w:r>
          </w:p>
        </w:tc>
      </w:tr>
      <w:tr>
        <w:trPr>
          <w:trHeight w:val="539" w:hRule="atLeast"/>
        </w:trPr>
        <w:tc>
          <w:tcPr>
            <w:tcW w:w="10470" w:type="dxa"/>
            <w:gridSpan w:val="14"/>
          </w:tcPr>
          <w:p>
            <w:pPr>
              <w:pStyle w:val="TableParagraph"/>
              <w:spacing w:line="211" w:lineRule="auto" w:before="84"/>
              <w:ind w:left="2540" w:right="783" w:hanging="731"/>
              <w:rPr>
                <w:position w:val="7"/>
                <w:sz w:val="14"/>
              </w:rPr>
            </w:pPr>
            <w:r>
              <w:rPr>
                <w:rFonts w:ascii="Arial" w:hAnsi="Arial"/>
                <w:b/>
                <w:i/>
                <w:w w:val="105"/>
                <w:sz w:val="17"/>
              </w:rPr>
              <w:t>Fonte</w:t>
            </w:r>
            <w:r>
              <w:rPr>
                <w:rFonts w:ascii="Arial" w:hAnsi="Arial"/>
                <w:i/>
                <w:w w:val="105"/>
                <w:sz w:val="17"/>
              </w:rPr>
              <w:t>:</w:t>
            </w:r>
            <w:r>
              <w:rPr>
                <w:rFonts w:ascii="Arial" w:hAnsi="Arial"/>
                <w:i/>
                <w:spacing w:val="-13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Instituto</w:t>
            </w:r>
            <w:r>
              <w:rPr>
                <w:rFonts w:ascii="Arial" w:hAnsi="Arial"/>
                <w:i/>
                <w:spacing w:val="-12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Capixaba</w:t>
            </w:r>
            <w:r>
              <w:rPr>
                <w:rFonts w:ascii="Arial" w:hAnsi="Arial"/>
                <w:i/>
                <w:spacing w:val="-13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de</w:t>
            </w:r>
            <w:r>
              <w:rPr>
                <w:rFonts w:ascii="Arial" w:hAnsi="Arial"/>
                <w:i/>
                <w:spacing w:val="-12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Pesquisa,</w:t>
            </w:r>
            <w:r>
              <w:rPr>
                <w:rFonts w:ascii="Arial" w:hAnsi="Arial"/>
                <w:i/>
                <w:spacing w:val="-12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Assistência</w:t>
            </w:r>
            <w:r>
              <w:rPr>
                <w:rFonts w:ascii="Arial" w:hAnsi="Arial"/>
                <w:i/>
                <w:spacing w:val="-13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Técnica</w:t>
            </w:r>
            <w:r>
              <w:rPr>
                <w:rFonts w:ascii="Arial" w:hAnsi="Arial"/>
                <w:i/>
                <w:spacing w:val="-12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e</w:t>
            </w:r>
            <w:r>
              <w:rPr>
                <w:rFonts w:ascii="Arial" w:hAnsi="Arial"/>
                <w:i/>
                <w:spacing w:val="-13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Extensão</w:t>
            </w:r>
            <w:r>
              <w:rPr>
                <w:rFonts w:ascii="Arial" w:hAnsi="Arial"/>
                <w:i/>
                <w:spacing w:val="-12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Rural</w:t>
            </w:r>
            <w:r>
              <w:rPr>
                <w:rFonts w:ascii="Arial" w:hAnsi="Arial"/>
                <w:i/>
                <w:spacing w:val="-12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(Incaper): temperaturas e precipitação;</w:t>
            </w:r>
            <w:hyperlink w:history="true" w:anchor="cite_note-Incaper_14a15-38">
              <w:r>
                <w:rPr>
                  <w:w w:val="105"/>
                  <w:position w:val="7"/>
                  <w:sz w:val="14"/>
                  <w:u w:val="single" w:color="AAAAAA"/>
                </w:rPr>
                <w:t>[38</w:t>
              </w:r>
              <w:r>
                <w:rPr>
                  <w:w w:val="105"/>
                  <w:position w:val="7"/>
                  <w:sz w:val="14"/>
                </w:rPr>
                <w:t>]</w:t>
              </w:r>
            </w:hyperlink>
            <w:r>
              <w:rPr>
                <w:w w:val="105"/>
                <w:position w:val="7"/>
                <w:sz w:val="14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Climate-Data.org: umidade relativa</w:t>
            </w:r>
            <w:hyperlink w:history="true" w:anchor="cite_note-Climatologia_SerraES-7">
              <w:r>
                <w:rPr>
                  <w:w w:val="105"/>
                  <w:position w:val="7"/>
                  <w:sz w:val="14"/>
                  <w:u w:val="single" w:color="AAAAAA"/>
                </w:rPr>
                <w:t>[7</w:t>
              </w:r>
              <w:r>
                <w:rPr>
                  <w:w w:val="105"/>
                  <w:position w:val="7"/>
                  <w:sz w:val="14"/>
                </w:rPr>
                <w:t>]</w:t>
              </w:r>
            </w:hyperlink>
          </w:p>
        </w:tc>
      </w:tr>
    </w:tbl>
    <w:p>
      <w:pPr>
        <w:pStyle w:val="BodyText"/>
        <w:spacing w:before="65"/>
        <w:ind w:left="0"/>
        <w:rPr>
          <w:rFonts w:ascii="Georgia"/>
        </w:rPr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457200</wp:posOffset>
                </wp:positionH>
                <wp:positionV relativeFrom="paragraph">
                  <wp:posOffset>285943</wp:posOffset>
                </wp:positionV>
                <wp:extent cx="6657975" cy="1905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15213pt;width:524.249958pt;height:1.5pt;mso-position-horizontal-relative:page;mso-position-vertical-relative:paragraph;z-index:-15720960;mso-wrap-distance-left:0;mso-wrap-distance-right:0" id="docshape32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457200</wp:posOffset>
                </wp:positionH>
                <wp:positionV relativeFrom="paragraph">
                  <wp:posOffset>362143</wp:posOffset>
                </wp:positionV>
                <wp:extent cx="6657975" cy="1905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15213pt;width:524.249958pt;height:1.5pt;mso-position-horizontal-relative:page;mso-position-vertical-relative:paragraph;z-index:-15720448;mso-wrap-distance-left:0;mso-wrap-distance-right:0" id="docshape33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4905374</wp:posOffset>
                </wp:positionH>
                <wp:positionV relativeFrom="paragraph">
                  <wp:posOffset>433580</wp:posOffset>
                </wp:positionV>
                <wp:extent cx="2247900" cy="3049269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247900" cy="30492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09"/>
                              <w:gridCol w:w="1354"/>
                              <w:gridCol w:w="1043"/>
                            </w:tblGrid>
                            <w:tr>
                              <w:trPr>
                                <w:trHeight w:val="629" w:hRule="atLeast"/>
                              </w:trPr>
                              <w:tc>
                                <w:tcPr>
                                  <w:tcW w:w="3406" w:type="dxa"/>
                                  <w:gridSpan w:val="3"/>
                                  <w:tcBorders>
                                    <w:top w:val="single" w:sz="6" w:space="0" w:color="A8A8A8"/>
                                    <w:left w:val="single" w:sz="6" w:space="0" w:color="A8A8A8"/>
                                    <w:bottom w:val="single" w:sz="6" w:space="0" w:color="000000"/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51"/>
                                    <w:rPr>
                                      <w:rFonts w:ascii="Arial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z w:val="26"/>
                                    </w:rPr>
                                    <w:t>Crescimento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16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-2"/>
                                      <w:sz w:val="26"/>
                                    </w:rPr>
                                    <w:t>populacional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282" w:val="left" w:leader="none"/>
                                      <w:tab w:pos="2639" w:val="left" w:leader="none"/>
                                    </w:tabs>
                                    <w:spacing w:line="246" w:lineRule="exact" w:before="53"/>
                                    <w:ind w:left="113"/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22"/>
                                    </w:rPr>
                                    <w:t>Censo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42"/>
                                      <w:sz w:val="22"/>
                                      <w:u w:val="dotted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w w:val="105"/>
                                      <w:sz w:val="22"/>
                                      <w:u w:val="dotted"/>
                                    </w:rPr>
                                    <w:t>Pop.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  <w:w w:val="105"/>
                                      <w:sz w:val="22"/>
                                      <w:u w:val="dotted"/>
                                    </w:rPr>
                                    <w:t>%±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1009" w:type="dxa"/>
                                  <w:tcBorders>
                                    <w:top w:val="single" w:sz="6" w:space="0" w:color="000000"/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right="76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31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1872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294</w:t>
                                  </w:r>
                                </w:p>
                              </w:tc>
                              <w:tc>
                                <w:tcPr>
                                  <w:tcW w:w="1043" w:type="dxa"/>
                                  <w:tcBorders>
                                    <w:top w:val="single" w:sz="6" w:space="0" w:color="000000"/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9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6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32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1900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241</w:t>
                                  </w:r>
                                </w:p>
                              </w:tc>
                              <w:tc>
                                <w:tcPr>
                                  <w:tcW w:w="1043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9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6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33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1920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777</w:t>
                                  </w:r>
                                </w:p>
                              </w:tc>
                              <w:tc>
                                <w:tcPr>
                                  <w:tcW w:w="1043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29,3%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9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6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34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1940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415</w:t>
                                  </w:r>
                                </w:p>
                              </w:tc>
                              <w:tc>
                                <w:tcPr>
                                  <w:tcW w:w="1043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4"/>
                                    </w:rPr>
                                    <w:t>−5,3%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9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6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35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1950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9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245</w:t>
                                  </w:r>
                                </w:p>
                              </w:tc>
                              <w:tc>
                                <w:tcPr>
                                  <w:tcW w:w="1043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44,1%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9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6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36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1960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9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729</w:t>
                                  </w:r>
                                </w:p>
                              </w:tc>
                              <w:tc>
                                <w:tcPr>
                                  <w:tcW w:w="1043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5,2%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9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6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37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1970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17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286</w:t>
                                  </w:r>
                                </w:p>
                              </w:tc>
                              <w:tc>
                                <w:tcPr>
                                  <w:tcW w:w="1043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77,7%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9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6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38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1980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82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568</w:t>
                                  </w:r>
                                </w:p>
                              </w:tc>
                              <w:tc>
                                <w:tcPr>
                                  <w:tcW w:w="1043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377,7%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9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6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39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1991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222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158</w:t>
                                  </w:r>
                                </w:p>
                              </w:tc>
                              <w:tc>
                                <w:tcPr>
                                  <w:tcW w:w="1043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169,1%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9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6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40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2000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321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181</w:t>
                                  </w:r>
                                </w:p>
                              </w:tc>
                              <w:tc>
                                <w:tcPr>
                                  <w:tcW w:w="1043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44,6%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9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6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41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2010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409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324</w:t>
                                  </w:r>
                                </w:p>
                              </w:tc>
                              <w:tc>
                                <w:tcPr>
                                  <w:tcW w:w="1043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27,4%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8" w:hRule="atLeast"/>
                              </w:trPr>
                              <w:tc>
                                <w:tcPr>
                                  <w:tcW w:w="1009" w:type="dxa"/>
                                  <w:tcBorders>
                                    <w:left w:val="single" w:sz="6" w:space="0" w:color="A8A8A8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right="76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42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2022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520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649</w:t>
                                  </w:r>
                                </w:p>
                              </w:tc>
                              <w:tc>
                                <w:tcPr>
                                  <w:tcW w:w="1043" w:type="dxa"/>
                                  <w:tcBorders>
                                    <w:bottom w:val="single" w:sz="6" w:space="0" w:color="000000"/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27,2%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9" w:hRule="atLeast"/>
                              </w:trPr>
                              <w:tc>
                                <w:tcPr>
                                  <w:tcW w:w="3406" w:type="dxa"/>
                                  <w:gridSpan w:val="3"/>
                                  <w:tcBorders>
                                    <w:top w:val="single" w:sz="6" w:space="0" w:color="000000"/>
                                    <w:left w:val="single" w:sz="6" w:space="0" w:color="A8A8A8"/>
                                    <w:bottom w:val="single" w:sz="12" w:space="0" w:color="A8A8A8"/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4" w:lineRule="exact" w:before="7"/>
                                    <w:ind w:left="2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Fonte:</w:t>
                                  </w:r>
                                  <w:r>
                                    <w:rPr>
                                      <w:spacing w:val="15"/>
                                      <w:sz w:val="20"/>
                                    </w:rPr>
                                    <w:t> </w:t>
                                  </w:r>
                                  <w:hyperlink r:id="rId143">
                                    <w:r>
                                      <w:rPr>
                                        <w:sz w:val="20"/>
                                        <w:u w:val="single" w:color="AAAAAA"/>
                                      </w:rPr>
                                      <w:t>Instituto</w:t>
                                    </w:r>
                                    <w:r>
                                      <w:rPr>
                                        <w:spacing w:val="15"/>
                                        <w:sz w:val="20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0"/>
                                        <w:u w:val="single" w:color="AAAAAA"/>
                                      </w:rPr>
                                      <w:t>Brasileiro</w:t>
                                    </w:r>
                                    <w:r>
                                      <w:rPr>
                                        <w:spacing w:val="15"/>
                                        <w:sz w:val="20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pacing w:val="-5"/>
                                        <w:sz w:val="20"/>
                                        <w:u w:val="single" w:color="AAAAAA"/>
                                      </w:rPr>
                                      <w:t>de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59" w:lineRule="exact"/>
                                    <w:ind w:left="21"/>
                                    <w:rPr>
                                      <w:position w:val="9"/>
                                      <w:sz w:val="16"/>
                                    </w:rPr>
                                  </w:pPr>
                                  <w:hyperlink r:id="rId143">
                                    <w:r>
                                      <w:rPr>
                                        <w:sz w:val="20"/>
                                      </w:rPr>
                                      <w:t>Geografia</w:t>
                                    </w:r>
                                    <w:r>
                                      <w:rPr>
                                        <w:spacing w:val="13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0"/>
                                      </w:rPr>
                                      <w:t>e</w:t>
                                    </w:r>
                                    <w:r>
                                      <w:rPr>
                                        <w:spacing w:val="14"/>
                                        <w:sz w:val="20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0"/>
                                      </w:rPr>
                                      <w:t>Estatística</w:t>
                                    </w:r>
                                  </w:hyperlink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20"/>
                                    </w:rPr>
                                    <w:t>(IBGE)</w:t>
                                  </w:r>
                                  <w:hyperlink w:history="true" w:anchor="cite_note-IBGE_Serra-1">
                                    <w:r>
                                      <w:rPr>
                                        <w:spacing w:val="-2"/>
                                        <w:position w:val="9"/>
                                        <w:sz w:val="16"/>
                                        <w:u w:val="single" w:color="AAAAAA"/>
                                      </w:rPr>
                                      <w:t>[1]</w:t>
                                    </w:r>
                                  </w:hyperlink>
                                  <w:hyperlink w:history="true" w:anchor="cite_note-IBGE_Evolu%C3%A7%C3%A3o-40">
                                    <w:r>
                                      <w:rPr>
                                        <w:spacing w:val="-2"/>
                                        <w:position w:val="9"/>
                                        <w:sz w:val="16"/>
                                        <w:u w:val="single" w:color="AAAAAA"/>
                                      </w:rPr>
                                      <w:t>[40]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249969pt;margin-top:34.140213pt;width:177pt;height:240.1pt;mso-position-horizontal-relative:page;mso-position-vertical-relative:paragraph;z-index:15737344" type="#_x0000_t202" id="docshape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09"/>
                        <w:gridCol w:w="1354"/>
                        <w:gridCol w:w="1043"/>
                      </w:tblGrid>
                      <w:tr>
                        <w:trPr>
                          <w:trHeight w:val="629" w:hRule="atLeast"/>
                        </w:trPr>
                        <w:tc>
                          <w:tcPr>
                            <w:tcW w:w="3406" w:type="dxa"/>
                            <w:gridSpan w:val="3"/>
                            <w:tcBorders>
                              <w:top w:val="single" w:sz="6" w:space="0" w:color="A8A8A8"/>
                              <w:left w:val="single" w:sz="6" w:space="0" w:color="A8A8A8"/>
                              <w:bottom w:val="single" w:sz="6" w:space="0" w:color="000000"/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51"/>
                              <w:rPr>
                                <w:rFonts w:ascii="Arial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z w:val="26"/>
                              </w:rPr>
                              <w:t>Crescimento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sz w:val="26"/>
                              </w:rPr>
                              <w:t>populacional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282" w:val="left" w:leader="none"/>
                                <w:tab w:pos="2639" w:val="left" w:leader="none"/>
                              </w:tabs>
                              <w:spacing w:line="246" w:lineRule="exact" w:before="53"/>
                              <w:ind w:left="113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22"/>
                              </w:rPr>
                              <w:t>Censo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spacing w:val="-42"/>
                                <w:sz w:val="22"/>
                                <w:u w:val="dotted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22"/>
                                <w:u w:val="dotted"/>
                              </w:rPr>
                              <w:t>Pop.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w w:val="105"/>
                                <w:sz w:val="22"/>
                                <w:u w:val="dotted"/>
                              </w:rPr>
                              <w:t>%±</w:t>
                            </w: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1009" w:type="dxa"/>
                            <w:tcBorders>
                              <w:top w:val="single" w:sz="6" w:space="0" w:color="000000"/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right="7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31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1872</w:t>
                              </w:r>
                            </w:hyperlink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294</w:t>
                            </w:r>
                          </w:p>
                        </w:tc>
                        <w:tc>
                          <w:tcPr>
                            <w:tcW w:w="1043" w:type="dxa"/>
                            <w:tcBorders>
                              <w:top w:val="single" w:sz="6" w:space="0" w:color="000000"/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9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32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1900</w:t>
                              </w:r>
                            </w:hyperlink>
                          </w:p>
                        </w:tc>
                        <w:tc>
                          <w:tcPr>
                            <w:tcW w:w="1354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241</w:t>
                            </w:r>
                          </w:p>
                        </w:tc>
                        <w:tc>
                          <w:tcPr>
                            <w:tcW w:w="1043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—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9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33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1920</w:t>
                              </w:r>
                            </w:hyperlink>
                          </w:p>
                        </w:tc>
                        <w:tc>
                          <w:tcPr>
                            <w:tcW w:w="1354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777</w:t>
                            </w:r>
                          </w:p>
                        </w:tc>
                        <w:tc>
                          <w:tcPr>
                            <w:tcW w:w="1043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29,3%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9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34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1940</w:t>
                              </w:r>
                            </w:hyperlink>
                          </w:p>
                        </w:tc>
                        <w:tc>
                          <w:tcPr>
                            <w:tcW w:w="1354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415</w:t>
                            </w:r>
                          </w:p>
                        </w:tc>
                        <w:tc>
                          <w:tcPr>
                            <w:tcW w:w="1043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4"/>
                              </w:rPr>
                              <w:t>−5,3%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9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35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1950</w:t>
                              </w:r>
                            </w:hyperlink>
                          </w:p>
                        </w:tc>
                        <w:tc>
                          <w:tcPr>
                            <w:tcW w:w="1354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9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245</w:t>
                            </w:r>
                          </w:p>
                        </w:tc>
                        <w:tc>
                          <w:tcPr>
                            <w:tcW w:w="1043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44,1%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9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36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1960</w:t>
                              </w:r>
                            </w:hyperlink>
                          </w:p>
                        </w:tc>
                        <w:tc>
                          <w:tcPr>
                            <w:tcW w:w="1354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9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729</w:t>
                            </w:r>
                          </w:p>
                        </w:tc>
                        <w:tc>
                          <w:tcPr>
                            <w:tcW w:w="1043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5,2%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9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37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1970</w:t>
                              </w:r>
                            </w:hyperlink>
                          </w:p>
                        </w:tc>
                        <w:tc>
                          <w:tcPr>
                            <w:tcW w:w="1354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17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286</w:t>
                            </w:r>
                          </w:p>
                        </w:tc>
                        <w:tc>
                          <w:tcPr>
                            <w:tcW w:w="1043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77,7%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9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38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1980</w:t>
                              </w:r>
                            </w:hyperlink>
                          </w:p>
                        </w:tc>
                        <w:tc>
                          <w:tcPr>
                            <w:tcW w:w="1354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82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568</w:t>
                            </w:r>
                          </w:p>
                        </w:tc>
                        <w:tc>
                          <w:tcPr>
                            <w:tcW w:w="1043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377,7%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9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39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1991</w:t>
                              </w:r>
                            </w:hyperlink>
                          </w:p>
                        </w:tc>
                        <w:tc>
                          <w:tcPr>
                            <w:tcW w:w="1354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222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158</w:t>
                            </w:r>
                          </w:p>
                        </w:tc>
                        <w:tc>
                          <w:tcPr>
                            <w:tcW w:w="1043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169,1%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9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40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2000</w:t>
                              </w:r>
                            </w:hyperlink>
                          </w:p>
                        </w:tc>
                        <w:tc>
                          <w:tcPr>
                            <w:tcW w:w="1354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321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181</w:t>
                            </w:r>
                          </w:p>
                        </w:tc>
                        <w:tc>
                          <w:tcPr>
                            <w:tcW w:w="1043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44,6%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9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41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2010</w:t>
                              </w:r>
                            </w:hyperlink>
                          </w:p>
                        </w:tc>
                        <w:tc>
                          <w:tcPr>
                            <w:tcW w:w="1354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409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324</w:t>
                            </w:r>
                          </w:p>
                        </w:tc>
                        <w:tc>
                          <w:tcPr>
                            <w:tcW w:w="1043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27,4%</w:t>
                            </w:r>
                          </w:p>
                        </w:tc>
                      </w:tr>
                      <w:tr>
                        <w:trPr>
                          <w:trHeight w:val="308" w:hRule="atLeast"/>
                        </w:trPr>
                        <w:tc>
                          <w:tcPr>
                            <w:tcW w:w="1009" w:type="dxa"/>
                            <w:tcBorders>
                              <w:left w:val="single" w:sz="6" w:space="0" w:color="A8A8A8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"/>
                              <w:ind w:right="7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42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2022</w:t>
                              </w:r>
                            </w:hyperlink>
                          </w:p>
                        </w:tc>
                        <w:tc>
                          <w:tcPr>
                            <w:tcW w:w="1354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520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649</w:t>
                            </w:r>
                          </w:p>
                        </w:tc>
                        <w:tc>
                          <w:tcPr>
                            <w:tcW w:w="1043" w:type="dxa"/>
                            <w:tcBorders>
                              <w:bottom w:val="single" w:sz="6" w:space="0" w:color="000000"/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27,2%</w:t>
                            </w:r>
                          </w:p>
                        </w:tc>
                      </w:tr>
                      <w:tr>
                        <w:trPr>
                          <w:trHeight w:val="509" w:hRule="atLeast"/>
                        </w:trPr>
                        <w:tc>
                          <w:tcPr>
                            <w:tcW w:w="3406" w:type="dxa"/>
                            <w:gridSpan w:val="3"/>
                            <w:tcBorders>
                              <w:top w:val="single" w:sz="6" w:space="0" w:color="000000"/>
                              <w:left w:val="single" w:sz="6" w:space="0" w:color="A8A8A8"/>
                              <w:bottom w:val="single" w:sz="12" w:space="0" w:color="A8A8A8"/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24" w:lineRule="exact" w:before="7"/>
                              <w:ind w:left="2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Fonte:</w:t>
                            </w:r>
                            <w:r>
                              <w:rPr>
                                <w:spacing w:val="15"/>
                                <w:sz w:val="20"/>
                              </w:rPr>
                              <w:t> </w:t>
                            </w:r>
                            <w:hyperlink r:id="rId143">
                              <w:r>
                                <w:rPr>
                                  <w:sz w:val="20"/>
                                  <w:u w:val="single" w:color="AAAAAA"/>
                                </w:rPr>
                                <w:t>Instituto</w:t>
                              </w:r>
                              <w:r>
                                <w:rPr>
                                  <w:spacing w:val="15"/>
                                  <w:sz w:val="20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  <w:u w:val="single" w:color="AAAAAA"/>
                                </w:rPr>
                                <w:t>Brasileiro</w:t>
                              </w:r>
                              <w:r>
                                <w:rPr>
                                  <w:spacing w:val="15"/>
                                  <w:sz w:val="20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  <w:u w:val="single" w:color="AAAAAA"/>
                                </w:rPr>
                                <w:t>de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59" w:lineRule="exact"/>
                              <w:ind w:left="21"/>
                              <w:rPr>
                                <w:position w:val="9"/>
                                <w:sz w:val="16"/>
                              </w:rPr>
                            </w:pPr>
                            <w:hyperlink r:id="rId143">
                              <w:r>
                                <w:rPr>
                                  <w:sz w:val="20"/>
                                </w:rPr>
                                <w:t>Geografia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Estatística</w:t>
                              </w:r>
                            </w:hyperlink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1"/>
                                <w:sz w:val="20"/>
                              </w:rPr>
                              <w:t>(IBGE)</w:t>
                            </w:r>
                            <w:hyperlink w:history="true" w:anchor="cite_note-IBGE_Serra-1">
                              <w:r>
                                <w:rPr>
                                  <w:spacing w:val="-2"/>
                                  <w:position w:val="9"/>
                                  <w:sz w:val="16"/>
                                  <w:u w:val="single" w:color="AAAAAA"/>
                                </w:rPr>
                                <w:t>[1]</w:t>
                              </w:r>
                            </w:hyperlink>
                            <w:hyperlink w:history="true" w:anchor="cite_note-IBGE_Evolu%C3%A7%C3%A3o-40">
                              <w:r>
                                <w:rPr>
                                  <w:spacing w:val="-2"/>
                                  <w:position w:val="9"/>
                                  <w:sz w:val="16"/>
                                  <w:u w:val="single" w:color="AAAAAA"/>
                                </w:rPr>
                                <w:t>[40]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Demografia e </w:t>
      </w:r>
      <w:r>
        <w:rPr>
          <w:spacing w:val="-2"/>
        </w:rPr>
        <w:t>política</w:t>
      </w:r>
    </w:p>
    <w:p>
      <w:pPr>
        <w:pStyle w:val="BodyText"/>
        <w:spacing w:before="9"/>
        <w:ind w:left="0"/>
        <w:rPr>
          <w:rFonts w:ascii="Georgia"/>
          <w:b/>
          <w:sz w:val="5"/>
        </w:rPr>
      </w:pPr>
    </w:p>
    <w:p>
      <w:pPr>
        <w:pStyle w:val="BodyText"/>
        <w:spacing w:line="276" w:lineRule="auto" w:before="110"/>
        <w:ind w:left="153" w:right="3786"/>
        <w:jc w:val="both"/>
        <w:rPr>
          <w:rFonts w:ascii="Georgia" w:hAnsi="Georgia"/>
        </w:rPr>
      </w:pPr>
      <w:r>
        <w:rPr>
          <w:rFonts w:ascii="Georgia" w:hAnsi="Georgia"/>
        </w:rPr>
        <w:t>Em 2022, a população foi estimada em 520 649 habitantes </w:t>
      </w:r>
      <w:r>
        <w:rPr>
          <w:rFonts w:ascii="Georgia" w:hAnsi="Georgia"/>
        </w:rPr>
        <w:t>pelo </w:t>
      </w:r>
      <w:hyperlink r:id="rId144">
        <w:r>
          <w:rPr>
            <w:rFonts w:ascii="Georgia" w:hAnsi="Georgia"/>
            <w:u w:val="single" w:color="AAAAAA"/>
          </w:rPr>
          <w:t>censo</w:t>
        </w:r>
      </w:hyperlink>
      <w:r>
        <w:rPr>
          <w:rFonts w:ascii="Georgia" w:hAnsi="Georgia"/>
        </w:rPr>
        <w:t> daquele ano, realizado pelo </w:t>
      </w:r>
      <w:hyperlink r:id="rId143">
        <w:r>
          <w:rPr>
            <w:rFonts w:ascii="Georgia" w:hAnsi="Georgia"/>
            <w:u w:val="single" w:color="AAAAAA"/>
          </w:rPr>
          <w:t>Instituto Brasileiro de</w:t>
        </w:r>
      </w:hyperlink>
      <w:r>
        <w:rPr>
          <w:rFonts w:ascii="Georgia" w:hAnsi="Georgia"/>
        </w:rPr>
        <w:t> </w:t>
      </w:r>
      <w:hyperlink r:id="rId143">
        <w:r>
          <w:rPr>
            <w:rFonts w:ascii="Georgia" w:hAnsi="Georgia"/>
            <w:u w:val="single" w:color="AAAAAA"/>
          </w:rPr>
          <w:t>Geografia e Estatística</w:t>
        </w:r>
      </w:hyperlink>
      <w:r>
        <w:rPr>
          <w:rFonts w:ascii="Georgia" w:hAnsi="Georgia"/>
        </w:rPr>
        <w:t> (IBGE), sendo então o </w:t>
      </w:r>
      <w:hyperlink r:id="rId37">
        <w:r>
          <w:rPr>
            <w:rFonts w:ascii="Georgia" w:hAnsi="Georgia"/>
            <w:u w:val="single" w:color="AAAAAA"/>
          </w:rPr>
          <w:t>município mais</w:t>
        </w:r>
      </w:hyperlink>
      <w:r>
        <w:rPr>
          <w:rFonts w:ascii="Georgia" w:hAnsi="Georgia"/>
        </w:rPr>
        <w:t> </w:t>
      </w:r>
      <w:hyperlink r:id="rId37">
        <w:r>
          <w:rPr>
            <w:rFonts w:ascii="Georgia" w:hAnsi="Georgia"/>
            <w:u w:val="single" w:color="AAAAAA"/>
          </w:rPr>
          <w:t>populoso do Espírito Santo</w:t>
        </w:r>
      </w:hyperlink>
      <w:r>
        <w:rPr>
          <w:rFonts w:ascii="Georgia" w:hAnsi="Georgia"/>
        </w:rPr>
        <w:t>. Segundo o censo de 2022, 518 261 habitantes viviam na </w:t>
      </w:r>
      <w:hyperlink r:id="rId35">
        <w:r>
          <w:rPr>
            <w:rFonts w:ascii="Georgia" w:hAnsi="Georgia"/>
            <w:u w:val="single" w:color="AAAAAA"/>
          </w:rPr>
          <w:t>zona urbana</w:t>
        </w:r>
      </w:hyperlink>
      <w:r>
        <w:rPr>
          <w:rFonts w:ascii="Georgia" w:hAnsi="Georgia"/>
        </w:rPr>
        <w:t> (99,54% do total) e 2 392 na </w:t>
      </w:r>
      <w:hyperlink r:id="rId145">
        <w:r>
          <w:rPr>
            <w:rFonts w:ascii="Georgia" w:hAnsi="Georgia"/>
            <w:u w:val="single" w:color="AAAAAA"/>
          </w:rPr>
          <w:t>zona</w:t>
        </w:r>
        <w:r>
          <w:rPr>
            <w:rFonts w:ascii="Georgia" w:hAnsi="Georgia"/>
            <w:spacing w:val="4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rural</w:t>
        </w:r>
      </w:hyperlink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(0,46%).</w:t>
      </w:r>
      <w:hyperlink w:history="true" w:anchor="cite_note-41">
        <w:r>
          <w:rPr>
            <w:rFonts w:ascii="Georgia" w:hAnsi="Georgia"/>
            <w:position w:val="9"/>
            <w:sz w:val="19"/>
            <w:u w:val="single" w:color="AAAAAA"/>
          </w:rPr>
          <w:t>[41]</w:t>
        </w:r>
      </w:hyperlink>
      <w:r>
        <w:rPr>
          <w:rFonts w:ascii="Georgia" w:hAnsi="Georgia"/>
          <w:spacing w:val="57"/>
          <w:position w:val="9"/>
          <w:sz w:val="19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43"/>
        </w:rPr>
        <w:t> </w:t>
      </w:r>
      <w:r>
        <w:rPr>
          <w:rFonts w:ascii="Georgia" w:hAnsi="Georgia"/>
        </w:rPr>
        <w:t>população</w:t>
      </w:r>
      <w:r>
        <w:rPr>
          <w:rFonts w:ascii="Georgia" w:hAnsi="Georgia"/>
          <w:spacing w:val="43"/>
        </w:rPr>
        <w:t> </w:t>
      </w:r>
      <w:r>
        <w:rPr>
          <w:rFonts w:ascii="Georgia" w:hAnsi="Georgia"/>
        </w:rPr>
        <w:t>total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43"/>
        </w:rPr>
        <w:t> </w:t>
      </w:r>
      <w:r>
        <w:rPr>
          <w:rFonts w:ascii="Georgia" w:hAnsi="Georgia"/>
        </w:rPr>
        <w:t>2022,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109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  <w:spacing w:val="-5"/>
        </w:rPr>
        <w:t>824</w:t>
      </w:r>
    </w:p>
    <w:p>
      <w:pPr>
        <w:pStyle w:val="BodyText"/>
        <w:spacing w:line="267" w:lineRule="exact"/>
        <w:ind w:left="153"/>
        <w:jc w:val="both"/>
        <w:rPr>
          <w:rFonts w:ascii="Georgia"/>
        </w:rPr>
      </w:pPr>
      <w:r>
        <w:rPr>
          <w:rFonts w:ascii="Georgia"/>
        </w:rPr>
        <w:t>habitantes</w:t>
      </w:r>
      <w:r>
        <w:rPr>
          <w:rFonts w:ascii="Georgia"/>
          <w:spacing w:val="15"/>
        </w:rPr>
        <w:t> </w:t>
      </w:r>
      <w:r>
        <w:rPr>
          <w:rFonts w:ascii="Georgia"/>
        </w:rPr>
        <w:t>(21,09%)</w:t>
      </w:r>
      <w:r>
        <w:rPr>
          <w:rFonts w:ascii="Georgia"/>
          <w:spacing w:val="15"/>
        </w:rPr>
        <w:t> </w:t>
      </w:r>
      <w:r>
        <w:rPr>
          <w:rFonts w:ascii="Georgia"/>
        </w:rPr>
        <w:t>tinham</w:t>
      </w:r>
      <w:r>
        <w:rPr>
          <w:rFonts w:ascii="Georgia"/>
          <w:spacing w:val="15"/>
        </w:rPr>
        <w:t> </w:t>
      </w:r>
      <w:r>
        <w:rPr>
          <w:rFonts w:ascii="Georgia"/>
        </w:rPr>
        <w:t>menos</w:t>
      </w:r>
      <w:r>
        <w:rPr>
          <w:rFonts w:ascii="Georgia"/>
          <w:spacing w:val="15"/>
        </w:rPr>
        <w:t> </w:t>
      </w:r>
      <w:r>
        <w:rPr>
          <w:rFonts w:ascii="Georgia"/>
        </w:rPr>
        <w:t>de</w:t>
      </w:r>
      <w:r>
        <w:rPr>
          <w:rFonts w:ascii="Georgia"/>
          <w:spacing w:val="15"/>
        </w:rPr>
        <w:t> </w:t>
      </w:r>
      <w:r>
        <w:rPr>
          <w:rFonts w:ascii="Georgia"/>
        </w:rPr>
        <w:t>15</w:t>
      </w:r>
      <w:r>
        <w:rPr>
          <w:rFonts w:ascii="Georgia"/>
          <w:spacing w:val="15"/>
        </w:rPr>
        <w:t> </w:t>
      </w:r>
      <w:r>
        <w:rPr>
          <w:rFonts w:ascii="Georgia"/>
        </w:rPr>
        <w:t>anos</w:t>
      </w:r>
      <w:r>
        <w:rPr>
          <w:rFonts w:ascii="Georgia"/>
          <w:spacing w:val="15"/>
        </w:rPr>
        <w:t> </w:t>
      </w:r>
      <w:r>
        <w:rPr>
          <w:rFonts w:ascii="Georgia"/>
        </w:rPr>
        <w:t>de</w:t>
      </w:r>
      <w:r>
        <w:rPr>
          <w:rFonts w:ascii="Georgia"/>
          <w:spacing w:val="15"/>
        </w:rPr>
        <w:t> </w:t>
      </w:r>
      <w:r>
        <w:rPr>
          <w:rFonts w:ascii="Georgia"/>
        </w:rPr>
        <w:t>idade,</w:t>
      </w:r>
      <w:r>
        <w:rPr>
          <w:rFonts w:ascii="Georgia"/>
          <w:spacing w:val="15"/>
        </w:rPr>
        <w:t> </w:t>
      </w:r>
      <w:r>
        <w:rPr>
          <w:rFonts w:ascii="Georgia"/>
        </w:rPr>
        <w:t>76</w:t>
      </w:r>
      <w:r>
        <w:rPr>
          <w:rFonts w:ascii="Georgia"/>
          <w:spacing w:val="15"/>
        </w:rPr>
        <w:t> </w:t>
      </w:r>
      <w:r>
        <w:rPr>
          <w:rFonts w:ascii="Georgia"/>
          <w:spacing w:val="-5"/>
        </w:rPr>
        <w:t>228</w:t>
      </w:r>
    </w:p>
    <w:p>
      <w:pPr>
        <w:pStyle w:val="BodyText"/>
        <w:spacing w:before="57"/>
        <w:ind w:left="153"/>
        <w:rPr>
          <w:rFonts w:ascii="Georgia"/>
        </w:rPr>
      </w:pPr>
      <w:r>
        <w:rPr>
          <w:rFonts w:ascii="Georgia"/>
        </w:rPr>
        <w:t>(14,64%)</w:t>
      </w:r>
      <w:r>
        <w:rPr>
          <w:rFonts w:ascii="Georgia"/>
          <w:spacing w:val="27"/>
        </w:rPr>
        <w:t> </w:t>
      </w:r>
      <w:r>
        <w:rPr>
          <w:rFonts w:ascii="Georgia"/>
        </w:rPr>
        <w:t>tinham</w:t>
      </w:r>
      <w:r>
        <w:rPr>
          <w:rFonts w:ascii="Georgia"/>
          <w:spacing w:val="27"/>
        </w:rPr>
        <w:t> </w:t>
      </w:r>
      <w:r>
        <w:rPr>
          <w:rFonts w:ascii="Georgia"/>
        </w:rPr>
        <w:t>de</w:t>
      </w:r>
      <w:r>
        <w:rPr>
          <w:rFonts w:ascii="Georgia"/>
          <w:spacing w:val="27"/>
        </w:rPr>
        <w:t> </w:t>
      </w:r>
      <w:r>
        <w:rPr>
          <w:rFonts w:ascii="Georgia"/>
        </w:rPr>
        <w:t>15</w:t>
      </w:r>
      <w:r>
        <w:rPr>
          <w:rFonts w:ascii="Georgia"/>
          <w:spacing w:val="27"/>
        </w:rPr>
        <w:t> </w:t>
      </w:r>
      <w:r>
        <w:rPr>
          <w:rFonts w:ascii="Georgia"/>
        </w:rPr>
        <w:t>a</w:t>
      </w:r>
      <w:r>
        <w:rPr>
          <w:rFonts w:ascii="Georgia"/>
          <w:spacing w:val="27"/>
        </w:rPr>
        <w:t> </w:t>
      </w:r>
      <w:r>
        <w:rPr>
          <w:rFonts w:ascii="Georgia"/>
        </w:rPr>
        <w:t>24</w:t>
      </w:r>
      <w:r>
        <w:rPr>
          <w:rFonts w:ascii="Georgia"/>
          <w:spacing w:val="27"/>
        </w:rPr>
        <w:t> </w:t>
      </w:r>
      <w:r>
        <w:rPr>
          <w:rFonts w:ascii="Georgia"/>
        </w:rPr>
        <w:t>anos,</w:t>
      </w:r>
      <w:r>
        <w:rPr>
          <w:rFonts w:ascii="Georgia"/>
          <w:spacing w:val="27"/>
        </w:rPr>
        <w:t> </w:t>
      </w:r>
      <w:r>
        <w:rPr>
          <w:rFonts w:ascii="Georgia"/>
        </w:rPr>
        <w:t>131</w:t>
      </w:r>
      <w:r>
        <w:rPr>
          <w:rFonts w:ascii="Georgia"/>
          <w:spacing w:val="27"/>
        </w:rPr>
        <w:t> </w:t>
      </w:r>
      <w:r>
        <w:rPr>
          <w:rFonts w:ascii="Georgia"/>
        </w:rPr>
        <w:t>082</w:t>
      </w:r>
      <w:r>
        <w:rPr>
          <w:rFonts w:ascii="Georgia"/>
          <w:spacing w:val="27"/>
        </w:rPr>
        <w:t> </w:t>
      </w:r>
      <w:r>
        <w:rPr>
          <w:rFonts w:ascii="Georgia"/>
        </w:rPr>
        <w:t>(25,18%)</w:t>
      </w:r>
      <w:r>
        <w:rPr>
          <w:rFonts w:ascii="Georgia"/>
          <w:spacing w:val="27"/>
        </w:rPr>
        <w:t> </w:t>
      </w:r>
      <w:r>
        <w:rPr>
          <w:rFonts w:ascii="Georgia"/>
        </w:rPr>
        <w:t>tinham</w:t>
      </w:r>
      <w:r>
        <w:rPr>
          <w:rFonts w:ascii="Georgia"/>
          <w:spacing w:val="27"/>
        </w:rPr>
        <w:t> </w:t>
      </w:r>
      <w:r>
        <w:rPr>
          <w:rFonts w:ascii="Georgia"/>
          <w:spacing w:val="-5"/>
        </w:rPr>
        <w:t>de</w:t>
      </w:r>
    </w:p>
    <w:p>
      <w:pPr>
        <w:pStyle w:val="BodyText"/>
        <w:spacing w:before="42"/>
        <w:ind w:left="153"/>
        <w:rPr>
          <w:rFonts w:ascii="Georgia"/>
        </w:rPr>
      </w:pPr>
      <w:r>
        <w:rPr>
          <w:rFonts w:ascii="Georgia"/>
        </w:rPr>
        <w:t>25</w:t>
      </w:r>
      <w:r>
        <w:rPr>
          <w:rFonts w:ascii="Georgia"/>
          <w:spacing w:val="3"/>
        </w:rPr>
        <w:t> </w:t>
      </w:r>
      <w:r>
        <w:rPr>
          <w:rFonts w:ascii="Georgia"/>
        </w:rPr>
        <w:t>a</w:t>
      </w:r>
      <w:r>
        <w:rPr>
          <w:rFonts w:ascii="Georgia"/>
          <w:spacing w:val="3"/>
        </w:rPr>
        <w:t> </w:t>
      </w:r>
      <w:r>
        <w:rPr>
          <w:rFonts w:ascii="Georgia"/>
        </w:rPr>
        <w:t>39</w:t>
      </w:r>
      <w:r>
        <w:rPr>
          <w:rFonts w:ascii="Georgia"/>
          <w:spacing w:val="3"/>
        </w:rPr>
        <w:t> </w:t>
      </w:r>
      <w:r>
        <w:rPr>
          <w:rFonts w:ascii="Georgia"/>
        </w:rPr>
        <w:t>anos,</w:t>
      </w:r>
      <w:r>
        <w:rPr>
          <w:rFonts w:ascii="Georgia"/>
          <w:spacing w:val="3"/>
        </w:rPr>
        <w:t> </w:t>
      </w:r>
      <w:r>
        <w:rPr>
          <w:rFonts w:ascii="Georgia"/>
        </w:rPr>
        <w:t>160</w:t>
      </w:r>
      <w:r>
        <w:rPr>
          <w:rFonts w:ascii="Georgia"/>
          <w:spacing w:val="3"/>
        </w:rPr>
        <w:t> </w:t>
      </w:r>
      <w:r>
        <w:rPr>
          <w:rFonts w:ascii="Georgia"/>
        </w:rPr>
        <w:t>163</w:t>
      </w:r>
      <w:r>
        <w:rPr>
          <w:rFonts w:ascii="Georgia"/>
          <w:spacing w:val="3"/>
        </w:rPr>
        <w:t> </w:t>
      </w:r>
      <w:r>
        <w:rPr>
          <w:rFonts w:ascii="Georgia"/>
        </w:rPr>
        <w:t>(30,77%)</w:t>
      </w:r>
      <w:r>
        <w:rPr>
          <w:rFonts w:ascii="Georgia"/>
          <w:spacing w:val="3"/>
        </w:rPr>
        <w:t> </w:t>
      </w:r>
      <w:r>
        <w:rPr>
          <w:rFonts w:ascii="Georgia"/>
        </w:rPr>
        <w:t>tinham</w:t>
      </w:r>
      <w:r>
        <w:rPr>
          <w:rFonts w:ascii="Georgia"/>
          <w:spacing w:val="3"/>
        </w:rPr>
        <w:t> </w:t>
      </w:r>
      <w:r>
        <w:rPr>
          <w:rFonts w:ascii="Georgia"/>
        </w:rPr>
        <w:t>de</w:t>
      </w:r>
      <w:r>
        <w:rPr>
          <w:rFonts w:ascii="Georgia"/>
          <w:spacing w:val="3"/>
        </w:rPr>
        <w:t> </w:t>
      </w:r>
      <w:r>
        <w:rPr>
          <w:rFonts w:ascii="Georgia"/>
        </w:rPr>
        <w:t>40</w:t>
      </w:r>
      <w:r>
        <w:rPr>
          <w:rFonts w:ascii="Georgia"/>
          <w:spacing w:val="3"/>
        </w:rPr>
        <w:t> </w:t>
      </w:r>
      <w:r>
        <w:rPr>
          <w:rFonts w:ascii="Georgia"/>
        </w:rPr>
        <w:t>a</w:t>
      </w:r>
      <w:r>
        <w:rPr>
          <w:rFonts w:ascii="Georgia"/>
          <w:spacing w:val="3"/>
        </w:rPr>
        <w:t> </w:t>
      </w:r>
      <w:r>
        <w:rPr>
          <w:rFonts w:ascii="Georgia"/>
        </w:rPr>
        <w:t>64</w:t>
      </w:r>
      <w:r>
        <w:rPr>
          <w:rFonts w:ascii="Georgia"/>
          <w:spacing w:val="3"/>
        </w:rPr>
        <w:t> </w:t>
      </w:r>
      <w:r>
        <w:rPr>
          <w:rFonts w:ascii="Georgia"/>
        </w:rPr>
        <w:t>anos</w:t>
      </w:r>
      <w:r>
        <w:rPr>
          <w:rFonts w:ascii="Georgia"/>
          <w:spacing w:val="3"/>
        </w:rPr>
        <w:t> </w:t>
      </w:r>
      <w:r>
        <w:rPr>
          <w:rFonts w:ascii="Georgia"/>
        </w:rPr>
        <w:t>e</w:t>
      </w:r>
      <w:r>
        <w:rPr>
          <w:rFonts w:ascii="Georgia"/>
          <w:spacing w:val="3"/>
        </w:rPr>
        <w:t> </w:t>
      </w:r>
      <w:r>
        <w:rPr>
          <w:rFonts w:ascii="Georgia"/>
        </w:rPr>
        <w:t>43</w:t>
      </w:r>
      <w:r>
        <w:rPr>
          <w:rFonts w:ascii="Georgia"/>
          <w:spacing w:val="3"/>
        </w:rPr>
        <w:t> </w:t>
      </w:r>
      <w:r>
        <w:rPr>
          <w:rFonts w:ascii="Georgia"/>
          <w:spacing w:val="-5"/>
        </w:rPr>
        <w:t>356</w:t>
      </w:r>
    </w:p>
    <w:p>
      <w:pPr>
        <w:pStyle w:val="BodyText"/>
        <w:spacing w:before="3"/>
        <w:ind w:left="153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(8,33%) possuíam 65 anos ou </w:t>
      </w:r>
      <w:r>
        <w:rPr>
          <w:rFonts w:ascii="Georgia" w:hAnsi="Georgia"/>
          <w:spacing w:val="-2"/>
        </w:rPr>
        <w:t>mais.</w:t>
      </w:r>
      <w:hyperlink w:history="true" w:anchor="cite_note-42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[42]</w:t>
        </w:r>
      </w:hyperlink>
    </w:p>
    <w:p>
      <w:pPr>
        <w:pStyle w:val="BodyText"/>
        <w:spacing w:before="20"/>
        <w:ind w:left="0"/>
        <w:rPr>
          <w:rFonts w:ascii="Georgia"/>
        </w:rPr>
      </w:pPr>
    </w:p>
    <w:p>
      <w:pPr>
        <w:pStyle w:val="BodyText"/>
        <w:spacing w:line="278" w:lineRule="auto"/>
        <w:ind w:left="153" w:right="3699"/>
        <w:rPr>
          <w:rFonts w:ascii="Georgia" w:hAnsi="Georgia"/>
        </w:rPr>
      </w:pPr>
      <w:r>
        <w:rPr>
          <w:rFonts w:ascii="Georgia" w:hAnsi="Georgia"/>
        </w:rPr>
        <w:t>Também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2022,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população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era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composta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por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293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582</w:t>
      </w:r>
      <w:r>
        <w:rPr>
          <w:rFonts w:ascii="Georgia" w:hAnsi="Georgia"/>
          <w:spacing w:val="80"/>
          <w:w w:val="150"/>
        </w:rPr>
        <w:t> </w:t>
      </w:r>
      <w:r>
        <w:rPr>
          <w:rFonts w:ascii="Georgia" w:hAnsi="Georgia"/>
        </w:rPr>
        <w:t>pardos</w:t>
      </w:r>
      <w:r>
        <w:rPr>
          <w:rFonts w:ascii="Georgia" w:hAnsi="Georgia"/>
          <w:spacing w:val="70"/>
        </w:rPr>
        <w:t> </w:t>
      </w:r>
      <w:r>
        <w:rPr>
          <w:rFonts w:ascii="Georgia" w:hAnsi="Georgia"/>
        </w:rPr>
        <w:t>(56,39%),</w:t>
      </w:r>
      <w:r>
        <w:rPr>
          <w:rFonts w:ascii="Georgia" w:hAnsi="Georgia"/>
          <w:spacing w:val="70"/>
        </w:rPr>
        <w:t> </w:t>
      </w:r>
      <w:r>
        <w:rPr>
          <w:rFonts w:ascii="Georgia" w:hAnsi="Georgia"/>
        </w:rPr>
        <w:t>148</w:t>
      </w:r>
      <w:r>
        <w:rPr>
          <w:rFonts w:ascii="Georgia" w:hAnsi="Georgia"/>
          <w:spacing w:val="70"/>
        </w:rPr>
        <w:t> </w:t>
      </w:r>
      <w:r>
        <w:rPr>
          <w:rFonts w:ascii="Georgia" w:hAnsi="Georgia"/>
        </w:rPr>
        <w:t>810</w:t>
      </w:r>
      <w:r>
        <w:rPr>
          <w:rFonts w:ascii="Georgia" w:hAnsi="Georgia"/>
          <w:spacing w:val="70"/>
        </w:rPr>
        <w:t> </w:t>
      </w:r>
      <w:r>
        <w:rPr>
          <w:rFonts w:ascii="Georgia" w:hAnsi="Georgia"/>
        </w:rPr>
        <w:t>brancos</w:t>
      </w:r>
      <w:r>
        <w:rPr>
          <w:rFonts w:ascii="Georgia" w:hAnsi="Georgia"/>
          <w:spacing w:val="70"/>
        </w:rPr>
        <w:t> </w:t>
      </w:r>
      <w:r>
        <w:rPr>
          <w:rFonts w:ascii="Georgia" w:hAnsi="Georgia"/>
        </w:rPr>
        <w:t>(28,59%),</w:t>
      </w:r>
      <w:r>
        <w:rPr>
          <w:rFonts w:ascii="Georgia" w:hAnsi="Georgia"/>
          <w:spacing w:val="70"/>
        </w:rPr>
        <w:t> </w:t>
      </w:r>
      <w:r>
        <w:rPr>
          <w:rFonts w:ascii="Georgia" w:hAnsi="Georgia"/>
        </w:rPr>
        <w:t>76</w:t>
      </w:r>
      <w:r>
        <w:rPr>
          <w:rFonts w:ascii="Georgia" w:hAnsi="Georgia"/>
          <w:spacing w:val="70"/>
        </w:rPr>
        <w:t> </w:t>
      </w:r>
      <w:r>
        <w:rPr>
          <w:rFonts w:ascii="Georgia" w:hAnsi="Georgia"/>
        </w:rPr>
        <w:t>079</w:t>
      </w:r>
      <w:r>
        <w:rPr>
          <w:rFonts w:ascii="Georgia" w:hAnsi="Georgia"/>
          <w:spacing w:val="70"/>
        </w:rPr>
        <w:t> </w:t>
      </w:r>
      <w:r>
        <w:rPr>
          <w:rFonts w:ascii="Georgia" w:hAnsi="Georgia"/>
          <w:spacing w:val="-2"/>
        </w:rPr>
        <w:t>negros</w:t>
      </w:r>
    </w:p>
    <w:p>
      <w:pPr>
        <w:pStyle w:val="BodyText"/>
        <w:spacing w:line="290" w:lineRule="exact"/>
        <w:ind w:left="153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(14,61%),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849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amarelos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(0,16%)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1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326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indígenas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  <w:spacing w:val="-2"/>
        </w:rPr>
        <w:t>(0,25%).</w:t>
      </w:r>
      <w:hyperlink w:history="true" w:anchor="cite_note-IBGE_Censo2022-43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[43]</w:t>
        </w:r>
      </w:hyperlink>
    </w:p>
    <w:p>
      <w:pPr>
        <w:pStyle w:val="BodyText"/>
        <w:spacing w:line="290" w:lineRule="auto" w:before="37"/>
        <w:ind w:left="153" w:right="3699"/>
        <w:rPr>
          <w:rFonts w:ascii="Georgia" w:hAnsi="Georgia"/>
        </w:rPr>
      </w:pPr>
      <w:r>
        <w:rPr>
          <w:rFonts w:ascii="Georgia" w:hAnsi="Georgia"/>
        </w:rPr>
        <w:t>Com relação aos credos religiosos, a população municipal </w:t>
      </w:r>
      <w:r>
        <w:rPr>
          <w:rFonts w:ascii="Georgia" w:hAnsi="Georgia"/>
        </w:rPr>
        <w:t>com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dez</w:t>
      </w:r>
      <w:r>
        <w:rPr>
          <w:rFonts w:ascii="Georgia" w:hAnsi="Georgia"/>
          <w:spacing w:val="30"/>
        </w:rPr>
        <w:t>  </w:t>
      </w:r>
      <w:r>
        <w:rPr>
          <w:rFonts w:ascii="Georgia" w:hAnsi="Georgia"/>
        </w:rPr>
        <w:t>anos</w:t>
      </w:r>
      <w:r>
        <w:rPr>
          <w:rFonts w:ascii="Georgia" w:hAnsi="Georgia"/>
          <w:spacing w:val="31"/>
        </w:rPr>
        <w:t>  </w:t>
      </w:r>
      <w:r>
        <w:rPr>
          <w:rFonts w:ascii="Georgia" w:hAnsi="Georgia"/>
        </w:rPr>
        <w:t>de</w:t>
      </w:r>
      <w:r>
        <w:rPr>
          <w:rFonts w:ascii="Georgia" w:hAnsi="Georgia"/>
          <w:spacing w:val="30"/>
        </w:rPr>
        <w:t>  </w:t>
      </w:r>
      <w:r>
        <w:rPr>
          <w:rFonts w:ascii="Georgia" w:hAnsi="Georgia"/>
        </w:rPr>
        <w:t>idade</w:t>
      </w:r>
      <w:r>
        <w:rPr>
          <w:rFonts w:ascii="Georgia" w:hAnsi="Georgia"/>
          <w:spacing w:val="31"/>
        </w:rPr>
        <w:t>  </w:t>
      </w:r>
      <w:r>
        <w:rPr>
          <w:rFonts w:ascii="Georgia" w:hAnsi="Georgia"/>
        </w:rPr>
        <w:t>ou</w:t>
      </w:r>
      <w:r>
        <w:rPr>
          <w:rFonts w:ascii="Georgia" w:hAnsi="Georgia"/>
          <w:spacing w:val="30"/>
        </w:rPr>
        <w:t>  </w:t>
      </w:r>
      <w:r>
        <w:rPr>
          <w:rFonts w:ascii="Georgia" w:hAnsi="Georgia"/>
        </w:rPr>
        <w:t>mais</w:t>
      </w:r>
      <w:r>
        <w:rPr>
          <w:rFonts w:ascii="Georgia" w:hAnsi="Georgia"/>
          <w:spacing w:val="31"/>
        </w:rPr>
        <w:t>  </w:t>
      </w:r>
      <w:r>
        <w:rPr>
          <w:rFonts w:ascii="Georgia" w:hAnsi="Georgia"/>
        </w:rPr>
        <w:t>está</w:t>
      </w:r>
      <w:r>
        <w:rPr>
          <w:rFonts w:ascii="Georgia" w:hAnsi="Georgia"/>
          <w:spacing w:val="30"/>
        </w:rPr>
        <w:t>  </w:t>
      </w:r>
      <w:r>
        <w:rPr>
          <w:rFonts w:ascii="Georgia" w:hAnsi="Georgia"/>
        </w:rPr>
        <w:t>composta</w:t>
      </w:r>
      <w:r>
        <w:rPr>
          <w:rFonts w:ascii="Georgia" w:hAnsi="Georgia"/>
          <w:spacing w:val="31"/>
        </w:rPr>
        <w:t>  </w:t>
      </w:r>
      <w:r>
        <w:rPr>
          <w:rFonts w:ascii="Georgia" w:hAnsi="Georgia"/>
        </w:rPr>
        <w:t>por</w:t>
      </w:r>
      <w:r>
        <w:rPr>
          <w:rFonts w:ascii="Georgia" w:hAnsi="Georgia"/>
          <w:spacing w:val="31"/>
        </w:rPr>
        <w:t>  </w:t>
      </w:r>
      <w:r>
        <w:rPr>
          <w:rFonts w:ascii="Georgia" w:hAnsi="Georgia"/>
        </w:rPr>
        <w:t>179</w:t>
      </w:r>
      <w:r>
        <w:rPr>
          <w:rFonts w:ascii="Georgia" w:hAnsi="Georgia"/>
          <w:spacing w:val="30"/>
        </w:rPr>
        <w:t>  </w:t>
      </w:r>
      <w:r>
        <w:rPr>
          <w:rFonts w:ascii="Georgia" w:hAnsi="Georgia"/>
          <w:spacing w:val="-5"/>
        </w:rPr>
        <w:t>396</w:t>
      </w:r>
    </w:p>
    <w:p>
      <w:pPr>
        <w:pStyle w:val="BodyText"/>
        <w:spacing w:line="258" w:lineRule="exact"/>
        <w:ind w:left="153"/>
        <w:rPr>
          <w:rFonts w:ascii="Georgia" w:hAnsi="Georgia"/>
        </w:rPr>
      </w:pPr>
      <w:hyperlink r:id="rId146">
        <w:r>
          <w:rPr>
            <w:rFonts w:ascii="Georgia" w:hAnsi="Georgia"/>
            <w:u w:val="single" w:color="AAAAAA"/>
          </w:rPr>
          <w:t>evangélicos</w:t>
        </w:r>
      </w:hyperlink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(40,11%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total),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159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547</w:t>
      </w:r>
      <w:r>
        <w:rPr>
          <w:rFonts w:ascii="Georgia" w:hAnsi="Georgia"/>
          <w:spacing w:val="29"/>
        </w:rPr>
        <w:t> </w:t>
      </w:r>
      <w:hyperlink r:id="rId147">
        <w:r>
          <w:rPr>
            <w:rFonts w:ascii="Georgia" w:hAnsi="Georgia"/>
            <w:u w:val="single" w:color="AAAAAA"/>
          </w:rPr>
          <w:t>católicos</w:t>
        </w:r>
      </w:hyperlink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(35,67%),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70</w:t>
      </w:r>
      <w:r>
        <w:rPr>
          <w:rFonts w:ascii="Georgia" w:hAnsi="Georgia"/>
          <w:spacing w:val="29"/>
        </w:rPr>
        <w:t> </w:t>
      </w:r>
      <w:r>
        <w:rPr>
          <w:rFonts w:ascii="Georgia" w:hAnsi="Georgia"/>
        </w:rPr>
        <w:t>510</w:t>
      </w:r>
      <w:r>
        <w:rPr>
          <w:rFonts w:ascii="Georgia" w:hAnsi="Georgia"/>
          <w:spacing w:val="29"/>
        </w:rPr>
        <w:t> </w:t>
      </w:r>
      <w:hyperlink r:id="rId148">
        <w:r>
          <w:rPr>
            <w:rFonts w:ascii="Georgia" w:hAnsi="Georgia"/>
            <w:u w:val="single" w:color="AAAAAA"/>
          </w:rPr>
          <w:t>pessoas</w:t>
        </w:r>
        <w:r>
          <w:rPr>
            <w:rFonts w:ascii="Georgia" w:hAnsi="Georgia"/>
            <w:spacing w:val="29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sem</w:t>
        </w:r>
        <w:r>
          <w:rPr>
            <w:rFonts w:ascii="Georgia" w:hAnsi="Georgia"/>
            <w:spacing w:val="29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religião</w:t>
        </w:r>
      </w:hyperlink>
      <w:r>
        <w:rPr>
          <w:rFonts w:ascii="Georgia" w:hAnsi="Georgia"/>
          <w:spacing w:val="29"/>
        </w:rPr>
        <w:t> </w:t>
      </w:r>
      <w:r>
        <w:rPr>
          <w:rFonts w:ascii="Georgia" w:hAnsi="Georgia"/>
          <w:spacing w:val="-2"/>
        </w:rPr>
        <w:t>(15,76%),</w:t>
      </w:r>
    </w:p>
    <w:p>
      <w:pPr>
        <w:pStyle w:val="BodyText"/>
        <w:spacing w:line="256" w:lineRule="auto" w:before="43"/>
        <w:ind w:left="153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3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261</w:t>
      </w:r>
      <w:r>
        <w:rPr>
          <w:rFonts w:ascii="Georgia" w:hAnsi="Georgia"/>
          <w:spacing w:val="49"/>
        </w:rPr>
        <w:t> </w:t>
      </w:r>
      <w:hyperlink r:id="rId149">
        <w:r>
          <w:rPr>
            <w:rFonts w:ascii="Georgia" w:hAnsi="Georgia"/>
            <w:u w:val="single" w:color="AAAAAA"/>
          </w:rPr>
          <w:t>espíritas</w:t>
        </w:r>
      </w:hyperlink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(0,73%),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2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593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48"/>
        </w:rPr>
        <w:t> </w:t>
      </w:r>
      <w:hyperlink r:id="rId150">
        <w:r>
          <w:rPr>
            <w:rFonts w:ascii="Georgia" w:hAnsi="Georgia"/>
            <w:u w:val="single" w:color="AAAAAA"/>
          </w:rPr>
          <w:t>umbanda</w:t>
        </w:r>
      </w:hyperlink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48"/>
        </w:rPr>
        <w:t> </w:t>
      </w:r>
      <w:hyperlink r:id="rId151">
        <w:r>
          <w:rPr>
            <w:rFonts w:ascii="Georgia" w:hAnsi="Georgia"/>
            <w:u w:val="single" w:color="AAAAAA"/>
          </w:rPr>
          <w:t>candomblé</w:t>
        </w:r>
      </w:hyperlink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(0,58%),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82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das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tradições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indígenas (0,02%) e 7,14% estão divididos entre outras religiões.</w:t>
      </w:r>
      <w:hyperlink w:history="true" w:anchor="cite_note-44">
        <w:r>
          <w:rPr>
            <w:rFonts w:ascii="Georgia" w:hAnsi="Georgia"/>
            <w:position w:val="9"/>
            <w:sz w:val="19"/>
            <w:u w:val="single" w:color="AAAAAA"/>
          </w:rPr>
          <w:t>[44]</w:t>
        </w:r>
      </w:hyperlink>
    </w:p>
    <w:p>
      <w:pPr>
        <w:pStyle w:val="BodyText"/>
        <w:spacing w:line="244" w:lineRule="auto" w:before="257"/>
        <w:ind w:left="153" w:right="125"/>
        <w:jc w:val="both"/>
        <w:rPr>
          <w:rFonts w:ascii="Georgia" w:hAnsi="Georgia"/>
          <w:position w:val="10"/>
          <w:sz w:val="19"/>
        </w:rPr>
      </w:pPr>
      <w:r>
        <w:rPr>
          <w:rFonts w:ascii="Georgia" w:hAnsi="Georgia"/>
        </w:rPr>
        <w:t>A administração do município é feita a partir dos poderes </w:t>
      </w:r>
      <w:hyperlink r:id="rId152">
        <w:r>
          <w:rPr>
            <w:rFonts w:ascii="Georgia" w:hAnsi="Georgia"/>
            <w:u w:val="single" w:color="AAAAAA"/>
          </w:rPr>
          <w:t>Executivo</w:t>
        </w:r>
      </w:hyperlink>
      <w:r>
        <w:rPr>
          <w:rFonts w:ascii="Georgia" w:hAnsi="Georgia"/>
        </w:rPr>
        <w:t>, representado pelo prefeito </w:t>
      </w:r>
      <w:r>
        <w:rPr>
          <w:rFonts w:ascii="Georgia" w:hAnsi="Georgia"/>
        </w:rPr>
        <w:t>e seus secretários,</w:t>
      </w:r>
      <w:hyperlink w:history="true" w:anchor="cite_note-45">
        <w:r>
          <w:rPr>
            <w:rFonts w:ascii="Georgia" w:hAnsi="Georgia"/>
            <w:position w:val="9"/>
            <w:sz w:val="19"/>
            <w:u w:val="single" w:color="AAAAAA"/>
          </w:rPr>
          <w:t>[45]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e </w:t>
      </w:r>
      <w:hyperlink r:id="rId153">
        <w:r>
          <w:rPr>
            <w:rFonts w:ascii="Georgia" w:hAnsi="Georgia"/>
            <w:u w:val="single" w:color="AAAAAA"/>
          </w:rPr>
          <w:t>Legislativo</w:t>
        </w:r>
      </w:hyperlink>
      <w:r>
        <w:rPr>
          <w:rFonts w:ascii="Georgia" w:hAnsi="Georgia"/>
        </w:rPr>
        <w:t>, constituído pela </w:t>
      </w:r>
      <w:hyperlink r:id="rId89">
        <w:r>
          <w:rPr>
            <w:rFonts w:ascii="Georgia" w:hAnsi="Georgia"/>
            <w:u w:val="single" w:color="AAAAAA"/>
          </w:rPr>
          <w:t>câmara de vereadores</w:t>
        </w:r>
      </w:hyperlink>
      <w:r>
        <w:rPr>
          <w:rFonts w:ascii="Georgia" w:hAnsi="Georgia"/>
        </w:rPr>
        <w:t>, composta por 23 </w:t>
      </w:r>
      <w:hyperlink r:id="rId154">
        <w:r>
          <w:rPr>
            <w:rFonts w:ascii="Georgia" w:hAnsi="Georgia"/>
            <w:u w:val="single" w:color="AAAAAA"/>
          </w:rPr>
          <w:t>vereadores</w:t>
        </w:r>
      </w:hyperlink>
      <w:r>
        <w:rPr>
          <w:rFonts w:ascii="Georgia" w:hAnsi="Georgia"/>
          <w:position w:val="1"/>
        </w:rPr>
        <w:t>, eleitos para mandatos de quatro anos.</w:t>
      </w:r>
      <w:hyperlink w:history="true" w:anchor="cite_note-46">
        <w:r>
          <w:rPr>
            <w:rFonts w:ascii="Georgia" w:hAnsi="Georgia"/>
            <w:position w:val="10"/>
            <w:sz w:val="19"/>
            <w:u w:val="single" w:color="AAAAAA"/>
          </w:rPr>
          <w:t>[46]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Serra abriga uma </w:t>
      </w:r>
      <w:hyperlink r:id="rId155">
        <w:r>
          <w:rPr>
            <w:rFonts w:ascii="Georgia" w:hAnsi="Georgia"/>
            <w:u w:val="single" w:color="AAAAAA"/>
          </w:rPr>
          <w:t>comarca</w:t>
        </w:r>
      </w:hyperlink>
      <w:r>
        <w:rPr>
          <w:rFonts w:ascii="Georgia" w:hAnsi="Georgia"/>
        </w:rPr>
        <w:t> </w:t>
      </w:r>
      <w:r>
        <w:rPr>
          <w:rFonts w:ascii="Georgia" w:hAnsi="Georgia"/>
          <w:position w:val="1"/>
        </w:rPr>
        <w:t>do </w:t>
      </w:r>
      <w:hyperlink r:id="rId156">
        <w:r>
          <w:rPr>
            <w:rFonts w:ascii="Georgia" w:hAnsi="Georgia"/>
            <w:u w:val="single" w:color="AAAAAA"/>
          </w:rPr>
          <w:t>Poder</w:t>
        </w:r>
      </w:hyperlink>
      <w:r>
        <w:rPr>
          <w:rFonts w:ascii="Georgia" w:hAnsi="Georgia"/>
        </w:rPr>
        <w:t> </w:t>
      </w:r>
      <w:hyperlink r:id="rId156">
        <w:r>
          <w:rPr>
            <w:rFonts w:ascii="Georgia" w:hAnsi="Georgia"/>
            <w:u w:val="single" w:color="AAAAAA"/>
          </w:rPr>
          <w:t>Judiciário</w:t>
        </w:r>
      </w:hyperlink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estadual.</w:t>
      </w:r>
      <w:hyperlink w:history="true" w:anchor="cite_note-TJES_Comarcas-47">
        <w:r>
          <w:rPr>
            <w:rFonts w:ascii="Georgia" w:hAnsi="Georgia"/>
            <w:position w:val="9"/>
            <w:sz w:val="19"/>
            <w:u w:val="single" w:color="AAAAAA"/>
          </w:rPr>
          <w:t>[47]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município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possuía,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junho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2026,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361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299</w:t>
      </w:r>
      <w:r>
        <w:rPr>
          <w:rFonts w:ascii="Georgia" w:hAnsi="Georgia"/>
          <w:spacing w:val="-2"/>
        </w:rPr>
        <w:t> </w:t>
      </w:r>
      <w:hyperlink r:id="rId157">
        <w:r>
          <w:rPr>
            <w:rFonts w:ascii="Georgia" w:hAnsi="Georgia"/>
            <w:u w:val="single" w:color="AAAAAA"/>
          </w:rPr>
          <w:t>eleitores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acordo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o </w:t>
      </w:r>
      <w:hyperlink r:id="rId158">
        <w:r>
          <w:rPr>
            <w:rFonts w:ascii="Georgia" w:hAnsi="Georgia"/>
            <w:u w:val="single" w:color="AAAAAA"/>
          </w:rPr>
          <w:t>Tribunal Superior Eleitoral</w:t>
        </w:r>
      </w:hyperlink>
      <w:r>
        <w:rPr>
          <w:rFonts w:ascii="Georgia" w:hAnsi="Georgia"/>
        </w:rPr>
        <w:t> </w:t>
      </w:r>
      <w:r>
        <w:rPr>
          <w:rFonts w:ascii="Georgia" w:hAnsi="Georgia"/>
          <w:position w:val="1"/>
        </w:rPr>
        <w:t>(TSE).</w:t>
      </w:r>
      <w:hyperlink w:history="true" w:anchor="cite_note-48">
        <w:r>
          <w:rPr>
            <w:rFonts w:ascii="Georgia" w:hAnsi="Georgia"/>
            <w:position w:val="10"/>
            <w:sz w:val="19"/>
            <w:u w:val="single" w:color="AAAAAA"/>
          </w:rPr>
          <w:t>[48]</w:t>
        </w:r>
      </w:hyperlink>
    </w:p>
    <w:p>
      <w:pPr>
        <w:pStyle w:val="BodyText"/>
        <w:spacing w:after="0" w:line="244" w:lineRule="auto"/>
        <w:jc w:val="both"/>
        <w:rPr>
          <w:rFonts w:ascii="Georgia" w:hAnsi="Georgia"/>
          <w:position w:val="10"/>
          <w:sz w:val="19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56" w:lineRule="auto" w:before="106"/>
        <w:ind w:left="153" w:right="125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Serra é composta por quatro </w:t>
      </w:r>
      <w:hyperlink r:id="rId73">
        <w:r>
          <w:rPr>
            <w:rFonts w:ascii="Georgia" w:hAnsi="Georgia"/>
            <w:u w:val="single" w:color="AAAAAA"/>
          </w:rPr>
          <w:t>distritos</w:t>
        </w:r>
      </w:hyperlink>
      <w:r>
        <w:rPr>
          <w:rFonts w:ascii="Georgia" w:hAnsi="Georgia"/>
        </w:rPr>
        <w:t>, além da sede, sendo eles Calogi, </w:t>
      </w:r>
      <w:hyperlink r:id="rId20">
        <w:r>
          <w:rPr>
            <w:rFonts w:ascii="Georgia" w:hAnsi="Georgia"/>
            <w:u w:val="single" w:color="AAAAAA"/>
          </w:rPr>
          <w:t>Carapina</w:t>
        </w:r>
      </w:hyperlink>
      <w:r>
        <w:rPr>
          <w:rFonts w:ascii="Georgia" w:hAnsi="Georgia"/>
        </w:rPr>
        <w:t>, </w:t>
      </w:r>
      <w:hyperlink r:id="rId23">
        <w:r>
          <w:rPr>
            <w:rFonts w:ascii="Georgia" w:hAnsi="Georgia"/>
            <w:u w:val="single" w:color="AAAAAA"/>
          </w:rPr>
          <w:t>Nova Almeida</w:t>
        </w:r>
      </w:hyperlink>
      <w:r>
        <w:rPr>
          <w:rFonts w:ascii="Georgia" w:hAnsi="Georgia"/>
        </w:rPr>
        <w:t> e </w:t>
      </w:r>
      <w:hyperlink r:id="rId44">
        <w:r>
          <w:rPr>
            <w:rFonts w:ascii="Georgia" w:hAnsi="Georgia"/>
            <w:u w:val="single" w:color="AAAAAA"/>
          </w:rPr>
          <w:t>Queimado</w:t>
        </w:r>
      </w:hyperlink>
      <w:r>
        <w:rPr>
          <w:rFonts w:ascii="Georgia" w:hAnsi="Georgia"/>
        </w:rPr>
        <w:t>. O distrito de Carapina era o mais populoso em 2022, com 314 388 habitantes (60,38% da população municipal), seguido pelo distrito-sede, com 132 153 moradores (25,38%).</w:t>
      </w:r>
      <w:hyperlink w:history="true" w:anchor="cite_note-IBGE_DistritosPop2022-49">
        <w:r>
          <w:rPr>
            <w:rFonts w:ascii="Georgia" w:hAnsi="Georgia"/>
            <w:position w:val="9"/>
            <w:sz w:val="19"/>
            <w:u w:val="single" w:color="AAAAAA"/>
          </w:rPr>
          <w:t>[49]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Calogi e Queimado estão situados na zona rural,</w:t>
      </w:r>
      <w:hyperlink w:history="true" w:anchor="cite_note-Site_Bairros-50">
        <w:r>
          <w:rPr>
            <w:rFonts w:ascii="Georgia" w:hAnsi="Georgia"/>
            <w:position w:val="9"/>
            <w:sz w:val="19"/>
            <w:u w:val="single" w:color="AAAAAA"/>
          </w:rPr>
          <w:t>[50]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enquanto que Carapina e Nova Almeida ficam na </w:t>
      </w:r>
      <w:r>
        <w:rPr>
          <w:rFonts w:ascii="Georgia" w:hAnsi="Georgia"/>
        </w:rPr>
        <w:t>faixa litorânea.</w:t>
      </w:r>
      <w:hyperlink w:history="true" w:anchor="cite_note-Incaper_6a7-29">
        <w:r>
          <w:rPr>
            <w:rFonts w:ascii="Georgia" w:hAnsi="Georgia"/>
            <w:position w:val="9"/>
            <w:sz w:val="19"/>
            <w:u w:val="single" w:color="AAAAAA"/>
          </w:rPr>
          <w:t>[29]</w:t>
        </w:r>
      </w:hyperlink>
      <w:r>
        <w:rPr>
          <w:rFonts w:ascii="Georgia" w:hAnsi="Georgia"/>
          <w:spacing w:val="25"/>
          <w:position w:val="9"/>
          <w:sz w:val="19"/>
        </w:rPr>
        <w:t> </w:t>
      </w:r>
      <w:r>
        <w:rPr>
          <w:rFonts w:ascii="Georgia" w:hAnsi="Georgia"/>
        </w:rPr>
        <w:t>A sede municipal, por sua vez, encontra-se no interior do município e a maior parte de sua área é rural,</w:t>
      </w:r>
      <w:hyperlink w:history="true" w:anchor="cite_note-Incaper_6a7-29">
        <w:r>
          <w:rPr>
            <w:rFonts w:ascii="Georgia" w:hAnsi="Georgia"/>
            <w:position w:val="9"/>
            <w:sz w:val="19"/>
            <w:u w:val="single" w:color="AAAAAA"/>
          </w:rPr>
          <w:t>[29]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embora 99,73% de sua população resida na zona urbana.</w:t>
      </w:r>
      <w:hyperlink w:history="true" w:anchor="cite_note-IBGE_DistritosPop2022-49">
        <w:r>
          <w:rPr>
            <w:rFonts w:ascii="Georgia" w:hAnsi="Georgia"/>
            <w:position w:val="9"/>
            <w:sz w:val="19"/>
            <w:u w:val="single" w:color="AAAAAA"/>
          </w:rPr>
          <w:t>[49]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Essa divisão é fruto de uma série de alterações feitas na configuração do território serrano ao longo dos séculos XIX e XX.</w:t>
      </w:r>
      <w:hyperlink w:history="true" w:anchor="cite_note-IBGE_Hist%C3%B3rico-4">
        <w:r>
          <w:rPr>
            <w:rFonts w:ascii="Georgia" w:hAnsi="Georgia"/>
            <w:position w:val="9"/>
            <w:sz w:val="19"/>
            <w:u w:val="single" w:color="AAAAAA"/>
          </w:rPr>
          <w:t>[4]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A lei municipal nº 4.514 de 2016 reconhece ainda a existência de 129 </w:t>
      </w:r>
      <w:hyperlink r:id="rId159">
        <w:r>
          <w:rPr>
            <w:rFonts w:ascii="Georgia" w:hAnsi="Georgia"/>
            <w:u w:val="single" w:color="AAAAAA"/>
          </w:rPr>
          <w:t>bairros</w:t>
        </w:r>
      </w:hyperlink>
      <w:r>
        <w:rPr>
          <w:rFonts w:ascii="Georgia" w:hAnsi="Georgia"/>
        </w:rPr>
        <w:t>.</w:t>
      </w:r>
      <w:hyperlink w:history="true" w:anchor="cite_note-Site_Bairros-50">
        <w:r>
          <w:rPr>
            <w:rFonts w:ascii="Georgia" w:hAnsi="Georgia"/>
            <w:position w:val="9"/>
            <w:sz w:val="19"/>
            <w:u w:val="single" w:color="AAAAAA"/>
          </w:rPr>
          <w:t>[50]</w:t>
        </w:r>
      </w:hyperlink>
    </w:p>
    <w:p>
      <w:pPr>
        <w:pStyle w:val="BodyText"/>
        <w:spacing w:before="39"/>
        <w:ind w:left="0"/>
        <w:rPr>
          <w:rFonts w:ascii="Georgia"/>
        </w:rPr>
      </w:pPr>
    </w:p>
    <w:p>
      <w:pPr>
        <w:spacing w:before="0"/>
        <w:ind w:left="25" w:right="0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Distritos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da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Serra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pacing w:val="-2"/>
          <w:sz w:val="20"/>
        </w:rPr>
        <w:t>(</w:t>
      </w:r>
      <w:hyperlink r:id="rId143">
        <w:r>
          <w:rPr>
            <w:rFonts w:ascii="Arial"/>
            <w:b/>
            <w:spacing w:val="-2"/>
            <w:sz w:val="20"/>
            <w:u w:val="single" w:color="AAAAAA"/>
          </w:rPr>
          <w:t>IBGE</w:t>
        </w:r>
      </w:hyperlink>
      <w:r>
        <w:rPr>
          <w:rFonts w:ascii="Arial"/>
          <w:b/>
          <w:spacing w:val="-2"/>
          <w:sz w:val="20"/>
        </w:rPr>
        <w:t>/2022)</w:t>
      </w:r>
    </w:p>
    <w:p>
      <w:pPr>
        <w:pStyle w:val="BodyText"/>
        <w:spacing w:before="9"/>
        <w:ind w:left="0"/>
        <w:rPr>
          <w:rFonts w:ascii="Arial"/>
          <w:b/>
          <w:sz w:val="6"/>
        </w:rPr>
      </w:pPr>
    </w:p>
    <w:tbl>
      <w:tblPr>
        <w:tblW w:w="0" w:type="auto"/>
        <w:jc w:val="left"/>
        <w:tblInd w:w="1428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50"/>
        <w:gridCol w:w="2250"/>
        <w:gridCol w:w="2250"/>
      </w:tblGrid>
      <w:tr>
        <w:trPr>
          <w:trHeight w:val="644" w:hRule="atLeast"/>
        </w:trPr>
        <w:tc>
          <w:tcPr>
            <w:tcW w:w="3450" w:type="dxa"/>
          </w:tcPr>
          <w:p>
            <w:pPr>
              <w:pStyle w:val="TableParagraph"/>
              <w:spacing w:before="202"/>
              <w:ind w:right="17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Distrito</w:t>
            </w:r>
          </w:p>
        </w:tc>
        <w:tc>
          <w:tcPr>
            <w:tcW w:w="2250" w:type="dxa"/>
          </w:tcPr>
          <w:p>
            <w:pPr>
              <w:pStyle w:val="TableParagraph"/>
              <w:spacing w:before="181"/>
              <w:ind w:left="321"/>
              <w:rPr>
                <w:position w:val="8"/>
                <w:sz w:val="16"/>
              </w:rPr>
            </w:pPr>
            <w:r>
              <w:rPr>
                <w:rFonts w:ascii="Arial" w:hAnsi="Arial"/>
                <w:b/>
                <w:sz w:val="20"/>
              </w:rPr>
              <w:t>Código</w:t>
            </w:r>
            <w:r>
              <w:rPr>
                <w:rFonts w:ascii="Arial" w:hAnsi="Arial"/>
                <w:b/>
                <w:spacing w:val="-1"/>
                <w:sz w:val="20"/>
              </w:rPr>
              <w:t> </w:t>
            </w:r>
            <w:r>
              <w:rPr>
                <w:rFonts w:ascii="Arial" w:hAnsi="Arial"/>
                <w:b/>
                <w:spacing w:val="-2"/>
                <w:sz w:val="20"/>
              </w:rPr>
              <w:t>IBGE</w:t>
            </w:r>
            <w:hyperlink w:history="true" w:anchor="cite_note-IBGE_Distritos-5">
              <w:r>
                <w:rPr>
                  <w:spacing w:val="-2"/>
                  <w:position w:val="8"/>
                  <w:sz w:val="16"/>
                  <w:u w:val="single" w:color="AAAAAA"/>
                </w:rPr>
                <w:t>[5]</w:t>
              </w:r>
            </w:hyperlink>
          </w:p>
        </w:tc>
        <w:tc>
          <w:tcPr>
            <w:tcW w:w="2250" w:type="dxa"/>
          </w:tcPr>
          <w:p>
            <w:pPr>
              <w:pStyle w:val="TableParagraph"/>
              <w:spacing w:line="230" w:lineRule="auto" w:before="90"/>
              <w:ind w:left="604" w:hanging="89"/>
              <w:rPr>
                <w:position w:val="8"/>
                <w:sz w:val="16"/>
              </w:rPr>
            </w:pPr>
            <w:r>
              <w:rPr>
                <w:rFonts w:ascii="Arial"/>
                <w:b/>
                <w:spacing w:val="-2"/>
                <w:sz w:val="20"/>
              </w:rPr>
              <w:t>Habitantes (2022)</w:t>
            </w:r>
            <w:hyperlink w:history="true" w:anchor="cite_note-IBGE_DistritosPop2022-49">
              <w:r>
                <w:rPr>
                  <w:spacing w:val="-2"/>
                  <w:position w:val="8"/>
                  <w:sz w:val="16"/>
                  <w:u w:val="single" w:color="AAAAAA"/>
                </w:rPr>
                <w:t>[49]</w:t>
              </w:r>
            </w:hyperlink>
          </w:p>
        </w:tc>
      </w:tr>
      <w:tr>
        <w:trPr>
          <w:trHeight w:val="389" w:hRule="atLeast"/>
        </w:trPr>
        <w:tc>
          <w:tcPr>
            <w:tcW w:w="3450" w:type="dxa"/>
          </w:tcPr>
          <w:p>
            <w:pPr>
              <w:pStyle w:val="TableParagraph"/>
              <w:spacing w:before="82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Calogi</w:t>
            </w:r>
          </w:p>
        </w:tc>
        <w:tc>
          <w:tcPr>
            <w:tcW w:w="2250" w:type="dxa"/>
          </w:tcPr>
          <w:p>
            <w:pPr>
              <w:pStyle w:val="TableParagraph"/>
              <w:spacing w:before="82"/>
              <w:ind w:left="624"/>
              <w:rPr>
                <w:sz w:val="20"/>
              </w:rPr>
            </w:pPr>
            <w:r>
              <w:rPr>
                <w:spacing w:val="-2"/>
                <w:sz w:val="20"/>
              </w:rPr>
              <w:t>320500210</w:t>
            </w:r>
          </w:p>
        </w:tc>
        <w:tc>
          <w:tcPr>
            <w:tcW w:w="2250" w:type="dxa"/>
          </w:tcPr>
          <w:p>
            <w:pPr>
              <w:pStyle w:val="TableParagraph"/>
              <w:spacing w:before="82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223</w:t>
            </w:r>
          </w:p>
        </w:tc>
      </w:tr>
      <w:tr>
        <w:trPr>
          <w:trHeight w:val="389" w:hRule="atLeast"/>
        </w:trPr>
        <w:tc>
          <w:tcPr>
            <w:tcW w:w="3450" w:type="dxa"/>
          </w:tcPr>
          <w:p>
            <w:pPr>
              <w:pStyle w:val="TableParagraph"/>
              <w:spacing w:before="67"/>
              <w:ind w:left="127"/>
              <w:rPr>
                <w:sz w:val="20"/>
              </w:rPr>
            </w:pPr>
            <w:hyperlink r:id="rId20">
              <w:r>
                <w:rPr>
                  <w:spacing w:val="-2"/>
                  <w:sz w:val="20"/>
                  <w:u w:val="single" w:color="AAAAAA"/>
                </w:rPr>
                <w:t>Carapina</w:t>
              </w:r>
            </w:hyperlink>
          </w:p>
        </w:tc>
        <w:tc>
          <w:tcPr>
            <w:tcW w:w="2250" w:type="dxa"/>
          </w:tcPr>
          <w:p>
            <w:pPr>
              <w:pStyle w:val="TableParagraph"/>
              <w:spacing w:before="67"/>
              <w:ind w:left="624"/>
              <w:rPr>
                <w:sz w:val="20"/>
              </w:rPr>
            </w:pPr>
            <w:r>
              <w:rPr>
                <w:spacing w:val="-2"/>
                <w:sz w:val="20"/>
              </w:rPr>
              <w:t>320500215</w:t>
            </w:r>
          </w:p>
        </w:tc>
        <w:tc>
          <w:tcPr>
            <w:tcW w:w="2250" w:type="dxa"/>
          </w:tcPr>
          <w:p>
            <w:pPr>
              <w:pStyle w:val="TableParagraph"/>
              <w:spacing w:before="67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314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388</w:t>
            </w:r>
          </w:p>
        </w:tc>
      </w:tr>
      <w:tr>
        <w:trPr>
          <w:trHeight w:val="374" w:hRule="atLeast"/>
        </w:trPr>
        <w:tc>
          <w:tcPr>
            <w:tcW w:w="3450" w:type="dxa"/>
          </w:tcPr>
          <w:p>
            <w:pPr>
              <w:pStyle w:val="TableParagraph"/>
              <w:spacing w:before="67"/>
              <w:ind w:left="127"/>
              <w:rPr>
                <w:sz w:val="20"/>
              </w:rPr>
            </w:pPr>
            <w:hyperlink r:id="rId23">
              <w:r>
                <w:rPr>
                  <w:sz w:val="20"/>
                  <w:u w:val="single" w:color="AAAAAA"/>
                </w:rPr>
                <w:t>Nova</w:t>
              </w:r>
              <w:r>
                <w:rPr>
                  <w:spacing w:val="-12"/>
                  <w:sz w:val="20"/>
                  <w:u w:val="single" w:color="AAAAAA"/>
                </w:rPr>
                <w:t> </w:t>
              </w:r>
              <w:r>
                <w:rPr>
                  <w:spacing w:val="-2"/>
                  <w:sz w:val="20"/>
                  <w:u w:val="single" w:color="AAAAAA"/>
                </w:rPr>
                <w:t>Almeida</w:t>
              </w:r>
            </w:hyperlink>
          </w:p>
        </w:tc>
        <w:tc>
          <w:tcPr>
            <w:tcW w:w="2250" w:type="dxa"/>
          </w:tcPr>
          <w:p>
            <w:pPr>
              <w:pStyle w:val="TableParagraph"/>
              <w:spacing w:before="67"/>
              <w:ind w:left="624"/>
              <w:rPr>
                <w:sz w:val="20"/>
              </w:rPr>
            </w:pPr>
            <w:r>
              <w:rPr>
                <w:spacing w:val="-2"/>
                <w:sz w:val="20"/>
              </w:rPr>
              <w:t>320500220</w:t>
            </w:r>
          </w:p>
        </w:tc>
        <w:tc>
          <w:tcPr>
            <w:tcW w:w="2250" w:type="dxa"/>
          </w:tcPr>
          <w:p>
            <w:pPr>
              <w:pStyle w:val="TableParagraph"/>
              <w:spacing w:before="67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70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725</w:t>
            </w:r>
          </w:p>
        </w:tc>
      </w:tr>
      <w:tr>
        <w:trPr>
          <w:trHeight w:val="389" w:hRule="atLeast"/>
        </w:trPr>
        <w:tc>
          <w:tcPr>
            <w:tcW w:w="3450" w:type="dxa"/>
          </w:tcPr>
          <w:p>
            <w:pPr>
              <w:pStyle w:val="TableParagraph"/>
              <w:spacing w:before="82"/>
              <w:ind w:left="127"/>
              <w:rPr>
                <w:sz w:val="20"/>
              </w:rPr>
            </w:pPr>
            <w:hyperlink r:id="rId44">
              <w:r>
                <w:rPr>
                  <w:spacing w:val="-2"/>
                  <w:sz w:val="20"/>
                  <w:u w:val="single" w:color="AAAAAA"/>
                </w:rPr>
                <w:t>Queimado</w:t>
              </w:r>
            </w:hyperlink>
          </w:p>
        </w:tc>
        <w:tc>
          <w:tcPr>
            <w:tcW w:w="2250" w:type="dxa"/>
          </w:tcPr>
          <w:p>
            <w:pPr>
              <w:pStyle w:val="TableParagraph"/>
              <w:spacing w:before="82"/>
              <w:ind w:left="624"/>
              <w:rPr>
                <w:sz w:val="20"/>
              </w:rPr>
            </w:pPr>
            <w:r>
              <w:rPr>
                <w:spacing w:val="-2"/>
                <w:sz w:val="20"/>
              </w:rPr>
              <w:t>320500225</w:t>
            </w:r>
          </w:p>
        </w:tc>
        <w:tc>
          <w:tcPr>
            <w:tcW w:w="2250" w:type="dxa"/>
          </w:tcPr>
          <w:p>
            <w:pPr>
              <w:pStyle w:val="TableParagraph"/>
              <w:spacing w:before="82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164</w:t>
            </w:r>
          </w:p>
        </w:tc>
      </w:tr>
      <w:tr>
        <w:trPr>
          <w:trHeight w:val="389" w:hRule="atLeast"/>
        </w:trPr>
        <w:tc>
          <w:tcPr>
            <w:tcW w:w="3450" w:type="dxa"/>
          </w:tcPr>
          <w:p>
            <w:pPr>
              <w:pStyle w:val="TableParagraph"/>
              <w:spacing w:before="67"/>
              <w:ind w:left="127"/>
              <w:rPr>
                <w:sz w:val="20"/>
              </w:rPr>
            </w:pPr>
            <w:r>
              <w:rPr>
                <w:sz w:val="20"/>
              </w:rPr>
              <w:t>Serra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(sede)</w:t>
            </w:r>
          </w:p>
        </w:tc>
        <w:tc>
          <w:tcPr>
            <w:tcW w:w="2250" w:type="dxa"/>
          </w:tcPr>
          <w:p>
            <w:pPr>
              <w:pStyle w:val="TableParagraph"/>
              <w:spacing w:before="67"/>
              <w:ind w:left="624"/>
              <w:rPr>
                <w:sz w:val="20"/>
              </w:rPr>
            </w:pPr>
            <w:r>
              <w:rPr>
                <w:spacing w:val="-2"/>
                <w:sz w:val="20"/>
              </w:rPr>
              <w:t>320500205</w:t>
            </w:r>
          </w:p>
        </w:tc>
        <w:tc>
          <w:tcPr>
            <w:tcW w:w="2250" w:type="dxa"/>
          </w:tcPr>
          <w:p>
            <w:pPr>
              <w:pStyle w:val="TableParagraph"/>
              <w:spacing w:before="67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132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153</w:t>
            </w:r>
          </w:p>
        </w:tc>
      </w:tr>
    </w:tbl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spacing w:before="71"/>
        <w:ind w:left="0"/>
        <w:rPr>
          <w:rFonts w:ascii="Arial"/>
          <w:b/>
          <w:sz w:val="2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457200</wp:posOffset>
                </wp:positionH>
                <wp:positionV relativeFrom="paragraph">
                  <wp:posOffset>286040</wp:posOffset>
                </wp:positionV>
                <wp:extent cx="6657975" cy="1905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22837pt;width:524.249958pt;height:1.5pt;mso-position-horizontal-relative:page;mso-position-vertical-relative:paragraph;z-index:-15719424;mso-wrap-distance-left:0;mso-wrap-distance-right:0" id="docshape35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457200</wp:posOffset>
                </wp:positionH>
                <wp:positionV relativeFrom="paragraph">
                  <wp:posOffset>362240</wp:posOffset>
                </wp:positionV>
                <wp:extent cx="6657975" cy="1905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22837pt;width:524.249958pt;height:1.5pt;mso-position-horizontal-relative:page;mso-position-vertical-relative:paragraph;z-index:-15718912;mso-wrap-distance-left:0;mso-wrap-distance-right:0" id="docshape36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Economia</w:t>
      </w:r>
    </w:p>
    <w:p>
      <w:pPr>
        <w:pStyle w:val="BodyText"/>
        <w:spacing w:before="9"/>
        <w:ind w:left="0"/>
        <w:rPr>
          <w:rFonts w:ascii="Georgia"/>
          <w:b/>
          <w:sz w:val="5"/>
        </w:rPr>
      </w:pPr>
    </w:p>
    <w:p>
      <w:pPr>
        <w:pStyle w:val="BodyText"/>
        <w:spacing w:before="1"/>
        <w:ind w:left="0"/>
        <w:rPr>
          <w:rFonts w:ascii="Georgia"/>
          <w:b/>
          <w:sz w:val="6"/>
        </w:rPr>
      </w:pPr>
    </w:p>
    <w:p>
      <w:pPr>
        <w:pStyle w:val="BodyText"/>
        <w:spacing w:after="0"/>
        <w:rPr>
          <w:rFonts w:ascii="Georgia"/>
          <w:b/>
          <w:sz w:val="6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83" w:lineRule="auto" w:before="40"/>
        <w:ind w:left="153" w:right="38"/>
        <w:jc w:val="both"/>
        <w:rPr>
          <w:rFonts w:ascii="Georgia" w:hAnsi="Georgia"/>
        </w:rPr>
      </w:pPr>
      <w:r>
        <w:rPr>
          <w:rFonts w:ascii="Georgia" w:hAnsi="Georgia"/>
        </w:rPr>
        <w:t>O município contava com o maior </w:t>
      </w:r>
      <w:hyperlink r:id="rId160">
        <w:r>
          <w:rPr>
            <w:rFonts w:ascii="Georgia" w:hAnsi="Georgia"/>
            <w:u w:val="single" w:color="AAAAAA"/>
          </w:rPr>
          <w:t>Produto Interno </w:t>
        </w:r>
        <w:r>
          <w:rPr>
            <w:rFonts w:ascii="Georgia" w:hAnsi="Georgia"/>
            <w:u w:val="single" w:color="AAAAAA"/>
          </w:rPr>
          <w:t>Bruto</w:t>
        </w:r>
      </w:hyperlink>
      <w:r>
        <w:rPr>
          <w:rFonts w:ascii="Georgia" w:hAnsi="Georgia"/>
        </w:rPr>
        <w:t> (PIB) do Espírito Santo em 2023, conforme dados divulgados</w:t>
      </w:r>
      <w:r>
        <w:rPr>
          <w:rFonts w:ascii="Georgia" w:hAnsi="Georgia"/>
          <w:spacing w:val="51"/>
        </w:rPr>
        <w:t>  </w:t>
      </w:r>
      <w:r>
        <w:rPr>
          <w:rFonts w:ascii="Georgia" w:hAnsi="Georgia"/>
        </w:rPr>
        <w:t>pelo</w:t>
      </w:r>
      <w:r>
        <w:rPr>
          <w:rFonts w:ascii="Georgia" w:hAnsi="Georgia"/>
          <w:spacing w:val="52"/>
        </w:rPr>
        <w:t>  </w:t>
      </w:r>
      <w:r>
        <w:rPr>
          <w:rFonts w:ascii="Georgia" w:hAnsi="Georgia"/>
        </w:rPr>
        <w:t>Instituto</w:t>
      </w:r>
      <w:r>
        <w:rPr>
          <w:rFonts w:ascii="Georgia" w:hAnsi="Georgia"/>
          <w:spacing w:val="51"/>
        </w:rPr>
        <w:t>  </w:t>
      </w:r>
      <w:r>
        <w:rPr>
          <w:rFonts w:ascii="Georgia" w:hAnsi="Georgia"/>
        </w:rPr>
        <w:t>Brasileiro</w:t>
      </w:r>
      <w:r>
        <w:rPr>
          <w:rFonts w:ascii="Georgia" w:hAnsi="Georgia"/>
          <w:spacing w:val="52"/>
        </w:rPr>
        <w:t>  </w:t>
      </w:r>
      <w:r>
        <w:rPr>
          <w:rFonts w:ascii="Georgia" w:hAnsi="Georgia"/>
        </w:rPr>
        <w:t>de</w:t>
      </w:r>
      <w:r>
        <w:rPr>
          <w:rFonts w:ascii="Georgia" w:hAnsi="Georgia"/>
          <w:spacing w:val="51"/>
        </w:rPr>
        <w:t>  </w:t>
      </w:r>
      <w:r>
        <w:rPr>
          <w:rFonts w:ascii="Georgia" w:hAnsi="Georgia"/>
        </w:rPr>
        <w:t>Geografia</w:t>
      </w:r>
      <w:r>
        <w:rPr>
          <w:rFonts w:ascii="Georgia" w:hAnsi="Georgia"/>
          <w:spacing w:val="52"/>
        </w:rPr>
        <w:t>  </w:t>
      </w:r>
      <w:r>
        <w:rPr>
          <w:rFonts w:ascii="Georgia" w:hAnsi="Georgia"/>
          <w:spacing w:val="-10"/>
        </w:rPr>
        <w:t>e</w:t>
      </w:r>
    </w:p>
    <w:p>
      <w:pPr>
        <w:pStyle w:val="BodyText"/>
        <w:spacing w:line="272" w:lineRule="exact"/>
        <w:ind w:left="153"/>
        <w:jc w:val="both"/>
        <w:rPr>
          <w:rFonts w:ascii="Georgia" w:hAnsi="Georgia"/>
        </w:rPr>
      </w:pPr>
      <w:r>
        <w:rPr>
          <w:rFonts w:ascii="Georgia" w:hAnsi="Georgia"/>
        </w:rPr>
        <w:t>Estatística</w:t>
      </w:r>
      <w:r>
        <w:rPr>
          <w:rFonts w:ascii="Georgia" w:hAnsi="Georgia"/>
          <w:spacing w:val="19"/>
        </w:rPr>
        <w:t> </w:t>
      </w:r>
      <w:r>
        <w:rPr>
          <w:rFonts w:ascii="Georgia" w:hAnsi="Georgia"/>
        </w:rPr>
        <w:t>(IBGE),</w:t>
      </w:r>
      <w:hyperlink w:history="true" w:anchor="cite_note-51">
        <w:r>
          <w:rPr>
            <w:rFonts w:ascii="Georgia" w:hAnsi="Georgia"/>
            <w:position w:val="9"/>
            <w:sz w:val="19"/>
            <w:u w:val="single" w:color="AAAAAA"/>
          </w:rPr>
          <w:t>[51]</w:t>
        </w:r>
      </w:hyperlink>
      <w:r>
        <w:rPr>
          <w:rFonts w:ascii="Georgia" w:hAnsi="Georgia"/>
          <w:spacing w:val="30"/>
          <w:position w:val="9"/>
          <w:sz w:val="19"/>
        </w:rPr>
        <w:t> </w:t>
      </w:r>
      <w:r>
        <w:rPr>
          <w:rFonts w:ascii="Georgia" w:hAnsi="Georgia"/>
        </w:rPr>
        <w:t>alcançando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uma</w:t>
      </w:r>
      <w:r>
        <w:rPr>
          <w:rFonts w:ascii="Georgia" w:hAnsi="Georgia"/>
          <w:spacing w:val="19"/>
        </w:rPr>
        <w:t> </w:t>
      </w:r>
      <w:r>
        <w:rPr>
          <w:rFonts w:ascii="Georgia" w:hAnsi="Georgia"/>
        </w:rPr>
        <w:t>marca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9"/>
        </w:rPr>
        <w:t> </w:t>
      </w:r>
      <w:r>
        <w:rPr>
          <w:rFonts w:ascii="Georgia" w:hAnsi="Georgia"/>
        </w:rPr>
        <w:t>R$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  <w:spacing w:val="-2"/>
        </w:rPr>
        <w:t>37,65</w:t>
      </w:r>
    </w:p>
    <w:p>
      <w:pPr>
        <w:pStyle w:val="BodyText"/>
        <w:spacing w:line="273" w:lineRule="auto" w:before="14"/>
        <w:ind w:left="153" w:right="38"/>
        <w:jc w:val="both"/>
        <w:rPr>
          <w:rFonts w:ascii="Georgia" w:hAnsi="Georgia"/>
        </w:rPr>
      </w:pPr>
      <w:r>
        <w:rPr>
          <w:rFonts w:ascii="Georgia" w:hAnsi="Georgia"/>
        </w:rPr>
        <w:t>bilhões naquele ano.</w:t>
      </w:r>
      <w:hyperlink w:history="true" w:anchor="cite_note-IBGE_PIB_2023-9">
        <w:r>
          <w:rPr>
            <w:rFonts w:ascii="Georgia" w:hAnsi="Georgia"/>
            <w:position w:val="9"/>
            <w:sz w:val="19"/>
            <w:u w:val="single" w:color="AAAAAA"/>
          </w:rPr>
          <w:t>[9]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A maior parte desse rendimento </w:t>
      </w:r>
      <w:r>
        <w:rPr>
          <w:rFonts w:ascii="Georgia" w:hAnsi="Georgia"/>
        </w:rPr>
        <w:t>é concentrado nos setores </w:t>
      </w:r>
      <w:hyperlink r:id="rId41">
        <w:r>
          <w:rPr>
            <w:rFonts w:ascii="Georgia" w:hAnsi="Georgia"/>
            <w:u w:val="single" w:color="AAAAAA"/>
          </w:rPr>
          <w:t>secundário</w:t>
        </w:r>
      </w:hyperlink>
      <w:r>
        <w:rPr>
          <w:rFonts w:ascii="Georgia" w:hAnsi="Georgia"/>
        </w:rPr>
        <w:t> e </w:t>
      </w:r>
      <w:hyperlink r:id="rId42">
        <w:r>
          <w:rPr>
            <w:rFonts w:ascii="Georgia" w:hAnsi="Georgia"/>
            <w:u w:val="single" w:color="AAAAAA"/>
          </w:rPr>
          <w:t>terciário</w:t>
        </w:r>
      </w:hyperlink>
      <w:r>
        <w:rPr>
          <w:rFonts w:ascii="Georgia" w:hAnsi="Georgia"/>
        </w:rPr>
        <w:t> da macroeconomia.</w:t>
      </w:r>
      <w:hyperlink w:history="true" w:anchor="cite_note-IBGE_PIB_2021-52">
        <w:r>
          <w:rPr>
            <w:rFonts w:ascii="Georgia" w:hAnsi="Georgia"/>
            <w:position w:val="9"/>
            <w:sz w:val="19"/>
            <w:u w:val="single" w:color="AAAAAA"/>
          </w:rPr>
          <w:t>[52]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Serra possui uma certa vantagem pelo fato de ser cortado pela </w:t>
      </w:r>
      <w:hyperlink r:id="rId19">
        <w:r>
          <w:rPr>
            <w:rFonts w:ascii="Georgia" w:hAnsi="Georgia"/>
            <w:u w:val="single" w:color="AAAAAA"/>
          </w:rPr>
          <w:t>BR-101</w:t>
        </w:r>
      </w:hyperlink>
      <w:r>
        <w:rPr>
          <w:rFonts w:ascii="Georgia" w:hAnsi="Georgia"/>
        </w:rPr>
        <w:t>, além de ter acesso facilitado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ao</w:t>
      </w:r>
      <w:r>
        <w:rPr>
          <w:rFonts w:ascii="Georgia" w:hAnsi="Georgia"/>
          <w:spacing w:val="-3"/>
        </w:rPr>
        <w:t> </w:t>
      </w:r>
      <w:hyperlink r:id="rId161">
        <w:r>
          <w:rPr>
            <w:rFonts w:ascii="Georgia" w:hAnsi="Georgia"/>
            <w:u w:val="single" w:color="AAAAAA"/>
          </w:rPr>
          <w:t>Aeroporto</w:t>
        </w:r>
        <w:r>
          <w:rPr>
            <w:rFonts w:ascii="Georgia" w:hAnsi="Georgia"/>
            <w:spacing w:val="-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Internacional</w:t>
        </w:r>
        <w:r>
          <w:rPr>
            <w:rFonts w:ascii="Georgia" w:hAnsi="Georgia"/>
            <w:spacing w:val="-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-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Vitória</w:t>
        </w:r>
      </w:hyperlink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à</w:t>
      </w:r>
      <w:r>
        <w:rPr>
          <w:rFonts w:ascii="Georgia" w:hAnsi="Georgia"/>
          <w:spacing w:val="-3"/>
        </w:rPr>
        <w:t> </w:t>
      </w:r>
      <w:hyperlink r:id="rId92">
        <w:r>
          <w:rPr>
            <w:rFonts w:ascii="Georgia" w:hAnsi="Georgia"/>
            <w:u w:val="single" w:color="AAAAAA"/>
          </w:rPr>
          <w:t>Estrada</w:t>
        </w:r>
      </w:hyperlink>
      <w:r>
        <w:rPr>
          <w:rFonts w:ascii="Georgia" w:hAnsi="Georgia"/>
        </w:rPr>
        <w:t> </w:t>
      </w:r>
      <w:hyperlink r:id="rId92">
        <w:r>
          <w:rPr>
            <w:rFonts w:ascii="Georgia" w:hAnsi="Georgia"/>
            <w:u w:val="single" w:color="AAAAAA"/>
          </w:rPr>
          <w:t>de Ferro Vitória Minas</w:t>
        </w:r>
      </w:hyperlink>
      <w:r>
        <w:rPr>
          <w:rFonts w:ascii="Georgia" w:hAnsi="Georgia"/>
        </w:rPr>
        <w:t>, meios que acabam contribuindo para</w:t>
      </w:r>
      <w:r>
        <w:rPr>
          <w:rFonts w:ascii="Georgia" w:hAnsi="Georgia"/>
          <w:spacing w:val="41"/>
        </w:rPr>
        <w:t> </w:t>
      </w:r>
      <w:r>
        <w:rPr>
          <w:rFonts w:ascii="Georgia" w:hAnsi="Georgia"/>
        </w:rPr>
        <w:t>uma</w:t>
      </w:r>
      <w:r>
        <w:rPr>
          <w:rFonts w:ascii="Georgia" w:hAnsi="Georgia"/>
          <w:spacing w:val="43"/>
        </w:rPr>
        <w:t> </w:t>
      </w:r>
      <w:r>
        <w:rPr>
          <w:rFonts w:ascii="Georgia" w:hAnsi="Georgia"/>
        </w:rPr>
        <w:t>presença</w:t>
      </w:r>
      <w:r>
        <w:rPr>
          <w:rFonts w:ascii="Georgia" w:hAnsi="Georgia"/>
          <w:spacing w:val="43"/>
        </w:rPr>
        <w:t> </w:t>
      </w:r>
      <w:r>
        <w:rPr>
          <w:rFonts w:ascii="Georgia" w:hAnsi="Georgia"/>
        </w:rPr>
        <w:t>significativa</w:t>
      </w:r>
      <w:r>
        <w:rPr>
          <w:rFonts w:ascii="Georgia" w:hAnsi="Georgia"/>
          <w:spacing w:val="4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43"/>
        </w:rPr>
        <w:t> </w:t>
      </w:r>
      <w:r>
        <w:rPr>
          <w:rFonts w:ascii="Georgia" w:hAnsi="Georgia"/>
        </w:rPr>
        <w:t>empresas</w:t>
      </w:r>
      <w:r>
        <w:rPr>
          <w:rFonts w:ascii="Georgia" w:hAnsi="Georgia"/>
          <w:spacing w:val="4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43"/>
        </w:rPr>
        <w:t> </w:t>
      </w:r>
      <w:r>
        <w:rPr>
          <w:rFonts w:ascii="Georgia" w:hAnsi="Georgia"/>
          <w:spacing w:val="-2"/>
        </w:rPr>
        <w:t>logística</w:t>
      </w:r>
    </w:p>
    <w:p>
      <w:pPr>
        <w:pStyle w:val="BodyText"/>
        <w:spacing w:line="287" w:lineRule="exact"/>
        <w:ind w:left="153"/>
        <w:jc w:val="both"/>
        <w:rPr>
          <w:rFonts w:ascii="Georgia" w:hAnsi="Georgia"/>
        </w:rPr>
      </w:pPr>
      <w:r>
        <w:rPr>
          <w:rFonts w:ascii="Georgia" w:hAnsi="Georgia"/>
        </w:rPr>
        <w:t>na</w:t>
      </w:r>
      <w:r>
        <w:rPr>
          <w:rFonts w:ascii="Georgia" w:hAnsi="Georgia"/>
          <w:spacing w:val="43"/>
        </w:rPr>
        <w:t> </w:t>
      </w:r>
      <w:r>
        <w:rPr>
          <w:rFonts w:ascii="Georgia" w:hAnsi="Georgia"/>
        </w:rPr>
        <w:t>cidade.</w:t>
      </w:r>
      <w:hyperlink w:history="true" w:anchor="cite_note-53">
        <w:r>
          <w:rPr>
            <w:rFonts w:ascii="Georgia" w:hAnsi="Georgia"/>
            <w:position w:val="9"/>
            <w:sz w:val="19"/>
            <w:u w:val="single" w:color="AAAAAA"/>
          </w:rPr>
          <w:t>[53]</w:t>
        </w:r>
      </w:hyperlink>
      <w:r>
        <w:rPr>
          <w:rFonts w:ascii="Georgia" w:hAnsi="Georgia"/>
          <w:spacing w:val="55"/>
          <w:position w:val="9"/>
          <w:sz w:val="19"/>
        </w:rPr>
        <w:t> </w:t>
      </w:r>
      <w:r>
        <w:rPr>
          <w:rFonts w:ascii="Georgia" w:hAnsi="Georgia"/>
        </w:rPr>
        <w:t>No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município</w:t>
      </w:r>
      <w:r>
        <w:rPr>
          <w:rFonts w:ascii="Georgia" w:hAnsi="Georgia"/>
          <w:spacing w:val="43"/>
        </w:rPr>
        <w:t> </w:t>
      </w:r>
      <w:r>
        <w:rPr>
          <w:rFonts w:ascii="Georgia" w:hAnsi="Georgia"/>
        </w:rPr>
        <w:t>fica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localizado</w:t>
      </w:r>
      <w:r>
        <w:rPr>
          <w:rFonts w:ascii="Georgia" w:hAnsi="Georgia"/>
          <w:spacing w:val="43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44"/>
        </w:rPr>
        <w:t> </w:t>
      </w:r>
      <w:r>
        <w:rPr>
          <w:rFonts w:ascii="Georgia" w:hAnsi="Georgia"/>
        </w:rPr>
        <w:t>TIMS,</w:t>
      </w:r>
      <w:r>
        <w:rPr>
          <w:rFonts w:ascii="Georgia" w:hAnsi="Georgia"/>
          <w:spacing w:val="43"/>
        </w:rPr>
        <w:t> </w:t>
      </w:r>
      <w:r>
        <w:rPr>
          <w:rFonts w:ascii="Georgia" w:hAnsi="Georgia"/>
          <w:spacing w:val="-4"/>
        </w:rPr>
        <w:t>polo</w:t>
      </w:r>
    </w:p>
    <w:p>
      <w:pPr>
        <w:pStyle w:val="BodyText"/>
        <w:spacing w:line="242" w:lineRule="auto" w:before="52"/>
        <w:ind w:left="153" w:right="38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industrial que é um dos maiores condomínios logísticos </w:t>
      </w:r>
      <w:r>
        <w:rPr>
          <w:rFonts w:ascii="Georgia" w:hAnsi="Georgia"/>
        </w:rPr>
        <w:t>do Espírito Santo, implantado em 1991.</w:t>
      </w:r>
      <w:hyperlink w:history="true" w:anchor="cite_note-54">
        <w:r>
          <w:rPr>
            <w:rFonts w:ascii="Georgia" w:hAnsi="Georgia"/>
            <w:position w:val="9"/>
            <w:sz w:val="19"/>
            <w:u w:val="single" w:color="AAAAAA"/>
          </w:rPr>
          <w:t>[54]</w:t>
        </w:r>
      </w:hyperlink>
      <w:hyperlink w:history="true" w:anchor="cite_note-55">
        <w:r>
          <w:rPr>
            <w:rFonts w:ascii="Georgia" w:hAnsi="Georgia"/>
            <w:position w:val="9"/>
            <w:sz w:val="19"/>
            <w:u w:val="single" w:color="AAAAAA"/>
          </w:rPr>
          <w:t>[55]</w:t>
        </w:r>
      </w:hyperlink>
    </w:p>
    <w:p>
      <w:pPr>
        <w:pStyle w:val="BodyText"/>
        <w:spacing w:before="17"/>
        <w:ind w:left="0"/>
        <w:rPr>
          <w:rFonts w:ascii="Georgia"/>
        </w:rPr>
      </w:pPr>
    </w:p>
    <w:p>
      <w:pPr>
        <w:pStyle w:val="BodyText"/>
        <w:spacing w:line="283" w:lineRule="auto"/>
        <w:ind w:left="153" w:right="38"/>
        <w:jc w:val="both"/>
        <w:rPr>
          <w:rFonts w:ascii="Georgia" w:hAnsi="Georgia"/>
        </w:rPr>
      </w:pPr>
      <w:r>
        <w:rPr>
          <w:rFonts w:ascii="Georgia" w:hAnsi="Georgia"/>
        </w:rPr>
        <w:t>Em 2022 foi feito um levantamento pelo Índice </w:t>
      </w:r>
      <w:r>
        <w:rPr>
          <w:rFonts w:ascii="Georgia" w:hAnsi="Georgia"/>
        </w:rPr>
        <w:t>de Concorrência dos Municípios (ICM) sobre a ordem burocrática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alguns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municípios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brasileiros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ao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lidar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o seguimento empresarial, no qual Serra acabou levando a melhor colocação do estado em segurança jurídica, colocando</w:t>
      </w:r>
      <w:r>
        <w:rPr>
          <w:rFonts w:ascii="Georgia" w:hAnsi="Georgia"/>
          <w:spacing w:val="52"/>
          <w:w w:val="150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52"/>
          <w:w w:val="150"/>
        </w:rPr>
        <w:t> </w:t>
      </w:r>
      <w:r>
        <w:rPr>
          <w:rFonts w:ascii="Georgia" w:hAnsi="Georgia"/>
        </w:rPr>
        <w:t>cidade</w:t>
      </w:r>
      <w:r>
        <w:rPr>
          <w:rFonts w:ascii="Georgia" w:hAnsi="Georgia"/>
          <w:spacing w:val="52"/>
          <w:w w:val="150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52"/>
          <w:w w:val="150"/>
        </w:rPr>
        <w:t> </w:t>
      </w:r>
      <w:r>
        <w:rPr>
          <w:rFonts w:ascii="Georgia" w:hAnsi="Georgia"/>
        </w:rPr>
        <w:t>uma</w:t>
      </w:r>
      <w:r>
        <w:rPr>
          <w:rFonts w:ascii="Georgia" w:hAnsi="Georgia"/>
          <w:spacing w:val="52"/>
          <w:w w:val="150"/>
        </w:rPr>
        <w:t> </w:t>
      </w:r>
      <w:r>
        <w:rPr>
          <w:rFonts w:ascii="Georgia" w:hAnsi="Georgia"/>
        </w:rPr>
        <w:t>posição</w:t>
      </w:r>
      <w:r>
        <w:rPr>
          <w:rFonts w:ascii="Georgia" w:hAnsi="Georgia"/>
          <w:spacing w:val="52"/>
          <w:w w:val="150"/>
        </w:rPr>
        <w:t> </w:t>
      </w:r>
      <w:r>
        <w:rPr>
          <w:rFonts w:ascii="Georgia" w:hAnsi="Georgia"/>
        </w:rPr>
        <w:t>favorável</w:t>
      </w:r>
      <w:r>
        <w:rPr>
          <w:rFonts w:ascii="Georgia" w:hAnsi="Georgia"/>
          <w:spacing w:val="52"/>
          <w:w w:val="150"/>
        </w:rPr>
        <w:t> </w:t>
      </w:r>
      <w:r>
        <w:rPr>
          <w:rFonts w:ascii="Georgia" w:hAnsi="Georgia"/>
        </w:rPr>
        <w:t>para</w:t>
      </w:r>
      <w:r>
        <w:rPr>
          <w:rFonts w:ascii="Georgia" w:hAnsi="Georgia"/>
          <w:spacing w:val="52"/>
          <w:w w:val="150"/>
        </w:rPr>
        <w:t> </w:t>
      </w:r>
      <w:r>
        <w:rPr>
          <w:rFonts w:ascii="Georgia" w:hAnsi="Georgia"/>
          <w:spacing w:val="-5"/>
        </w:rPr>
        <w:t>se</w:t>
      </w:r>
    </w:p>
    <w:p>
      <w:pPr>
        <w:pStyle w:val="BodyText"/>
        <w:spacing w:line="267" w:lineRule="exact"/>
        <w:ind w:left="153"/>
        <w:jc w:val="both"/>
        <w:rPr>
          <w:rFonts w:ascii="Georgia"/>
        </w:rPr>
      </w:pPr>
      <w:r>
        <w:rPr>
          <w:rFonts w:ascii="Georgia"/>
        </w:rPr>
        <w:t>investir.</w:t>
      </w:r>
      <w:hyperlink w:history="true" w:anchor="cite_note-56">
        <w:r>
          <w:rPr>
            <w:rFonts w:ascii="Georgia"/>
            <w:position w:val="9"/>
            <w:sz w:val="19"/>
            <w:u w:val="single" w:color="AAAAAA"/>
          </w:rPr>
          <w:t>[56]</w:t>
        </w:r>
      </w:hyperlink>
      <w:r>
        <w:rPr>
          <w:rFonts w:ascii="Georgia"/>
          <w:spacing w:val="72"/>
          <w:position w:val="9"/>
          <w:sz w:val="19"/>
        </w:rPr>
        <w:t> </w:t>
      </w:r>
      <w:r>
        <w:rPr>
          <w:rFonts w:ascii="Georgia"/>
        </w:rPr>
        <w:t>Em</w:t>
      </w:r>
      <w:r>
        <w:rPr>
          <w:rFonts w:ascii="Georgia"/>
          <w:spacing w:val="60"/>
        </w:rPr>
        <w:t> </w:t>
      </w:r>
      <w:r>
        <w:rPr>
          <w:rFonts w:ascii="Georgia"/>
        </w:rPr>
        <w:t>2025,</w:t>
      </w:r>
      <w:r>
        <w:rPr>
          <w:rFonts w:ascii="Georgia"/>
          <w:spacing w:val="61"/>
        </w:rPr>
        <w:t> </w:t>
      </w:r>
      <w:r>
        <w:rPr>
          <w:rFonts w:ascii="Georgia"/>
        </w:rPr>
        <w:t>de</w:t>
      </w:r>
      <w:r>
        <w:rPr>
          <w:rFonts w:ascii="Georgia"/>
          <w:spacing w:val="60"/>
        </w:rPr>
        <w:t> </w:t>
      </w:r>
      <w:r>
        <w:rPr>
          <w:rFonts w:ascii="Georgia"/>
        </w:rPr>
        <w:t>acordo</w:t>
      </w:r>
      <w:r>
        <w:rPr>
          <w:rFonts w:ascii="Georgia"/>
          <w:spacing w:val="61"/>
        </w:rPr>
        <w:t> </w:t>
      </w:r>
      <w:r>
        <w:rPr>
          <w:rFonts w:ascii="Georgia"/>
        </w:rPr>
        <w:t>com</w:t>
      </w:r>
      <w:r>
        <w:rPr>
          <w:rFonts w:ascii="Georgia"/>
          <w:spacing w:val="60"/>
        </w:rPr>
        <w:t> </w:t>
      </w:r>
      <w:r>
        <w:rPr>
          <w:rFonts w:ascii="Georgia"/>
        </w:rPr>
        <w:t>o</w:t>
      </w:r>
      <w:r>
        <w:rPr>
          <w:rFonts w:ascii="Georgia"/>
          <w:spacing w:val="61"/>
        </w:rPr>
        <w:t> </w:t>
      </w:r>
      <w:hyperlink r:id="rId162">
        <w:r>
          <w:rPr>
            <w:rFonts w:ascii="Georgia"/>
            <w:u w:val="single" w:color="AAAAAA"/>
          </w:rPr>
          <w:t>SEBRAE</w:t>
        </w:r>
      </w:hyperlink>
      <w:r>
        <w:rPr>
          <w:rFonts w:ascii="Georgia"/>
        </w:rPr>
        <w:t>,</w:t>
      </w:r>
      <w:r>
        <w:rPr>
          <w:rFonts w:ascii="Georgia"/>
          <w:spacing w:val="60"/>
        </w:rPr>
        <w:t> </w:t>
      </w:r>
      <w:r>
        <w:rPr>
          <w:rFonts w:ascii="Georgia"/>
          <w:spacing w:val="-2"/>
        </w:rPr>
        <w:t>havia</w:t>
      </w:r>
    </w:p>
    <w:p>
      <w:pPr>
        <w:pStyle w:val="BodyText"/>
        <w:spacing w:line="278" w:lineRule="auto" w:before="50"/>
        <w:ind w:left="153" w:right="38"/>
        <w:jc w:val="both"/>
        <w:rPr>
          <w:rFonts w:ascii="Georgia" w:hAnsi="Georgia"/>
        </w:rPr>
      </w:pPr>
      <w:r>
        <w:rPr>
          <w:rFonts w:ascii="Georgia" w:hAnsi="Georgia"/>
        </w:rPr>
        <w:t>84 197 empresas ativas, a maior parte das </w:t>
      </w:r>
      <w:r>
        <w:rPr>
          <w:rFonts w:ascii="Georgia" w:hAnsi="Georgia"/>
        </w:rPr>
        <w:t>quais representada</w:t>
      </w:r>
      <w:r>
        <w:rPr>
          <w:rFonts w:ascii="Georgia" w:hAnsi="Georgia"/>
          <w:spacing w:val="42"/>
        </w:rPr>
        <w:t> </w:t>
      </w:r>
      <w:r>
        <w:rPr>
          <w:rFonts w:ascii="Georgia" w:hAnsi="Georgia"/>
        </w:rPr>
        <w:t>pelo</w:t>
      </w:r>
      <w:r>
        <w:rPr>
          <w:rFonts w:ascii="Georgia" w:hAnsi="Georgia"/>
          <w:spacing w:val="42"/>
        </w:rPr>
        <w:t> </w:t>
      </w:r>
      <w:r>
        <w:rPr>
          <w:rFonts w:ascii="Georgia" w:hAnsi="Georgia"/>
        </w:rPr>
        <w:t>comércio</w:t>
      </w:r>
      <w:r>
        <w:rPr>
          <w:rFonts w:ascii="Georgia" w:hAnsi="Georgia"/>
          <w:spacing w:val="42"/>
        </w:rPr>
        <w:t> </w:t>
      </w:r>
      <w:r>
        <w:rPr>
          <w:rFonts w:ascii="Georgia" w:hAnsi="Georgia"/>
        </w:rPr>
        <w:t>varejista</w:t>
      </w:r>
      <w:r>
        <w:rPr>
          <w:rFonts w:ascii="Georgia" w:hAnsi="Georgia"/>
          <w:spacing w:val="42"/>
        </w:rPr>
        <w:t> </w:t>
      </w:r>
      <w:r>
        <w:rPr>
          <w:rFonts w:ascii="Georgia" w:hAnsi="Georgia"/>
        </w:rPr>
        <w:t>(18%),</w:t>
      </w:r>
      <w:r>
        <w:rPr>
          <w:rFonts w:ascii="Georgia" w:hAnsi="Georgia"/>
          <w:spacing w:val="42"/>
        </w:rPr>
        <w:t> </w:t>
      </w:r>
      <w:r>
        <w:rPr>
          <w:rFonts w:ascii="Georgia" w:hAnsi="Georgia"/>
        </w:rPr>
        <w:t>seguido</w:t>
      </w:r>
      <w:r>
        <w:rPr>
          <w:rFonts w:ascii="Georgia" w:hAnsi="Georgia"/>
          <w:spacing w:val="42"/>
        </w:rPr>
        <w:t> </w:t>
      </w:r>
      <w:r>
        <w:rPr>
          <w:rFonts w:ascii="Georgia" w:hAnsi="Georgia"/>
          <w:spacing w:val="-4"/>
        </w:rPr>
        <w:t>pel</w:t>
      </w:r>
      <w:r>
        <w:rPr>
          <w:rFonts w:ascii="Georgia" w:hAnsi="Georgia"/>
          <w:spacing w:val="-4"/>
        </w:rPr>
        <w:t>o</w:t>
      </w:r>
    </w:p>
    <w:p>
      <w:pPr>
        <w:pStyle w:val="BodyText"/>
        <w:spacing w:before="10" w:after="24"/>
        <w:ind w:left="0"/>
        <w:rPr>
          <w:rFonts w:ascii="Georgia"/>
          <w:sz w:val="14"/>
        </w:rPr>
      </w:pPr>
      <w:r>
        <w:rPr/>
        <w:br w:type="column"/>
      </w:r>
      <w:r>
        <w:rPr>
          <w:rFonts w:ascii="Georgia"/>
          <w:sz w:val="14"/>
        </w:rPr>
      </w:r>
    </w:p>
    <w:p>
      <w:pPr>
        <w:spacing w:line="240" w:lineRule="auto"/>
        <w:ind w:left="116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2400300" cy="1809750"/>
                <wp:effectExtent l="9525" t="0" r="0" b="0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2400300" cy="1809750"/>
                          <a:chExt cx="2400300" cy="18097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23907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1800225">
                                <a:moveTo>
                                  <a:pt x="0" y="0"/>
                                </a:moveTo>
                                <a:lnTo>
                                  <a:pt x="2390774" y="0"/>
                                </a:lnTo>
                                <a:lnTo>
                                  <a:pt x="2390774" y="1800224"/>
                                </a:lnTo>
                                <a:lnTo>
                                  <a:pt x="0" y="1800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9pt;height:142.5pt;mso-position-horizontal-relative:char;mso-position-vertical-relative:line" id="docshapegroup37" coordorigin="0,0" coordsize="3780,2850">
                <v:rect style="position:absolute;left:7;top:7;width:3765;height:2835" id="docshape38" filled="false" stroked="true" strokeweight=".75pt" strokecolor="#dddddd">
                  <v:stroke dashstyle="solid"/>
                </v:rect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spacing w:before="40"/>
        <w:ind w:left="153" w:right="0" w:firstLine="0"/>
        <w:jc w:val="left"/>
        <w:rPr>
          <w:sz w:val="20"/>
        </w:rPr>
      </w:pPr>
      <w:r>
        <w:rPr>
          <w:color w:val="666666"/>
          <w:sz w:val="20"/>
        </w:rPr>
        <w:t>Placa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"Turismo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e</w:t>
      </w:r>
      <w:r>
        <w:rPr>
          <w:color w:val="666666"/>
          <w:spacing w:val="-2"/>
          <w:sz w:val="20"/>
        </w:rPr>
        <w:t> </w:t>
      </w:r>
      <w:r>
        <w:rPr>
          <w:color w:val="666666"/>
          <w:sz w:val="20"/>
        </w:rPr>
        <w:t>Negócios"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na</w:t>
      </w:r>
      <w:r>
        <w:rPr>
          <w:color w:val="666666"/>
          <w:spacing w:val="-2"/>
          <w:sz w:val="20"/>
        </w:rPr>
        <w:t> cidade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4691062</wp:posOffset>
                </wp:positionH>
                <wp:positionV relativeFrom="paragraph">
                  <wp:posOffset>241324</wp:posOffset>
                </wp:positionV>
                <wp:extent cx="2390775" cy="180022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239077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800225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800224"/>
                              </a:lnTo>
                              <a:lnTo>
                                <a:pt x="0" y="18002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9.374969pt;margin-top:19.001938pt;width:188.249985pt;height:141.749989pt;mso-position-horizontal-relative:page;mso-position-vertical-relative:paragraph;z-index:-15717888;mso-wrap-distance-left:0;mso-wrap-distance-right:0" id="docshape39" filled="false" stroked="true" strokeweight=".75pt" strokecolor="#dddddd">
                <v:stroke dashstyle="solid"/>
                <w10:wrap type="topAndBottom"/>
              </v:rect>
            </w:pict>
          </mc:Fallback>
        </mc:AlternateContent>
      </w:r>
    </w:p>
    <w:p>
      <w:pPr>
        <w:spacing w:before="52"/>
        <w:ind w:left="153" w:right="0" w:firstLine="0"/>
        <w:jc w:val="left"/>
        <w:rPr>
          <w:sz w:val="20"/>
        </w:rPr>
      </w:pPr>
      <w:r>
        <w:rPr>
          <w:color w:val="666666"/>
          <w:sz w:val="20"/>
        </w:rPr>
        <w:t>Litoral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de </w:t>
      </w:r>
      <w:hyperlink r:id="rId23">
        <w:r>
          <w:rPr>
            <w:color w:val="666666"/>
            <w:sz w:val="20"/>
            <w:u w:val="single" w:color="AAAAAA"/>
          </w:rPr>
          <w:t>Nova</w:t>
        </w:r>
        <w:r>
          <w:rPr>
            <w:color w:val="666666"/>
            <w:spacing w:val="-12"/>
            <w:sz w:val="20"/>
            <w:u w:val="single" w:color="AAAAAA"/>
          </w:rPr>
          <w:t> </w:t>
        </w:r>
        <w:r>
          <w:rPr>
            <w:color w:val="666666"/>
            <w:spacing w:val="-2"/>
            <w:sz w:val="20"/>
            <w:u w:val="single" w:color="AAAAAA"/>
          </w:rPr>
          <w:t>Almeida</w:t>
        </w:r>
      </w:hyperlink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header="284" w:footer="268" w:top="480" w:bottom="460" w:left="566" w:right="566"/>
          <w:cols w:num="2" w:equalWidth="0">
            <w:col w:w="6474" w:space="231"/>
            <w:col w:w="4063"/>
          </w:cols>
        </w:sectPr>
      </w:pPr>
    </w:p>
    <w:p>
      <w:pPr>
        <w:pStyle w:val="BodyText"/>
        <w:ind w:left="153"/>
        <w:rPr>
          <w:rFonts w:ascii="Georgia" w:hAnsi="Georgia"/>
        </w:rPr>
      </w:pPr>
      <w:r>
        <w:rPr>
          <w:rFonts w:ascii="Georgia" w:hAnsi="Georgia"/>
        </w:rPr>
        <w:t>setor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transporte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terrestre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(8,43%)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pela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alimentação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(8,1%).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No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mesmo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ano,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172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</w:rPr>
        <w:t>989</w:t>
      </w:r>
      <w:r>
        <w:rPr>
          <w:rFonts w:ascii="Georgia" w:hAnsi="Georgia"/>
          <w:spacing w:val="20"/>
        </w:rPr>
        <w:t> </w:t>
      </w:r>
      <w:r>
        <w:rPr>
          <w:rFonts w:ascii="Georgia" w:hAnsi="Georgia"/>
          <w:spacing w:val="-2"/>
        </w:rPr>
        <w:t>pessoas</w:t>
      </w:r>
    </w:p>
    <w:p>
      <w:pPr>
        <w:pStyle w:val="BodyText"/>
        <w:spacing w:after="0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66" w:lineRule="auto" w:before="106"/>
        <w:ind w:left="153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estavam empregadas, sendo que os setores que mais empregavam eram o comércio </w:t>
      </w:r>
      <w:r>
        <w:rPr>
          <w:rFonts w:ascii="Georgia" w:hAnsi="Georgia"/>
        </w:rPr>
        <w:t>varejista (10,4%), comércio por atacado, exceto veículos automotores (8,4%), e a administração pública </w:t>
      </w:r>
      <w:r>
        <w:rPr>
          <w:rFonts w:ascii="Georgia" w:hAnsi="Georgia"/>
          <w:spacing w:val="-2"/>
        </w:rPr>
        <w:t>(7%).</w:t>
      </w:r>
      <w:hyperlink w:history="true" w:anchor="cite_note-Sebrae_Serra-57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[57]</w:t>
        </w:r>
      </w:hyperlink>
    </w:p>
    <w:p>
      <w:pPr>
        <w:pStyle w:val="BodyText"/>
        <w:spacing w:line="266" w:lineRule="auto" w:before="248"/>
        <w:ind w:left="153" w:right="125"/>
        <w:jc w:val="both"/>
        <w:rPr>
          <w:rFonts w:ascii="Georgia" w:hAnsi="Georgia"/>
        </w:rPr>
      </w:pPr>
      <w:r>
        <w:rPr>
          <w:rFonts w:ascii="Georgia" w:hAnsi="Georgia"/>
        </w:rPr>
        <w:t>Dentro da agricultura, o </w:t>
      </w:r>
      <w:hyperlink r:id="rId163">
        <w:r>
          <w:rPr>
            <w:rFonts w:ascii="Georgia" w:hAnsi="Georgia"/>
            <w:u w:val="single" w:color="AAAAAA"/>
          </w:rPr>
          <w:t>látex</w:t>
        </w:r>
      </w:hyperlink>
      <w:r>
        <w:rPr>
          <w:rFonts w:ascii="Georgia" w:hAnsi="Georgia"/>
        </w:rPr>
        <w:t> representou a maior área ocupada pela lavoura permanente municipal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hectares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(ha)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2024,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um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total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802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ha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cultivados,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seguido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pelo</w:t>
      </w:r>
      <w:r>
        <w:rPr>
          <w:rFonts w:ascii="Georgia" w:hAnsi="Georgia"/>
          <w:spacing w:val="40"/>
        </w:rPr>
        <w:t> </w:t>
      </w:r>
      <w:hyperlink r:id="rId91">
        <w:r>
          <w:rPr>
            <w:rFonts w:ascii="Georgia" w:hAnsi="Georgia"/>
            <w:u w:val="single" w:color="AAAAAA"/>
          </w:rPr>
          <w:t>café</w:t>
        </w:r>
      </w:hyperlink>
      <w:r>
        <w:rPr>
          <w:rFonts w:ascii="Georgia" w:hAnsi="Georgia"/>
        </w:rPr>
        <w:t> (585</w:t>
      </w:r>
      <w:r>
        <w:rPr>
          <w:rFonts w:ascii="Georgia" w:hAnsi="Georgia"/>
          <w:spacing w:val="75"/>
          <w:w w:val="150"/>
        </w:rPr>
        <w:t> </w:t>
      </w:r>
      <w:r>
        <w:rPr>
          <w:rFonts w:ascii="Georgia" w:hAnsi="Georgia"/>
        </w:rPr>
        <w:t>ha)</w:t>
      </w:r>
      <w:r>
        <w:rPr>
          <w:rFonts w:ascii="Georgia" w:hAnsi="Georgia"/>
          <w:spacing w:val="74"/>
          <w:w w:val="15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75"/>
          <w:w w:val="150"/>
        </w:rPr>
        <w:t> </w:t>
      </w:r>
      <w:r>
        <w:rPr>
          <w:rFonts w:ascii="Georgia" w:hAnsi="Georgia"/>
        </w:rPr>
        <w:t>pela</w:t>
      </w:r>
      <w:r>
        <w:rPr>
          <w:rFonts w:ascii="Georgia" w:hAnsi="Georgia"/>
          <w:spacing w:val="75"/>
          <w:w w:val="150"/>
        </w:rPr>
        <w:t> </w:t>
      </w:r>
      <w:hyperlink r:id="rId164">
        <w:r>
          <w:rPr>
            <w:rFonts w:ascii="Georgia" w:hAnsi="Georgia"/>
            <w:u w:val="single" w:color="AAAAAA"/>
          </w:rPr>
          <w:t>pimenta-do-reino</w:t>
        </w:r>
      </w:hyperlink>
      <w:r>
        <w:rPr>
          <w:rFonts w:ascii="Georgia" w:hAnsi="Georgia"/>
          <w:spacing w:val="74"/>
          <w:w w:val="150"/>
        </w:rPr>
        <w:t> </w:t>
      </w:r>
      <w:r>
        <w:rPr>
          <w:rFonts w:ascii="Georgia" w:hAnsi="Georgia"/>
        </w:rPr>
        <w:t>(31</w:t>
      </w:r>
      <w:r>
        <w:rPr>
          <w:rFonts w:ascii="Georgia" w:hAnsi="Georgia"/>
          <w:spacing w:val="75"/>
          <w:w w:val="150"/>
        </w:rPr>
        <w:t> </w:t>
      </w:r>
      <w:r>
        <w:rPr>
          <w:rFonts w:ascii="Georgia" w:hAnsi="Georgia"/>
        </w:rPr>
        <w:t>ha).</w:t>
      </w:r>
      <w:hyperlink w:history="true" w:anchor="cite_note-IBGE_Permanente-58">
        <w:r>
          <w:rPr>
            <w:rFonts w:ascii="Georgia" w:hAnsi="Georgia"/>
            <w:position w:val="9"/>
            <w:sz w:val="19"/>
            <w:u w:val="single" w:color="AAAAAA"/>
          </w:rPr>
          <w:t>[58]</w:t>
        </w:r>
      </w:hyperlink>
      <w:r>
        <w:rPr>
          <w:rFonts w:ascii="Georgia" w:hAnsi="Georgia"/>
          <w:spacing w:val="35"/>
          <w:position w:val="9"/>
          <w:sz w:val="19"/>
        </w:rPr>
        <w:t>  </w:t>
      </w:r>
      <w:r>
        <w:rPr>
          <w:rFonts w:ascii="Georgia" w:hAnsi="Georgia"/>
        </w:rPr>
        <w:t>Enquanto</w:t>
      </w:r>
      <w:r>
        <w:rPr>
          <w:rFonts w:ascii="Georgia" w:hAnsi="Georgia"/>
          <w:spacing w:val="74"/>
          <w:w w:val="150"/>
        </w:rPr>
        <w:t> </w:t>
      </w:r>
      <w:r>
        <w:rPr>
          <w:rFonts w:ascii="Georgia" w:hAnsi="Georgia"/>
        </w:rPr>
        <w:t>isso,</w:t>
      </w:r>
      <w:r>
        <w:rPr>
          <w:rFonts w:ascii="Georgia" w:hAnsi="Georgia"/>
          <w:spacing w:val="75"/>
          <w:w w:val="150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74"/>
          <w:w w:val="150"/>
        </w:rPr>
        <w:t> </w:t>
      </w:r>
      <w:r>
        <w:rPr>
          <w:rFonts w:ascii="Georgia" w:hAnsi="Georgia"/>
        </w:rPr>
        <w:t>cultivo</w:t>
      </w:r>
      <w:r>
        <w:rPr>
          <w:rFonts w:ascii="Georgia" w:hAnsi="Georgia"/>
          <w:spacing w:val="74"/>
          <w:w w:val="150"/>
        </w:rPr>
        <w:t> </w:t>
      </w:r>
      <w:r>
        <w:rPr>
          <w:rFonts w:ascii="Georgia" w:hAnsi="Georgia"/>
        </w:rPr>
        <w:t>permanente</w:t>
      </w:r>
      <w:r>
        <w:rPr>
          <w:rFonts w:ascii="Georgia" w:hAnsi="Georgia"/>
          <w:spacing w:val="75"/>
          <w:w w:val="150"/>
        </w:rPr>
        <w:t> </w:t>
      </w:r>
      <w:r>
        <w:rPr>
          <w:rFonts w:ascii="Georgia" w:hAnsi="Georgia"/>
          <w:spacing w:val="-4"/>
        </w:rPr>
        <w:t>mais</w:t>
      </w:r>
    </w:p>
    <w:p>
      <w:pPr>
        <w:pStyle w:val="BodyText"/>
        <w:spacing w:line="300" w:lineRule="exact"/>
        <w:ind w:left="153"/>
        <w:jc w:val="both"/>
        <w:rPr>
          <w:rFonts w:ascii="Georgia" w:hAnsi="Georgia"/>
        </w:rPr>
      </w:pPr>
      <w:r>
        <w:rPr>
          <w:rFonts w:ascii="Georgia" w:hAnsi="Georgia"/>
        </w:rPr>
        <w:t>representativo</w:t>
      </w:r>
      <w:r>
        <w:rPr>
          <w:rFonts w:ascii="Georgia" w:hAnsi="Georgia"/>
          <w:spacing w:val="48"/>
        </w:rPr>
        <w:t> </w:t>
      </w:r>
      <w:r>
        <w:rPr>
          <w:rFonts w:ascii="Georgia" w:hAnsi="Georgia"/>
        </w:rPr>
        <w:t>foi</w:t>
      </w:r>
      <w:r>
        <w:rPr>
          <w:rFonts w:ascii="Georgia" w:hAnsi="Georgia"/>
          <w:spacing w:val="48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48"/>
        </w:rPr>
        <w:t> </w:t>
      </w:r>
      <w:hyperlink r:id="rId165">
        <w:r>
          <w:rPr>
            <w:rFonts w:ascii="Georgia" w:hAnsi="Georgia"/>
            <w:u w:val="single" w:color="AAAAAA"/>
          </w:rPr>
          <w:t>mandioca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49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48"/>
        </w:rPr>
        <w:t> </w:t>
      </w:r>
      <w:r>
        <w:rPr>
          <w:rFonts w:ascii="Georgia" w:hAnsi="Georgia"/>
        </w:rPr>
        <w:t>20</w:t>
      </w:r>
      <w:r>
        <w:rPr>
          <w:rFonts w:ascii="Georgia" w:hAnsi="Georgia"/>
          <w:spacing w:val="48"/>
        </w:rPr>
        <w:t> </w:t>
      </w:r>
      <w:r>
        <w:rPr>
          <w:rFonts w:ascii="Georgia" w:hAnsi="Georgia"/>
        </w:rPr>
        <w:t>ha</w:t>
      </w:r>
      <w:r>
        <w:rPr>
          <w:rFonts w:ascii="Georgia" w:hAnsi="Georgia"/>
          <w:spacing w:val="48"/>
        </w:rPr>
        <w:t> </w:t>
      </w:r>
      <w:r>
        <w:rPr>
          <w:rFonts w:ascii="Georgia" w:hAnsi="Georgia"/>
        </w:rPr>
        <w:t>cultivados.</w:t>
      </w:r>
      <w:hyperlink w:history="true" w:anchor="cite_note-IBGE_Tempor%C3%A1ria-59">
        <w:r>
          <w:rPr>
            <w:rFonts w:ascii="Georgia" w:hAnsi="Georgia"/>
            <w:position w:val="9"/>
            <w:sz w:val="19"/>
            <w:u w:val="single" w:color="AAAAAA"/>
          </w:rPr>
          <w:t>[59]</w:t>
        </w:r>
      </w:hyperlink>
      <w:r>
        <w:rPr>
          <w:rFonts w:ascii="Georgia" w:hAnsi="Georgia"/>
          <w:spacing w:val="61"/>
          <w:position w:val="9"/>
          <w:sz w:val="19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48"/>
        </w:rPr>
        <w:t> </w:t>
      </w:r>
      <w:r>
        <w:rPr>
          <w:rFonts w:ascii="Georgia" w:hAnsi="Georgia"/>
        </w:rPr>
        <w:t>relação</w:t>
      </w:r>
      <w:r>
        <w:rPr>
          <w:rFonts w:ascii="Georgia" w:hAnsi="Georgia"/>
          <w:spacing w:val="48"/>
        </w:rPr>
        <w:t> </w:t>
      </w:r>
      <w:r>
        <w:rPr>
          <w:rFonts w:ascii="Georgia" w:hAnsi="Georgia"/>
        </w:rPr>
        <w:t>à</w:t>
      </w:r>
      <w:r>
        <w:rPr>
          <w:rFonts w:ascii="Georgia" w:hAnsi="Georgia"/>
          <w:spacing w:val="48"/>
        </w:rPr>
        <w:t> </w:t>
      </w:r>
      <w:r>
        <w:rPr>
          <w:rFonts w:ascii="Georgia" w:hAnsi="Georgia"/>
        </w:rPr>
        <w:t>pecuária,</w:t>
      </w:r>
      <w:r>
        <w:rPr>
          <w:rFonts w:ascii="Georgia" w:hAnsi="Georgia"/>
          <w:spacing w:val="49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48"/>
        </w:rPr>
        <w:t> </w:t>
      </w:r>
      <w:r>
        <w:rPr>
          <w:rFonts w:ascii="Georgia" w:hAnsi="Georgia"/>
          <w:spacing w:val="-2"/>
        </w:rPr>
        <w:t>município</w:t>
      </w:r>
    </w:p>
    <w:p>
      <w:pPr>
        <w:pStyle w:val="BodyText"/>
        <w:spacing w:before="37"/>
        <w:ind w:left="153"/>
        <w:jc w:val="both"/>
        <w:rPr>
          <w:rFonts w:ascii="Georgia" w:hAnsi="Georgia"/>
        </w:rPr>
      </w:pPr>
      <w:r>
        <w:rPr>
          <w:rFonts w:ascii="Georgia" w:hAnsi="Georgia"/>
        </w:rPr>
        <w:t>possuía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um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rebanho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18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818</w:t>
      </w:r>
      <w:r>
        <w:rPr>
          <w:rFonts w:ascii="Georgia" w:hAnsi="Georgia"/>
          <w:spacing w:val="14"/>
        </w:rPr>
        <w:t> </w:t>
      </w:r>
      <w:hyperlink r:id="rId166">
        <w:r>
          <w:rPr>
            <w:rFonts w:ascii="Georgia" w:hAnsi="Georgia"/>
            <w:u w:val="single" w:color="AAAAAA"/>
          </w:rPr>
          <w:t>bovinos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5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550</w:t>
      </w:r>
      <w:r>
        <w:rPr>
          <w:rFonts w:ascii="Georgia" w:hAnsi="Georgia"/>
          <w:spacing w:val="14"/>
        </w:rPr>
        <w:t> </w:t>
      </w:r>
      <w:hyperlink r:id="rId167">
        <w:r>
          <w:rPr>
            <w:rFonts w:ascii="Georgia" w:hAnsi="Georgia"/>
            <w:u w:val="single" w:color="AAAAAA"/>
          </w:rPr>
          <w:t>galináceos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1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187</w:t>
      </w:r>
      <w:r>
        <w:rPr>
          <w:rFonts w:ascii="Georgia" w:hAnsi="Georgia"/>
          <w:spacing w:val="14"/>
        </w:rPr>
        <w:t> </w:t>
      </w:r>
      <w:hyperlink r:id="rId168">
        <w:r>
          <w:rPr>
            <w:rFonts w:ascii="Georgia" w:hAnsi="Georgia"/>
            <w:u w:val="single" w:color="AAAAAA"/>
          </w:rPr>
          <w:t>equinos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550</w:t>
      </w:r>
      <w:r>
        <w:rPr>
          <w:rFonts w:ascii="Georgia" w:hAnsi="Georgia"/>
          <w:spacing w:val="14"/>
        </w:rPr>
        <w:t> </w:t>
      </w:r>
      <w:hyperlink r:id="rId169">
        <w:r>
          <w:rPr>
            <w:rFonts w:ascii="Georgia" w:hAnsi="Georgia"/>
            <w:u w:val="single" w:color="AAAAAA"/>
          </w:rPr>
          <w:t>ovinos</w:t>
        </w:r>
      </w:hyperlink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460</w:t>
      </w:r>
      <w:r>
        <w:rPr>
          <w:rFonts w:ascii="Georgia" w:hAnsi="Georgia"/>
          <w:spacing w:val="14"/>
        </w:rPr>
        <w:t> </w:t>
      </w:r>
      <w:hyperlink r:id="rId170">
        <w:r>
          <w:rPr>
            <w:rFonts w:ascii="Georgia" w:hAnsi="Georgia"/>
            <w:spacing w:val="-2"/>
            <w:u w:val="single" w:color="AAAAAA"/>
          </w:rPr>
          <w:t>suínos</w:t>
        </w:r>
      </w:hyperlink>
      <w:r>
        <w:rPr>
          <w:rFonts w:ascii="Georgia" w:hAnsi="Georgia"/>
          <w:spacing w:val="-2"/>
        </w:rPr>
        <w:t>.</w:t>
      </w:r>
    </w:p>
    <w:p>
      <w:pPr>
        <w:pStyle w:val="BodyText"/>
        <w:spacing w:line="242" w:lineRule="auto" w:before="57"/>
        <w:ind w:left="153" w:right="125"/>
        <w:jc w:val="both"/>
        <w:rPr>
          <w:rFonts w:ascii="Georgia" w:hAnsi="Georgia"/>
        </w:rPr>
      </w:pPr>
      <w:r>
        <w:rPr>
          <w:rFonts w:ascii="Georgia" w:hAnsi="Georgia"/>
        </w:rPr>
        <w:t>Serra produziu 3 278 mil </w:t>
      </w:r>
      <w:hyperlink r:id="rId171">
        <w:r>
          <w:rPr>
            <w:rFonts w:ascii="Georgia" w:hAnsi="Georgia"/>
            <w:u w:val="single" w:color="AAAAAA"/>
          </w:rPr>
          <w:t>litros</w:t>
        </w:r>
      </w:hyperlink>
      <w:r>
        <w:rPr>
          <w:rFonts w:ascii="Georgia" w:hAnsi="Georgia"/>
        </w:rPr>
        <w:t> de leite de 1 652 </w:t>
      </w:r>
      <w:hyperlink r:id="rId172">
        <w:r>
          <w:rPr>
            <w:rFonts w:ascii="Georgia" w:hAnsi="Georgia"/>
            <w:u w:val="single" w:color="AAAAAA"/>
          </w:rPr>
          <w:t>vacas</w:t>
        </w:r>
      </w:hyperlink>
      <w:r>
        <w:rPr>
          <w:rFonts w:ascii="Georgia" w:hAnsi="Georgia"/>
        </w:rPr>
        <w:t>, 51 mil dúzias de ovos de galinha de 5 </w:t>
      </w:r>
      <w:r>
        <w:rPr>
          <w:rFonts w:ascii="Georgia" w:hAnsi="Georgia"/>
        </w:rPr>
        <w:t>085 galinhas,</w:t>
      </w:r>
      <w:r>
        <w:rPr>
          <w:rFonts w:ascii="Georgia" w:hAnsi="Georgia"/>
          <w:spacing w:val="50"/>
        </w:rPr>
        <w:t> </w:t>
      </w:r>
      <w:r>
        <w:rPr>
          <w:rFonts w:ascii="Georgia" w:hAnsi="Georgia"/>
        </w:rPr>
        <w:t>4</w:t>
      </w:r>
      <w:r>
        <w:rPr>
          <w:rFonts w:ascii="Georgia" w:hAnsi="Georgia"/>
          <w:spacing w:val="50"/>
        </w:rPr>
        <w:t> </w:t>
      </w:r>
      <w:r>
        <w:rPr>
          <w:rFonts w:ascii="Georgia" w:hAnsi="Georgia"/>
        </w:rPr>
        <w:t>500</w:t>
      </w:r>
      <w:r>
        <w:rPr>
          <w:rFonts w:ascii="Georgia" w:hAnsi="Georgia"/>
          <w:spacing w:val="50"/>
        </w:rPr>
        <w:t> </w:t>
      </w:r>
      <w:r>
        <w:rPr>
          <w:rFonts w:ascii="Georgia" w:hAnsi="Georgia"/>
        </w:rPr>
        <w:t>quilos</w:t>
      </w:r>
      <w:r>
        <w:rPr>
          <w:rFonts w:ascii="Georgia" w:hAnsi="Georgia"/>
          <w:spacing w:val="5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51"/>
        </w:rPr>
        <w:t> </w:t>
      </w:r>
      <w:hyperlink r:id="rId173">
        <w:r>
          <w:rPr>
            <w:rFonts w:ascii="Georgia" w:hAnsi="Georgia"/>
            <w:u w:val="single" w:color="AAAAAA"/>
          </w:rPr>
          <w:t>mel</w:t>
        </w:r>
      </w:hyperlink>
      <w:r>
        <w:rPr>
          <w:rFonts w:ascii="Georgia" w:hAnsi="Georgia"/>
          <w:spacing w:val="5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50"/>
        </w:rPr>
        <w:t> </w:t>
      </w:r>
      <w:hyperlink r:id="rId174">
        <w:r>
          <w:rPr>
            <w:rFonts w:ascii="Georgia" w:hAnsi="Georgia"/>
            <w:u w:val="single" w:color="AAAAAA"/>
          </w:rPr>
          <w:t>abelha</w:t>
        </w:r>
      </w:hyperlink>
      <w:r>
        <w:rPr>
          <w:rFonts w:ascii="Georgia" w:hAnsi="Georgia"/>
          <w:spacing w:val="5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51"/>
        </w:rPr>
        <w:t> </w:t>
      </w:r>
      <w:r>
        <w:rPr>
          <w:rFonts w:ascii="Georgia" w:hAnsi="Georgia"/>
        </w:rPr>
        <w:t>60</w:t>
      </w:r>
      <w:r>
        <w:rPr>
          <w:rFonts w:ascii="Georgia" w:hAnsi="Georgia"/>
          <w:spacing w:val="50"/>
        </w:rPr>
        <w:t> </w:t>
      </w:r>
      <w:r>
        <w:rPr>
          <w:rFonts w:ascii="Georgia" w:hAnsi="Georgia"/>
        </w:rPr>
        <w:t>000</w:t>
      </w:r>
      <w:r>
        <w:rPr>
          <w:rFonts w:ascii="Georgia" w:hAnsi="Georgia"/>
          <w:spacing w:val="50"/>
        </w:rPr>
        <w:t> </w:t>
      </w:r>
      <w:r>
        <w:rPr>
          <w:rFonts w:ascii="Georgia" w:hAnsi="Georgia"/>
        </w:rPr>
        <w:t>quilos</w:t>
      </w:r>
      <w:r>
        <w:rPr>
          <w:rFonts w:ascii="Georgia" w:hAnsi="Georgia"/>
          <w:spacing w:val="5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50"/>
        </w:rPr>
        <w:t> </w:t>
      </w:r>
      <w:hyperlink r:id="rId175">
        <w:r>
          <w:rPr>
            <w:rFonts w:ascii="Georgia" w:hAnsi="Georgia"/>
            <w:u w:val="single" w:color="AAAAAA"/>
          </w:rPr>
          <w:t>tilápia</w:t>
        </w:r>
      </w:hyperlink>
      <w:r>
        <w:rPr>
          <w:rFonts w:ascii="Georgia" w:hAnsi="Georgia"/>
        </w:rPr>
        <w:t>.</w:t>
      </w:r>
      <w:hyperlink w:history="true" w:anchor="cite_note-IBGE_Pecu%C3%A1ria-60">
        <w:r>
          <w:rPr>
            <w:rFonts w:ascii="Georgia" w:hAnsi="Georgia"/>
            <w:position w:val="9"/>
            <w:sz w:val="19"/>
            <w:u w:val="single" w:color="AAAAAA"/>
          </w:rPr>
          <w:t>[60]</w:t>
        </w:r>
      </w:hyperlink>
      <w:r>
        <w:rPr>
          <w:rFonts w:ascii="Georgia" w:hAnsi="Georgia"/>
          <w:spacing w:val="63"/>
          <w:position w:val="9"/>
          <w:sz w:val="19"/>
        </w:rPr>
        <w:t> </w:t>
      </w:r>
      <w:r>
        <w:rPr>
          <w:rFonts w:ascii="Georgia" w:hAnsi="Georgia"/>
        </w:rPr>
        <w:t>Além</w:t>
      </w:r>
      <w:r>
        <w:rPr>
          <w:rFonts w:ascii="Georgia" w:hAnsi="Georgia"/>
          <w:spacing w:val="50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50"/>
        </w:rPr>
        <w:t> </w:t>
      </w:r>
      <w:hyperlink r:id="rId176">
        <w:r>
          <w:rPr>
            <w:rFonts w:ascii="Georgia" w:hAnsi="Georgia"/>
            <w:spacing w:val="-2"/>
            <w:u w:val="single" w:color="AAAAAA"/>
          </w:rPr>
          <w:t>agroturismo</w:t>
        </w:r>
      </w:hyperlink>
    </w:p>
    <w:p>
      <w:pPr>
        <w:pStyle w:val="BodyText"/>
        <w:spacing w:line="259" w:lineRule="auto" w:before="50"/>
        <w:ind w:left="153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presente na zona rural, a existência de praias, lagoas, unidades de preservação e bens culturais </w:t>
      </w:r>
      <w:r>
        <w:rPr>
          <w:rFonts w:ascii="Georgia" w:hAnsi="Georgia"/>
        </w:rPr>
        <w:t>e históricos visitáveis permite ainda a exploração do </w:t>
      </w:r>
      <w:hyperlink r:id="rId177">
        <w:r>
          <w:rPr>
            <w:rFonts w:ascii="Georgia" w:hAnsi="Georgia"/>
            <w:u w:val="single" w:color="AAAAAA"/>
          </w:rPr>
          <w:t>turismo</w:t>
        </w:r>
      </w:hyperlink>
      <w:r>
        <w:rPr>
          <w:rFonts w:ascii="Georgia" w:hAnsi="Georgia"/>
        </w:rPr>
        <w:t> como fonte de renda para o </w:t>
      </w:r>
      <w:r>
        <w:rPr>
          <w:rFonts w:ascii="Georgia" w:hAnsi="Georgia"/>
          <w:spacing w:val="-2"/>
        </w:rPr>
        <w:t>município.</w:t>
      </w:r>
      <w:hyperlink w:history="true" w:anchor="cite_note-Descubra_Serra-10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[10]</w:t>
        </w:r>
      </w:hyperlink>
    </w:p>
    <w:p>
      <w:pPr>
        <w:pStyle w:val="BodyText"/>
        <w:spacing w:before="173"/>
        <w:ind w:left="0"/>
        <w:rPr>
          <w:rFonts w:ascii="Georgia"/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457200</wp:posOffset>
                </wp:positionH>
                <wp:positionV relativeFrom="paragraph">
                  <wp:posOffset>286290</wp:posOffset>
                </wp:positionV>
                <wp:extent cx="6657975" cy="1905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42578pt;width:524.249958pt;height:1.5pt;mso-position-horizontal-relative:page;mso-position-vertical-relative:paragraph;z-index:-15717376;mso-wrap-distance-left:0;mso-wrap-distance-right:0" id="docshape40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457200</wp:posOffset>
                </wp:positionH>
                <wp:positionV relativeFrom="paragraph">
                  <wp:posOffset>362490</wp:posOffset>
                </wp:positionV>
                <wp:extent cx="6657975" cy="1905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42578pt;width:524.249958pt;height:1.5pt;mso-position-horizontal-relative:page;mso-position-vertical-relative:paragraph;z-index:-15716864;mso-wrap-distance-left:0;mso-wrap-distance-right:0" id="docshape41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Infraestrutura</w:t>
      </w:r>
    </w:p>
    <w:p>
      <w:pPr>
        <w:pStyle w:val="BodyText"/>
        <w:spacing w:before="9"/>
        <w:ind w:left="0"/>
        <w:rPr>
          <w:rFonts w:ascii="Georgia"/>
          <w:b/>
          <w:sz w:val="5"/>
        </w:rPr>
      </w:pPr>
    </w:p>
    <w:p>
      <w:pPr>
        <w:pStyle w:val="BodyText"/>
        <w:spacing w:before="1"/>
        <w:ind w:left="0"/>
        <w:rPr>
          <w:rFonts w:ascii="Georgia"/>
          <w:b/>
          <w:sz w:val="6"/>
        </w:rPr>
      </w:pPr>
    </w:p>
    <w:p>
      <w:pPr>
        <w:pStyle w:val="BodyText"/>
        <w:spacing w:after="0"/>
        <w:rPr>
          <w:rFonts w:ascii="Georgia"/>
          <w:b/>
          <w:sz w:val="6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ind w:left="0"/>
        <w:rPr>
          <w:rFonts w:ascii="Georgia"/>
          <w:b/>
          <w:sz w:val="20"/>
        </w:rPr>
      </w:pPr>
    </w:p>
    <w:p>
      <w:pPr>
        <w:pStyle w:val="BodyText"/>
        <w:ind w:left="0"/>
        <w:rPr>
          <w:rFonts w:ascii="Georgia"/>
          <w:b/>
          <w:sz w:val="20"/>
        </w:rPr>
      </w:pPr>
    </w:p>
    <w:p>
      <w:pPr>
        <w:pStyle w:val="BodyText"/>
        <w:ind w:left="0"/>
        <w:rPr>
          <w:rFonts w:ascii="Georgia"/>
          <w:b/>
          <w:sz w:val="20"/>
        </w:rPr>
      </w:pPr>
    </w:p>
    <w:p>
      <w:pPr>
        <w:pStyle w:val="BodyText"/>
        <w:ind w:left="0"/>
        <w:rPr>
          <w:rFonts w:ascii="Georgia"/>
          <w:b/>
          <w:sz w:val="20"/>
        </w:rPr>
      </w:pPr>
    </w:p>
    <w:p>
      <w:pPr>
        <w:pStyle w:val="BodyText"/>
        <w:ind w:left="0"/>
        <w:rPr>
          <w:rFonts w:ascii="Georgia"/>
          <w:b/>
          <w:sz w:val="20"/>
        </w:rPr>
      </w:pPr>
    </w:p>
    <w:p>
      <w:pPr>
        <w:pStyle w:val="BodyText"/>
        <w:ind w:left="0"/>
        <w:rPr>
          <w:rFonts w:ascii="Georgia"/>
          <w:b/>
          <w:sz w:val="20"/>
        </w:rPr>
      </w:pPr>
    </w:p>
    <w:p>
      <w:pPr>
        <w:pStyle w:val="BodyText"/>
        <w:ind w:left="0"/>
        <w:rPr>
          <w:rFonts w:ascii="Georgia"/>
          <w:b/>
          <w:sz w:val="20"/>
        </w:rPr>
      </w:pPr>
    </w:p>
    <w:p>
      <w:pPr>
        <w:pStyle w:val="BodyText"/>
        <w:ind w:left="0"/>
        <w:rPr>
          <w:rFonts w:ascii="Georgia"/>
          <w:b/>
          <w:sz w:val="20"/>
        </w:rPr>
      </w:pPr>
    </w:p>
    <w:p>
      <w:pPr>
        <w:pStyle w:val="BodyText"/>
        <w:ind w:left="0"/>
        <w:rPr>
          <w:rFonts w:ascii="Georgia"/>
          <w:b/>
          <w:sz w:val="20"/>
        </w:rPr>
      </w:pPr>
    </w:p>
    <w:p>
      <w:pPr>
        <w:pStyle w:val="BodyText"/>
        <w:ind w:left="0"/>
        <w:rPr>
          <w:rFonts w:ascii="Georgia"/>
          <w:b/>
          <w:sz w:val="20"/>
        </w:rPr>
      </w:pPr>
    </w:p>
    <w:p>
      <w:pPr>
        <w:pStyle w:val="BodyText"/>
        <w:ind w:left="0"/>
        <w:rPr>
          <w:rFonts w:ascii="Georgia"/>
          <w:b/>
          <w:sz w:val="20"/>
        </w:rPr>
      </w:pPr>
    </w:p>
    <w:p>
      <w:pPr>
        <w:pStyle w:val="BodyText"/>
        <w:ind w:left="0"/>
        <w:rPr>
          <w:rFonts w:ascii="Georgia"/>
          <w:b/>
          <w:sz w:val="20"/>
        </w:rPr>
      </w:pPr>
    </w:p>
    <w:p>
      <w:pPr>
        <w:pStyle w:val="BodyText"/>
        <w:spacing w:before="134"/>
        <w:ind w:left="0"/>
        <w:rPr>
          <w:rFonts w:ascii="Georgia"/>
          <w:b/>
          <w:sz w:val="20"/>
        </w:rPr>
      </w:pPr>
    </w:p>
    <w:p>
      <w:pPr>
        <w:spacing w:before="0"/>
        <w:ind w:left="24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490537</wp:posOffset>
                </wp:positionH>
                <wp:positionV relativeFrom="paragraph">
                  <wp:posOffset>-1838244</wp:posOffset>
                </wp:positionV>
                <wp:extent cx="2390775" cy="180022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2390775" cy="1800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800225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800224"/>
                              </a:lnTo>
                              <a:lnTo>
                                <a:pt x="0" y="18002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624996pt;margin-top:-144.743652pt;width:188.249985pt;height:141.749989pt;mso-position-horizontal-relative:page;mso-position-vertical-relative:paragraph;z-index:15740928" id="docshape42" filled="false" stroked="true" strokeweight=".75pt" strokecolor="#dddddd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i/>
          <w:color w:val="666666"/>
          <w:sz w:val="20"/>
        </w:rPr>
        <w:t>Campus </w:t>
      </w:r>
      <w:r>
        <w:rPr>
          <w:color w:val="666666"/>
          <w:sz w:val="20"/>
        </w:rPr>
        <w:t>Serra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do </w:t>
      </w:r>
      <w:hyperlink r:id="rId178">
        <w:r>
          <w:rPr>
            <w:color w:val="666666"/>
            <w:spacing w:val="-4"/>
            <w:sz w:val="20"/>
            <w:u w:val="single" w:color="AAAAAA"/>
          </w:rPr>
          <w:t>Ifes</w:t>
        </w:r>
      </w:hyperlink>
    </w:p>
    <w:p>
      <w:pPr>
        <w:pStyle w:val="BodyText"/>
        <w:spacing w:line="273" w:lineRule="auto" w:before="40"/>
        <w:ind w:left="243" w:right="126"/>
        <w:jc w:val="both"/>
        <w:rPr>
          <w:rFonts w:ascii="Georgia" w:hAnsi="Georgia"/>
        </w:rPr>
      </w:pPr>
      <w:r>
        <w:rPr/>
        <w:br w:type="column"/>
      </w:r>
      <w:r>
        <w:rPr>
          <w:rFonts w:ascii="Georgia" w:hAnsi="Georgia"/>
        </w:rPr>
        <w:t>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principal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acesso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rodoviário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feito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pela</w:t>
      </w:r>
      <w:r>
        <w:rPr>
          <w:rFonts w:ascii="Georgia" w:hAnsi="Georgia"/>
          <w:spacing w:val="-2"/>
        </w:rPr>
        <w:t> </w:t>
      </w:r>
      <w:hyperlink r:id="rId19">
        <w:r>
          <w:rPr>
            <w:rFonts w:ascii="Georgia" w:hAnsi="Georgia"/>
            <w:u w:val="single" w:color="AAAAAA"/>
          </w:rPr>
          <w:t>BR-101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porém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há um contorno rodoviário fora da cidade, denominado Contorno do Mestre Álvaro, que evita o tráfego da rodovia pela zona urbana.</w:t>
      </w:r>
      <w:hyperlink w:history="true" w:anchor="cite_note-61">
        <w:r>
          <w:rPr>
            <w:rFonts w:ascii="Georgia" w:hAnsi="Georgia"/>
            <w:position w:val="9"/>
            <w:sz w:val="19"/>
            <w:u w:val="single" w:color="AAAAAA"/>
          </w:rPr>
          <w:t>[61]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Em 2022, segundo o IBGE, 94,88% dos domicílios ocupados possuíam a rede geral de água como principal forma de abastecimento e 99,89%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possuíam banheiro de uso exclusivo da moradia. Com relação ao </w:t>
      </w:r>
      <w:hyperlink r:id="rId179">
        <w:r>
          <w:rPr>
            <w:rFonts w:ascii="Georgia" w:hAnsi="Georgia"/>
            <w:u w:val="single" w:color="AAAAAA"/>
          </w:rPr>
          <w:t>esgotamento sanitário</w:t>
        </w:r>
      </w:hyperlink>
      <w:r>
        <w:rPr>
          <w:rFonts w:ascii="Georgia" w:hAnsi="Georgia"/>
        </w:rPr>
        <w:t>, 90,52% das habitações eram atendidas pela rede geral ou pluvial.</w:t>
      </w:r>
      <w:hyperlink w:history="true" w:anchor="cite_note-IBGE_Censo2022-43">
        <w:r>
          <w:rPr>
            <w:rFonts w:ascii="Georgia" w:hAnsi="Georgia"/>
            <w:position w:val="9"/>
            <w:sz w:val="19"/>
            <w:u w:val="single" w:color="AAAAAA"/>
          </w:rPr>
          <w:t>[43]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Em 2024, a </w:t>
      </w:r>
      <w:hyperlink r:id="rId180">
        <w:r>
          <w:rPr>
            <w:rFonts w:ascii="Georgia" w:hAnsi="Georgia"/>
            <w:u w:val="single" w:color="AAAAAA"/>
          </w:rPr>
          <w:t>coleta de lixo</w:t>
        </w:r>
      </w:hyperlink>
      <w:r>
        <w:rPr>
          <w:rFonts w:ascii="Georgia" w:hAnsi="Georgia"/>
        </w:rPr>
        <w:t> atendia a 99,6% da população, enquanto que o</w:t>
      </w:r>
      <w:r>
        <w:rPr>
          <w:rFonts w:ascii="Georgia" w:hAnsi="Georgia"/>
          <w:spacing w:val="77"/>
        </w:rPr>
        <w:t>  </w:t>
      </w:r>
      <w:hyperlink r:id="rId181">
        <w:r>
          <w:rPr>
            <w:rFonts w:ascii="Georgia" w:hAnsi="Georgia"/>
            <w:u w:val="single" w:color="AAAAAA"/>
          </w:rPr>
          <w:t>tratamento</w:t>
        </w:r>
        <w:r>
          <w:rPr>
            <w:rFonts w:ascii="Georgia" w:hAnsi="Georgia"/>
            <w:spacing w:val="77"/>
            <w:u w:val="single" w:color="AAAAAA"/>
          </w:rPr>
          <w:t> 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77"/>
            <w:u w:val="single" w:color="AAAAAA"/>
          </w:rPr>
          <w:t>  </w:t>
        </w:r>
        <w:r>
          <w:rPr>
            <w:rFonts w:ascii="Georgia" w:hAnsi="Georgia"/>
            <w:u w:val="single" w:color="AAAAAA"/>
          </w:rPr>
          <w:t>esgoto</w:t>
        </w:r>
      </w:hyperlink>
      <w:r>
        <w:rPr>
          <w:rFonts w:ascii="Georgia" w:hAnsi="Georgia"/>
          <w:spacing w:val="77"/>
        </w:rPr>
        <w:t>  </w:t>
      </w:r>
      <w:r>
        <w:rPr>
          <w:rFonts w:ascii="Georgia" w:hAnsi="Georgia"/>
        </w:rPr>
        <w:t>compreendia</w:t>
      </w:r>
      <w:r>
        <w:rPr>
          <w:rFonts w:ascii="Georgia" w:hAnsi="Georgia"/>
          <w:spacing w:val="77"/>
        </w:rPr>
        <w:t>  </w:t>
      </w:r>
      <w:r>
        <w:rPr>
          <w:rFonts w:ascii="Georgia" w:hAnsi="Georgia"/>
        </w:rPr>
        <w:t>73,5%</w:t>
      </w:r>
      <w:r>
        <w:rPr>
          <w:rFonts w:ascii="Georgia" w:hAnsi="Georgia"/>
          <w:spacing w:val="77"/>
        </w:rPr>
        <w:t>  </w:t>
      </w:r>
      <w:r>
        <w:rPr>
          <w:rFonts w:ascii="Georgia" w:hAnsi="Georgia"/>
          <w:spacing w:val="-5"/>
        </w:rPr>
        <w:t>dos</w:t>
      </w:r>
    </w:p>
    <w:p>
      <w:pPr>
        <w:spacing w:line="295" w:lineRule="exact" w:before="0"/>
        <w:ind w:left="243" w:right="0" w:firstLine="0"/>
        <w:jc w:val="left"/>
        <w:rPr>
          <w:rFonts w:ascii="Georgia"/>
          <w:position w:val="9"/>
          <w:sz w:val="19"/>
        </w:rPr>
      </w:pPr>
      <w:r>
        <w:rPr>
          <w:rFonts w:ascii="Georgia"/>
          <w:spacing w:val="-2"/>
          <w:sz w:val="24"/>
        </w:rPr>
        <w:t>moradores.</w:t>
      </w:r>
      <w:hyperlink w:history="true" w:anchor="cite_note-%C3%81guaeSaneamento-62">
        <w:r>
          <w:rPr>
            <w:rFonts w:ascii="Georgia"/>
            <w:spacing w:val="-2"/>
            <w:position w:val="9"/>
            <w:sz w:val="19"/>
            <w:u w:val="single" w:color="AAAAAA"/>
          </w:rPr>
          <w:t>[62]</w:t>
        </w:r>
      </w:hyperlink>
    </w:p>
    <w:p>
      <w:pPr>
        <w:spacing w:after="0" w:line="295" w:lineRule="exact"/>
        <w:jc w:val="left"/>
        <w:rPr>
          <w:rFonts w:ascii="Georgia"/>
          <w:position w:val="9"/>
          <w:sz w:val="19"/>
        </w:rPr>
        <w:sectPr>
          <w:type w:val="continuous"/>
          <w:pgSz w:w="11900" w:h="16840"/>
          <w:pgMar w:header="284" w:footer="268" w:top="480" w:bottom="460" w:left="566" w:right="566"/>
          <w:cols w:num="2" w:equalWidth="0">
            <w:col w:w="2230" w:space="1886"/>
            <w:col w:w="6652"/>
          </w:cols>
        </w:sectPr>
      </w:pPr>
    </w:p>
    <w:p>
      <w:pPr>
        <w:pStyle w:val="BodyText"/>
        <w:spacing w:before="20"/>
        <w:ind w:left="0"/>
        <w:rPr>
          <w:rFonts w:ascii="Georgia"/>
        </w:rPr>
      </w:pPr>
    </w:p>
    <w:p>
      <w:pPr>
        <w:pStyle w:val="BodyText"/>
        <w:spacing w:line="242" w:lineRule="auto"/>
        <w:ind w:left="153" w:right="126"/>
        <w:jc w:val="both"/>
        <w:rPr>
          <w:rFonts w:ascii="Georgia" w:hAnsi="Georgia"/>
        </w:rPr>
      </w:pPr>
      <w:r>
        <w:rPr>
          <w:rFonts w:ascii="Georgia" w:hAnsi="Georgia"/>
        </w:rPr>
        <w:t>Em 2022, foram registrados 3 020 óbitos por </w:t>
      </w:r>
      <w:hyperlink r:id="rId182">
        <w:r>
          <w:rPr>
            <w:rFonts w:ascii="Georgia" w:hAnsi="Georgia"/>
            <w:u w:val="single" w:color="AAAAAA"/>
          </w:rPr>
          <w:t>morbidades</w:t>
        </w:r>
      </w:hyperlink>
      <w:r>
        <w:rPr>
          <w:rFonts w:ascii="Georgia" w:hAnsi="Georgia"/>
        </w:rPr>
        <w:t>, dentre os quais as doenças do </w:t>
      </w:r>
      <w:hyperlink r:id="rId183">
        <w:r>
          <w:rPr>
            <w:rFonts w:ascii="Georgia" w:hAnsi="Georgia"/>
            <w:u w:val="single" w:color="AAAAAA"/>
          </w:rPr>
          <w:t>sistema</w:t>
        </w:r>
      </w:hyperlink>
      <w:r>
        <w:rPr>
          <w:rFonts w:ascii="Georgia" w:hAnsi="Georgia"/>
        </w:rPr>
        <w:t> </w:t>
      </w:r>
      <w:hyperlink r:id="rId183">
        <w:r>
          <w:rPr>
            <w:rFonts w:ascii="Georgia" w:hAnsi="Georgia"/>
            <w:u w:val="single" w:color="AAAAAA"/>
          </w:rPr>
          <w:t>circulatório</w:t>
        </w:r>
      </w:hyperlink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representaram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maior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causa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mortes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(26%),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seguida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</w:rPr>
        <w:t>pelos</w:t>
      </w:r>
      <w:r>
        <w:rPr>
          <w:rFonts w:ascii="Georgia" w:hAnsi="Georgia"/>
          <w:spacing w:val="4"/>
        </w:rPr>
        <w:t> </w:t>
      </w:r>
      <w:hyperlink r:id="rId184">
        <w:r>
          <w:rPr>
            <w:rFonts w:ascii="Georgia" w:hAnsi="Georgia"/>
            <w:u w:val="single" w:color="AAAAAA"/>
          </w:rPr>
          <w:t>tumores</w:t>
        </w:r>
      </w:hyperlink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(17%).</w:t>
      </w:r>
      <w:hyperlink w:history="true" w:anchor="cite_note-63">
        <w:r>
          <w:rPr>
            <w:rFonts w:ascii="Georgia" w:hAnsi="Georgia"/>
            <w:position w:val="9"/>
            <w:sz w:val="19"/>
            <w:u w:val="single" w:color="AAAAAA"/>
          </w:rPr>
          <w:t>[63]</w:t>
        </w:r>
      </w:hyperlink>
      <w:r>
        <w:rPr>
          <w:rFonts w:ascii="Georgia" w:hAnsi="Georgia"/>
          <w:spacing w:val="16"/>
          <w:position w:val="9"/>
          <w:sz w:val="19"/>
        </w:rPr>
        <w:t> </w:t>
      </w:r>
      <w:r>
        <w:rPr>
          <w:rFonts w:ascii="Georgia" w:hAnsi="Georgia"/>
        </w:rPr>
        <w:t>Já</w:t>
      </w:r>
      <w:r>
        <w:rPr>
          <w:rFonts w:ascii="Georgia" w:hAnsi="Georgia"/>
          <w:spacing w:val="4"/>
        </w:rPr>
        <w:t> </w:t>
      </w:r>
      <w:r>
        <w:rPr>
          <w:rFonts w:ascii="Georgia" w:hAnsi="Georgia"/>
          <w:spacing w:val="-5"/>
        </w:rPr>
        <w:t>em</w:t>
      </w:r>
    </w:p>
    <w:p>
      <w:pPr>
        <w:pStyle w:val="BodyText"/>
        <w:spacing w:line="261" w:lineRule="auto" w:before="50"/>
        <w:ind w:left="153" w:right="126"/>
        <w:jc w:val="both"/>
        <w:rPr>
          <w:rFonts w:ascii="Georgia" w:hAnsi="Georgia"/>
        </w:rPr>
      </w:pPr>
      <w:r>
        <w:rPr>
          <w:rFonts w:ascii="Georgia" w:hAnsi="Georgia"/>
        </w:rPr>
        <w:t>2023, foram registrados 7 457 nascidos vivos, sendo que o índice de </w:t>
      </w:r>
      <w:hyperlink r:id="rId185">
        <w:r>
          <w:rPr>
            <w:rFonts w:ascii="Georgia" w:hAnsi="Georgia"/>
            <w:u w:val="single" w:color="AAAAAA"/>
          </w:rPr>
          <w:t>mortalidade infantil</w:t>
        </w:r>
      </w:hyperlink>
      <w:r>
        <w:rPr>
          <w:rFonts w:ascii="Georgia" w:hAnsi="Georgia"/>
        </w:rPr>
        <w:t> </w:t>
      </w:r>
      <w:r>
        <w:rPr>
          <w:rFonts w:ascii="Georgia" w:hAnsi="Georgia"/>
        </w:rPr>
        <w:t>no</w:t>
      </w:r>
      <w:r>
        <w:rPr>
          <w:rFonts w:ascii="Georgia" w:hAnsi="Georgia"/>
          <w:spacing w:val="80"/>
        </w:rPr>
        <w:t> </w:t>
      </w:r>
      <w:r>
        <w:rPr>
          <w:rFonts w:ascii="Georgia" w:hAnsi="Georgia"/>
        </w:rPr>
        <w:t>mesmo ano foi de 10,46 óbitos de crianças menores de um ano de idade a cada mil nascidos vivos, </w:t>
      </w:r>
      <w:r>
        <w:rPr>
          <w:rFonts w:ascii="Georgia" w:hAnsi="Georgia"/>
          <w:position w:val="1"/>
        </w:rPr>
        <w:t>com 78 ocorrências.</w:t>
      </w:r>
      <w:hyperlink w:history="true" w:anchor="cite_note-64">
        <w:r>
          <w:rPr>
            <w:rFonts w:ascii="Georgia" w:hAnsi="Georgia"/>
            <w:position w:val="10"/>
            <w:sz w:val="19"/>
            <w:u w:val="single" w:color="AAAAAA"/>
          </w:rPr>
          <w:t>[64]</w:t>
        </w:r>
      </w:hyperlink>
      <w:r>
        <w:rPr>
          <w:rFonts w:ascii="Georgia" w:hAnsi="Georgia"/>
          <w:spacing w:val="40"/>
          <w:position w:val="10"/>
          <w:sz w:val="19"/>
        </w:rPr>
        <w:t> </w:t>
      </w:r>
      <w:r>
        <w:rPr>
          <w:rFonts w:ascii="Georgia" w:hAnsi="Georgia"/>
          <w:position w:val="1"/>
        </w:rPr>
        <w:t>Na Serra estão situados dois hospitais estaduais do </w:t>
      </w:r>
      <w:hyperlink r:id="rId186">
        <w:r>
          <w:rPr>
            <w:rFonts w:ascii="Georgia" w:hAnsi="Georgia"/>
            <w:u w:val="single" w:color="AAAAAA"/>
          </w:rPr>
          <w:t>Sistema Único de</w:t>
        </w:r>
      </w:hyperlink>
      <w:r>
        <w:rPr>
          <w:rFonts w:ascii="Georgia" w:hAnsi="Georgia"/>
        </w:rPr>
        <w:t> </w:t>
      </w:r>
      <w:hyperlink r:id="rId186">
        <w:r>
          <w:rPr>
            <w:rFonts w:ascii="Georgia" w:hAnsi="Georgia"/>
            <w:u w:val="single" w:color="AAAAAA"/>
          </w:rPr>
          <w:t>Saúde</w:t>
        </w:r>
      </w:hyperlink>
      <w:r>
        <w:rPr>
          <w:rFonts w:ascii="Georgia" w:hAnsi="Georgia"/>
        </w:rPr>
        <w:t> (SUS), que são o Dório Silva e o Doutor Jayme Santos Neves.</w:t>
      </w:r>
      <w:hyperlink w:history="true" w:anchor="cite_note-65">
        <w:r>
          <w:rPr>
            <w:rFonts w:ascii="Georgia" w:hAnsi="Georgia"/>
            <w:position w:val="9"/>
            <w:sz w:val="19"/>
            <w:u w:val="single" w:color="AAAAAA"/>
          </w:rPr>
          <w:t>[65]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Outra unidade pública de saúde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relevante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Hospital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Municipal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Materno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Infantil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Doutora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Maria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Glória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Merçon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  <w:spacing w:val="-2"/>
        </w:rPr>
        <w:t>Vieira</w:t>
      </w:r>
    </w:p>
    <w:p>
      <w:pPr>
        <w:pStyle w:val="BodyText"/>
        <w:spacing w:line="298" w:lineRule="exact"/>
        <w:ind w:left="153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Cardoso, que é a maior maternidade pública do Espírito </w:t>
      </w:r>
      <w:r>
        <w:rPr>
          <w:rFonts w:ascii="Georgia" w:hAnsi="Georgia"/>
          <w:spacing w:val="-2"/>
        </w:rPr>
        <w:t>Santo.</w:t>
      </w:r>
      <w:hyperlink w:history="true" w:anchor="cite_note-66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[66]</w:t>
        </w:r>
      </w:hyperlink>
    </w:p>
    <w:p>
      <w:pPr>
        <w:pStyle w:val="BodyText"/>
        <w:spacing w:before="20"/>
        <w:ind w:left="0"/>
        <w:rPr>
          <w:rFonts w:ascii="Georgia"/>
        </w:rPr>
      </w:pPr>
    </w:p>
    <w:p>
      <w:pPr>
        <w:pStyle w:val="BodyText"/>
        <w:spacing w:line="261" w:lineRule="auto"/>
        <w:ind w:left="153" w:right="126"/>
        <w:jc w:val="both"/>
        <w:rPr>
          <w:rFonts w:ascii="Georgia" w:hAnsi="Georgia"/>
        </w:rPr>
      </w:pPr>
      <w:r>
        <w:rPr>
          <w:rFonts w:ascii="Georgia" w:hAnsi="Georgia"/>
        </w:rPr>
        <w:t>Na área da educação, dentre os habitantes de 18 anos ou mais em 2022, 24,9% não completaram </w:t>
      </w:r>
      <w:r>
        <w:rPr>
          <w:rFonts w:ascii="Georgia" w:hAnsi="Georgia"/>
        </w:rPr>
        <w:t>o ensino fundamental, 17,01% tinham somente o fundamental completo, 41,95% tinham o </w:t>
      </w:r>
      <w:hyperlink r:id="rId187">
        <w:r>
          <w:rPr>
            <w:rFonts w:ascii="Georgia" w:hAnsi="Georgia"/>
            <w:u w:val="single" w:color="AAAAAA"/>
          </w:rPr>
          <w:t>ensino</w:t>
        </w:r>
      </w:hyperlink>
      <w:r>
        <w:rPr>
          <w:rFonts w:ascii="Georgia" w:hAnsi="Georgia"/>
        </w:rPr>
        <w:t> </w:t>
      </w:r>
      <w:hyperlink r:id="rId187">
        <w:r>
          <w:rPr>
            <w:rFonts w:ascii="Georgia" w:hAnsi="Georgia"/>
            <w:u w:val="single" w:color="AAAAAA"/>
          </w:rPr>
          <w:t>médio</w:t>
        </w:r>
      </w:hyperlink>
      <w:r>
        <w:rPr>
          <w:rFonts w:ascii="Georgia" w:hAnsi="Georgia"/>
        </w:rPr>
        <w:t> </w:t>
      </w:r>
      <w:r>
        <w:rPr>
          <w:rFonts w:ascii="Georgia" w:hAnsi="Georgia"/>
          <w:position w:val="1"/>
        </w:rPr>
        <w:t>completo e 16,15% o </w:t>
      </w:r>
      <w:hyperlink r:id="rId188">
        <w:r>
          <w:rPr>
            <w:rFonts w:ascii="Georgia" w:hAnsi="Georgia"/>
            <w:u w:val="single" w:color="AAAAAA"/>
          </w:rPr>
          <w:t>ensino superior</w:t>
        </w:r>
      </w:hyperlink>
      <w:r>
        <w:rPr>
          <w:rFonts w:ascii="Georgia" w:hAnsi="Georgia"/>
        </w:rPr>
        <w:t> </w:t>
      </w:r>
      <w:r>
        <w:rPr>
          <w:rFonts w:ascii="Georgia" w:hAnsi="Georgia"/>
          <w:position w:val="1"/>
        </w:rPr>
        <w:t>completo,</w:t>
      </w:r>
      <w:hyperlink w:history="true" w:anchor="cite_note-67">
        <w:r>
          <w:rPr>
            <w:rFonts w:ascii="Georgia" w:hAnsi="Georgia"/>
            <w:position w:val="10"/>
            <w:sz w:val="19"/>
            <w:u w:val="single" w:color="AAAAAA"/>
          </w:rPr>
          <w:t>[67]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sendo que a população com onze anos ou </w:t>
      </w:r>
      <w:r>
        <w:rPr>
          <w:rFonts w:ascii="Georgia" w:hAnsi="Georgia"/>
        </w:rPr>
        <w:t>mais de idade tinha em média 10,1 anos de estudo.</w:t>
      </w:r>
      <w:hyperlink w:history="true" w:anchor="cite_note-68">
        <w:r>
          <w:rPr>
            <w:rFonts w:ascii="Georgia" w:hAnsi="Georgia"/>
            <w:position w:val="9"/>
            <w:sz w:val="19"/>
            <w:u w:val="single" w:color="AAAAAA"/>
          </w:rPr>
          <w:t>[68]</w:t>
        </w:r>
      </w:hyperlink>
      <w:r>
        <w:rPr>
          <w:rFonts w:ascii="Georgia" w:hAnsi="Georgia"/>
          <w:spacing w:val="40"/>
          <w:position w:val="9"/>
          <w:sz w:val="19"/>
        </w:rPr>
        <w:t> </w:t>
      </w:r>
      <w:r>
        <w:rPr>
          <w:rFonts w:ascii="Georgia" w:hAnsi="Georgia"/>
        </w:rPr>
        <w:t>O percentual de </w:t>
      </w:r>
      <w:hyperlink r:id="rId189">
        <w:r>
          <w:rPr>
            <w:rFonts w:ascii="Georgia" w:hAnsi="Georgia"/>
            <w:u w:val="single" w:color="AAAAAA"/>
          </w:rPr>
          <w:t>alfabetização</w:t>
        </w:r>
      </w:hyperlink>
      <w:r>
        <w:rPr>
          <w:rFonts w:ascii="Georgia" w:hAnsi="Georgia"/>
        </w:rPr>
        <w:t> dos moradores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15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anos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ou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mais,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por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sua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vez,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era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96,12%,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resultando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3,88%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</w:rPr>
        <w:t>pessoas</w:t>
      </w:r>
      <w:r>
        <w:rPr>
          <w:rFonts w:ascii="Georgia" w:hAnsi="Georgia"/>
          <w:spacing w:val="22"/>
        </w:rPr>
        <w:t> </w:t>
      </w:r>
      <w:r>
        <w:rPr>
          <w:rFonts w:ascii="Georgia" w:hAnsi="Georgia"/>
          <w:spacing w:val="-5"/>
        </w:rPr>
        <w:t>não</w:t>
      </w:r>
    </w:p>
    <w:p>
      <w:pPr>
        <w:pStyle w:val="BodyText"/>
        <w:spacing w:line="298" w:lineRule="exact"/>
        <w:ind w:left="153"/>
        <w:jc w:val="both"/>
        <w:rPr>
          <w:rFonts w:ascii="Georgia" w:hAnsi="Georgia"/>
        </w:rPr>
      </w:pPr>
      <w:r>
        <w:rPr>
          <w:rFonts w:ascii="Georgia" w:hAnsi="Georgia"/>
        </w:rPr>
        <w:t>alfabetizadas</w:t>
      </w:r>
      <w:r>
        <w:rPr>
          <w:rFonts w:ascii="Georgia" w:hAnsi="Georgia"/>
          <w:spacing w:val="7"/>
        </w:rPr>
        <w:t> </w:t>
      </w:r>
      <w:r>
        <w:rPr>
          <w:rFonts w:ascii="Georgia" w:hAnsi="Georgia"/>
        </w:rPr>
        <w:t>nesse</w:t>
      </w:r>
      <w:r>
        <w:rPr>
          <w:rFonts w:ascii="Georgia" w:hAnsi="Georgia"/>
          <w:spacing w:val="7"/>
        </w:rPr>
        <w:t> </w:t>
      </w:r>
      <w:r>
        <w:rPr>
          <w:rFonts w:ascii="Georgia" w:hAnsi="Georgia"/>
        </w:rPr>
        <w:t>grupo</w:t>
      </w:r>
      <w:r>
        <w:rPr>
          <w:rFonts w:ascii="Georgia" w:hAnsi="Georgia"/>
          <w:spacing w:val="7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idade.</w:t>
      </w:r>
      <w:hyperlink w:history="true" w:anchor="cite_note-69">
        <w:r>
          <w:rPr>
            <w:rFonts w:ascii="Georgia" w:hAnsi="Georgia"/>
            <w:position w:val="9"/>
            <w:sz w:val="19"/>
            <w:u w:val="single" w:color="AAAAAA"/>
          </w:rPr>
          <w:t>[69]</w:t>
        </w:r>
      </w:hyperlink>
      <w:r>
        <w:rPr>
          <w:rFonts w:ascii="Georgia" w:hAnsi="Georgia"/>
          <w:spacing w:val="20"/>
          <w:position w:val="9"/>
          <w:sz w:val="19"/>
        </w:rPr>
        <w:t> </w:t>
      </w:r>
      <w:r>
        <w:rPr>
          <w:rFonts w:ascii="Georgia" w:hAnsi="Georgia"/>
        </w:rPr>
        <w:t>No</w:t>
      </w:r>
      <w:r>
        <w:rPr>
          <w:rFonts w:ascii="Georgia" w:hAnsi="Georgia"/>
          <w:spacing w:val="7"/>
        </w:rPr>
        <w:t> </w:t>
      </w:r>
      <w:r>
        <w:rPr>
          <w:rFonts w:ascii="Georgia" w:hAnsi="Georgia"/>
        </w:rPr>
        <w:t>município</w:t>
      </w:r>
      <w:r>
        <w:rPr>
          <w:rFonts w:ascii="Georgia" w:hAnsi="Georgia"/>
          <w:spacing w:val="7"/>
        </w:rPr>
        <w:t> </w:t>
      </w:r>
      <w:r>
        <w:rPr>
          <w:rFonts w:ascii="Georgia" w:hAnsi="Georgia"/>
        </w:rPr>
        <w:t>está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situado</w:t>
      </w:r>
      <w:r>
        <w:rPr>
          <w:rFonts w:ascii="Georgia" w:hAnsi="Georgia"/>
          <w:spacing w:val="7"/>
        </w:rPr>
        <w:t> </w:t>
      </w:r>
      <w:r>
        <w:rPr>
          <w:rFonts w:ascii="Georgia" w:hAnsi="Georgia"/>
        </w:rPr>
        <w:t>um</w:t>
      </w:r>
      <w:r>
        <w:rPr>
          <w:rFonts w:ascii="Georgia" w:hAnsi="Georgia"/>
          <w:spacing w:val="7"/>
        </w:rPr>
        <w:t> </w:t>
      </w:r>
      <w:r>
        <w:rPr>
          <w:rFonts w:ascii="Georgia" w:hAnsi="Georgia"/>
          <w:i/>
        </w:rPr>
        <w:t>campus</w:t>
      </w:r>
      <w:r>
        <w:rPr>
          <w:rFonts w:ascii="Georgia" w:hAnsi="Georgia"/>
          <w:i/>
          <w:spacing w:val="8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7"/>
        </w:rPr>
        <w:t> </w:t>
      </w:r>
      <w:hyperlink r:id="rId178">
        <w:r>
          <w:rPr>
            <w:rFonts w:ascii="Georgia" w:hAnsi="Georgia"/>
            <w:u w:val="single" w:color="AAAAAA"/>
          </w:rPr>
          <w:t>Instituto</w:t>
        </w:r>
        <w:r>
          <w:rPr>
            <w:rFonts w:ascii="Georgia" w:hAnsi="Georgia"/>
            <w:spacing w:val="7"/>
            <w:u w:val="single" w:color="AAAAAA"/>
          </w:rPr>
          <w:t> </w:t>
        </w:r>
        <w:r>
          <w:rPr>
            <w:rFonts w:ascii="Georgia" w:hAnsi="Georgia"/>
            <w:spacing w:val="-2"/>
            <w:u w:val="single" w:color="AAAAAA"/>
          </w:rPr>
          <w:t>Federal</w:t>
        </w:r>
      </w:hyperlink>
    </w:p>
    <w:p>
      <w:pPr>
        <w:pStyle w:val="BodyText"/>
        <w:spacing w:before="13"/>
        <w:ind w:left="153"/>
        <w:jc w:val="both"/>
        <w:rPr>
          <w:rFonts w:ascii="Georgia" w:hAnsi="Georgia"/>
          <w:position w:val="9"/>
          <w:sz w:val="19"/>
        </w:rPr>
      </w:pPr>
      <w:hyperlink r:id="rId178">
        <w:r>
          <w:rPr>
            <w:rFonts w:ascii="Georgia" w:hAnsi="Georgia"/>
            <w:u w:val="single" w:color="AAAAAA"/>
          </w:rPr>
          <w:t>do Espírito Santo</w:t>
        </w:r>
      </w:hyperlink>
      <w:r>
        <w:rPr>
          <w:rFonts w:ascii="Georgia" w:hAnsi="Georgia"/>
        </w:rPr>
        <w:t> </w:t>
      </w:r>
      <w:r>
        <w:rPr>
          <w:rFonts w:ascii="Georgia" w:hAnsi="Georgia"/>
          <w:spacing w:val="-2"/>
        </w:rPr>
        <w:t>(Ifes).</w:t>
      </w:r>
      <w:hyperlink w:history="true" w:anchor="cite_note-70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[70]</w:t>
        </w:r>
      </w:hyperlink>
    </w:p>
    <w:p>
      <w:pPr>
        <w:pStyle w:val="BodyText"/>
        <w:spacing w:after="0"/>
        <w:jc w:val="both"/>
        <w:rPr>
          <w:rFonts w:ascii="Georgia" w:hAnsi="Georgia"/>
          <w:position w:val="9"/>
          <w:sz w:val="19"/>
        </w:rPr>
        <w:sectPr>
          <w:type w:val="continuous"/>
          <w:pgSz w:w="11900" w:h="16840"/>
          <w:pgMar w:header="284" w:footer="268" w:top="480" w:bottom="460" w:left="566" w:right="566"/>
        </w:sectPr>
      </w:pPr>
    </w:p>
    <w:p>
      <w:pPr>
        <w:pStyle w:val="BodyText"/>
        <w:spacing w:before="6"/>
        <w:ind w:left="0"/>
        <w:rPr>
          <w:rFonts w:ascii="Georgia"/>
          <w:sz w:val="36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457200</wp:posOffset>
                </wp:positionH>
                <wp:positionV relativeFrom="paragraph">
                  <wp:posOffset>286428</wp:posOffset>
                </wp:positionV>
                <wp:extent cx="6657975" cy="1905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53387pt;width:524.249958pt;height:1.5pt;mso-position-horizontal-relative:page;mso-position-vertical-relative:paragraph;z-index:-15715840;mso-wrap-distance-left:0;mso-wrap-distance-right:0" id="docshape43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457200</wp:posOffset>
                </wp:positionH>
                <wp:positionV relativeFrom="paragraph">
                  <wp:posOffset>362628</wp:posOffset>
                </wp:positionV>
                <wp:extent cx="6657975" cy="1905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53387pt;width:524.249958pt;height:1.5pt;mso-position-horizontal-relative:page;mso-position-vertical-relative:paragraph;z-index:-15715328;mso-wrap-distance-left:0;mso-wrap-distance-right:0" id="docshape44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Cultura</w:t>
      </w:r>
    </w:p>
    <w:p>
      <w:pPr>
        <w:pStyle w:val="BodyText"/>
        <w:spacing w:before="9"/>
        <w:ind w:left="0"/>
        <w:rPr>
          <w:rFonts w:ascii="Georgia"/>
          <w:b/>
          <w:sz w:val="5"/>
        </w:rPr>
      </w:pPr>
    </w:p>
    <w:p>
      <w:pPr>
        <w:pStyle w:val="BodyText"/>
        <w:spacing w:before="1"/>
        <w:ind w:left="0"/>
        <w:rPr>
          <w:rFonts w:ascii="Georgia"/>
          <w:b/>
          <w:sz w:val="6"/>
        </w:rPr>
      </w:pPr>
    </w:p>
    <w:p>
      <w:pPr>
        <w:pStyle w:val="BodyText"/>
        <w:spacing w:after="0"/>
        <w:rPr>
          <w:rFonts w:ascii="Georgia"/>
          <w:b/>
          <w:sz w:val="6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78" w:lineRule="auto" w:before="40"/>
        <w:ind w:left="153" w:right="38"/>
        <w:jc w:val="both"/>
        <w:rPr>
          <w:rFonts w:ascii="Georgia" w:hAnsi="Georgia"/>
        </w:rPr>
      </w:pPr>
      <w:r>
        <w:rPr>
          <w:rFonts w:ascii="Georgia" w:hAnsi="Georgia"/>
        </w:rPr>
        <w:t>Dentre os pontos de cultura do município destacam-</w:t>
      </w:r>
      <w:r>
        <w:rPr>
          <w:rFonts w:ascii="Georgia" w:hAnsi="Georgia"/>
        </w:rPr>
        <w:t>se algumas instituições. Um dos principais locais de conservação cultural é o </w:t>
      </w:r>
      <w:hyperlink r:id="rId190">
        <w:r>
          <w:rPr>
            <w:rFonts w:ascii="Georgia" w:hAnsi="Georgia"/>
            <w:u w:val="single" w:color="AAAAAA"/>
          </w:rPr>
          <w:t>Museu Histórico da Serra</w:t>
        </w:r>
      </w:hyperlink>
      <w:r>
        <w:rPr>
          <w:rFonts w:ascii="Georgia" w:hAnsi="Georgia"/>
        </w:rPr>
        <w:t>, inaugurado no ano de 2007, no casarão que pertenceu a família de </w:t>
      </w:r>
      <w:hyperlink r:id="rId191">
        <w:r>
          <w:rPr>
            <w:rFonts w:ascii="Georgia" w:hAnsi="Georgia"/>
            <w:u w:val="single" w:color="AAAAAA"/>
          </w:rPr>
          <w:t>Judith Leão Castello Ribeiro</w:t>
        </w:r>
      </w:hyperlink>
      <w:r>
        <w:rPr>
          <w:rFonts w:ascii="Georgia" w:hAnsi="Georgia"/>
        </w:rPr>
        <w:t>, primeira mulher a tornar-se deputada no Brasil.</w:t>
      </w:r>
      <w:hyperlink w:history="true" w:anchor="cite_note-:2-71">
        <w:r>
          <w:rPr>
            <w:rFonts w:ascii="Georgia" w:hAnsi="Georgia"/>
            <w:position w:val="9"/>
            <w:sz w:val="19"/>
            <w:u w:val="single" w:color="AAAAAA"/>
          </w:rPr>
          <w:t>[71]</w:t>
        </w:r>
      </w:hyperlink>
      <w:hyperlink w:history="true" w:anchor="cite_note-:5-72">
        <w:r>
          <w:rPr>
            <w:rFonts w:ascii="Georgia" w:hAnsi="Georgia"/>
            <w:position w:val="9"/>
            <w:sz w:val="19"/>
            <w:u w:val="single" w:color="AAAAAA"/>
          </w:rPr>
          <w:t>[72]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Como parte do acervo estão documentos, móveis, objetos (como </w:t>
      </w:r>
      <w:hyperlink r:id="rId192">
        <w:r>
          <w:rPr>
            <w:rFonts w:ascii="Georgia" w:hAnsi="Georgia"/>
            <w:u w:val="single" w:color="AAAAAA"/>
          </w:rPr>
          <w:t>cachimbos</w:t>
        </w:r>
      </w:hyperlink>
      <w:r>
        <w:rPr>
          <w:rFonts w:ascii="Georgia" w:hAnsi="Georgia"/>
        </w:rPr>
        <w:t>, </w:t>
      </w:r>
      <w:hyperlink r:id="rId193">
        <w:r>
          <w:rPr>
            <w:rFonts w:ascii="Georgia" w:hAnsi="Georgia"/>
            <w:u w:val="single" w:color="AAAAAA"/>
          </w:rPr>
          <w:t>binóculos</w:t>
        </w:r>
      </w:hyperlink>
      <w:r>
        <w:rPr>
          <w:rFonts w:ascii="Georgia" w:hAnsi="Georgia"/>
        </w:rPr>
        <w:t> e </w:t>
      </w:r>
      <w:hyperlink r:id="rId194">
        <w:r>
          <w:rPr>
            <w:rFonts w:ascii="Georgia" w:hAnsi="Georgia"/>
            <w:u w:val="single" w:color="AAAAAA"/>
          </w:rPr>
          <w:t>espelhos</w:t>
        </w:r>
      </w:hyperlink>
      <w:r>
        <w:rPr>
          <w:rFonts w:ascii="Georgia" w:hAnsi="Georgia"/>
        </w:rPr>
        <w:t>), obras de artes e itens relacionados a história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seus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moradores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ilustres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sobre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30"/>
        </w:rPr>
        <w:t> </w:t>
      </w:r>
      <w:r>
        <w:rPr>
          <w:rFonts w:ascii="Georgia" w:hAnsi="Georgia"/>
          <w:spacing w:val="-2"/>
        </w:rPr>
        <w:t>constituição</w:t>
      </w:r>
    </w:p>
    <w:p>
      <w:pPr>
        <w:spacing w:line="267" w:lineRule="exact" w:before="0"/>
        <w:ind w:left="153" w:right="0" w:firstLine="0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  <w:sz w:val="24"/>
        </w:rPr>
        <w:t>do </w:t>
      </w:r>
      <w:r>
        <w:rPr>
          <w:rFonts w:ascii="Georgia" w:hAnsi="Georgia"/>
          <w:spacing w:val="-2"/>
          <w:sz w:val="24"/>
        </w:rPr>
        <w:t>município.</w:t>
      </w:r>
      <w:hyperlink w:history="true" w:anchor="cite_note-:3-73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[73]</w:t>
        </w:r>
      </w:hyperlink>
      <w:hyperlink w:history="true" w:anchor="cite_note-74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[74]</w:t>
        </w:r>
      </w:hyperlink>
    </w:p>
    <w:p>
      <w:pPr>
        <w:pStyle w:val="BodyText"/>
        <w:spacing w:before="20"/>
        <w:ind w:left="0"/>
        <w:rPr>
          <w:rFonts w:ascii="Georgia"/>
        </w:rPr>
      </w:pPr>
    </w:p>
    <w:p>
      <w:pPr>
        <w:pStyle w:val="BodyText"/>
        <w:spacing w:line="283" w:lineRule="auto"/>
        <w:ind w:left="153" w:right="38"/>
        <w:jc w:val="both"/>
        <w:rPr>
          <w:rFonts w:ascii="Georgia" w:hAnsi="Georgia"/>
        </w:rPr>
      </w:pPr>
      <w:r>
        <w:rPr>
          <w:rFonts w:ascii="Georgia" w:hAnsi="Georgia"/>
        </w:rPr>
        <w:t>Outra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instituição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renome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Casa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Congo,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importante instituição do estado do Espírito Santo inaugurada em 2000,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</w:rPr>
        <w:t>pela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</w:rPr>
        <w:t>Secretaria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</w:rPr>
        <w:t>Cultura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</w:rPr>
        <w:t>(Secult),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</w:rPr>
        <w:t>visa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</w:rPr>
        <w:t>reunir</w:t>
      </w:r>
      <w:r>
        <w:rPr>
          <w:rFonts w:ascii="Georgia" w:hAnsi="Georgia"/>
          <w:spacing w:val="6"/>
        </w:rPr>
        <w:t> </w:t>
      </w:r>
      <w:r>
        <w:rPr>
          <w:rFonts w:ascii="Georgia" w:hAnsi="Georgia"/>
          <w:spacing w:val="-10"/>
        </w:rPr>
        <w:t>o</w:t>
      </w:r>
    </w:p>
    <w:p>
      <w:pPr>
        <w:pStyle w:val="BodyText"/>
        <w:spacing w:line="272" w:lineRule="exact"/>
        <w:ind w:left="153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acervo e a memória do </w:t>
      </w:r>
      <w:hyperlink r:id="rId195">
        <w:r>
          <w:rPr>
            <w:rFonts w:ascii="Georgia" w:hAnsi="Georgia"/>
            <w:u w:val="single" w:color="AAAAAA"/>
          </w:rPr>
          <w:t>congo</w:t>
        </w:r>
      </w:hyperlink>
      <w:r>
        <w:rPr>
          <w:rFonts w:ascii="Georgia" w:hAnsi="Georgia"/>
        </w:rPr>
        <w:t> no </w:t>
      </w:r>
      <w:r>
        <w:rPr>
          <w:rFonts w:ascii="Georgia" w:hAnsi="Georgia"/>
          <w:spacing w:val="-2"/>
        </w:rPr>
        <w:t>município.</w:t>
      </w:r>
      <w:hyperlink w:history="true" w:anchor="cite_note-75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[75]</w:t>
        </w:r>
      </w:hyperlink>
      <w:hyperlink w:history="true" w:anchor="cite_note-76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[76]</w:t>
        </w:r>
      </w:hyperlink>
    </w:p>
    <w:p>
      <w:pPr>
        <w:pStyle w:val="BodyText"/>
        <w:spacing w:before="5"/>
        <w:ind w:left="0"/>
        <w:rPr>
          <w:rFonts w:ascii="Georgia"/>
        </w:rPr>
      </w:pPr>
    </w:p>
    <w:p>
      <w:pPr>
        <w:pStyle w:val="BodyText"/>
        <w:spacing w:line="280" w:lineRule="auto"/>
        <w:ind w:left="153" w:right="38"/>
        <w:jc w:val="both"/>
        <w:rPr>
          <w:rFonts w:ascii="Georgia" w:hAnsi="Georgia"/>
        </w:rPr>
      </w:pPr>
      <w:r>
        <w:rPr>
          <w:rFonts w:ascii="Georgia" w:hAnsi="Georgia"/>
        </w:rPr>
        <w:t>O município ainda é contemplado com duas </w:t>
      </w:r>
      <w:r>
        <w:rPr>
          <w:rFonts w:ascii="Georgia" w:hAnsi="Georgia"/>
        </w:rPr>
        <w:t>bibliotecas municipais (Centro Cultural e Biblioteca Carlos </w:t>
      </w:r>
      <w:r>
        <w:rPr>
          <w:rFonts w:ascii="Georgia" w:hAnsi="Georgia"/>
        </w:rPr>
        <w:t>Corrêa Loyola e Biblioteca Pública Municipal Belmiro </w:t>
      </w:r>
      <w:r>
        <w:rPr>
          <w:rFonts w:ascii="Georgia" w:hAnsi="Georgia"/>
        </w:rPr>
        <w:t>Geraldo Castelo),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além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biblioteca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vinculada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à</w:t>
      </w:r>
      <w:r>
        <w:rPr>
          <w:rFonts w:ascii="Georgia" w:hAnsi="Georgia"/>
          <w:spacing w:val="11"/>
        </w:rPr>
        <w:t> </w:t>
      </w:r>
      <w:hyperlink r:id="rId89">
        <w:r>
          <w:rPr>
            <w:rFonts w:ascii="Georgia" w:hAnsi="Georgia"/>
            <w:u w:val="single" w:color="AAAAAA"/>
          </w:rPr>
          <w:t>Câmara</w:t>
        </w:r>
        <w:r>
          <w:rPr>
            <w:rFonts w:ascii="Georgia" w:hAnsi="Georgia"/>
            <w:spacing w:val="11"/>
            <w:u w:val="single" w:color="AAAAAA"/>
          </w:rPr>
          <w:t> </w:t>
        </w:r>
        <w:r>
          <w:rPr>
            <w:rFonts w:ascii="Georgia" w:hAnsi="Georgia"/>
            <w:spacing w:val="-2"/>
            <w:u w:val="single" w:color="AAAAAA"/>
          </w:rPr>
          <w:t>Municipa</w:t>
        </w:r>
        <w:r>
          <w:rPr>
            <w:rFonts w:ascii="Georgia" w:hAnsi="Georgia"/>
            <w:spacing w:val="-2"/>
            <w:u w:val="single" w:color="AAAAAA"/>
          </w:rPr>
          <w:t>l</w:t>
        </w:r>
      </w:hyperlink>
    </w:p>
    <w:p>
      <w:pPr>
        <w:pStyle w:val="BodyText"/>
        <w:spacing w:before="10" w:after="24"/>
        <w:ind w:left="0"/>
        <w:rPr>
          <w:rFonts w:ascii="Georgia"/>
          <w:sz w:val="14"/>
        </w:rPr>
      </w:pPr>
      <w:r>
        <w:rPr/>
        <w:br w:type="column"/>
      </w:r>
      <w:r>
        <w:rPr>
          <w:rFonts w:ascii="Georgia"/>
          <w:sz w:val="14"/>
        </w:rPr>
      </w:r>
    </w:p>
    <w:p>
      <w:pPr>
        <w:spacing w:line="240" w:lineRule="auto"/>
        <w:ind w:left="116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2400300" cy="1704975"/>
                <wp:effectExtent l="0" t="0" r="0" b="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400300" cy="1704975"/>
                          <a:chExt cx="2400300" cy="170497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239077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775" h="1695450">
                                <a:moveTo>
                                  <a:pt x="0" y="0"/>
                                </a:moveTo>
                                <a:lnTo>
                                  <a:pt x="2390774" y="0"/>
                                </a:lnTo>
                                <a:lnTo>
                                  <a:pt x="2390774" y="1695449"/>
                                </a:lnTo>
                                <a:lnTo>
                                  <a:pt x="0" y="1695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9pt;height:134.25pt;mso-position-horizontal-relative:char;mso-position-vertical-relative:line" id="docshapegroup45" coordorigin="0,0" coordsize="3780,2685">
                <v:rect style="position:absolute;left:7;top:7;width:3765;height:2670" id="docshape46" filled="false" stroked="true" strokeweight=".75pt" strokecolor="#dddddd">
                  <v:stroke dashstyle="solid"/>
                </v:rect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spacing w:before="40"/>
        <w:ind w:left="153" w:right="0" w:firstLine="0"/>
        <w:jc w:val="left"/>
        <w:rPr>
          <w:sz w:val="20"/>
        </w:rPr>
      </w:pPr>
      <w:hyperlink r:id="rId22">
        <w:r>
          <w:rPr>
            <w:color w:val="666666"/>
            <w:sz w:val="20"/>
            <w:u w:val="single" w:color="AAAAAA"/>
          </w:rPr>
          <w:t>Igreja</w:t>
        </w:r>
        <w:r>
          <w:rPr>
            <w:color w:val="666666"/>
            <w:spacing w:val="-1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dos</w:t>
        </w:r>
        <w:r>
          <w:rPr>
            <w:color w:val="666666"/>
            <w:spacing w:val="-1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Reis</w:t>
        </w:r>
        <w:r>
          <w:rPr>
            <w:color w:val="666666"/>
            <w:spacing w:val="-1"/>
            <w:sz w:val="20"/>
            <w:u w:val="single" w:color="AAAAAA"/>
          </w:rPr>
          <w:t> </w:t>
        </w:r>
        <w:r>
          <w:rPr>
            <w:color w:val="666666"/>
            <w:spacing w:val="-2"/>
            <w:sz w:val="20"/>
            <w:u w:val="single" w:color="AAAAAA"/>
          </w:rPr>
          <w:t>Magos</w:t>
        </w:r>
      </w:hyperlink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4691062</wp:posOffset>
                </wp:positionH>
                <wp:positionV relativeFrom="paragraph">
                  <wp:posOffset>241324</wp:posOffset>
                </wp:positionV>
                <wp:extent cx="2390775" cy="108585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2390775" cy="1085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085850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085849"/>
                              </a:lnTo>
                              <a:lnTo>
                                <a:pt x="0" y="10858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9.374969pt;margin-top:19.00194pt;width:188.249985pt;height:85.499993pt;mso-position-horizontal-relative:page;mso-position-vertical-relative:paragraph;z-index:-15714304;mso-wrap-distance-left:0;mso-wrap-distance-right:0" id="docshape47" filled="false" stroked="true" strokeweight=".75pt" strokecolor="#dddddd">
                <v:stroke dashstyle="solid"/>
                <w10:wrap type="topAndBottom"/>
              </v:rect>
            </w:pict>
          </mc:Fallback>
        </mc:AlternateContent>
      </w:r>
    </w:p>
    <w:p>
      <w:pPr>
        <w:spacing w:before="52"/>
        <w:ind w:left="153" w:right="0" w:firstLine="0"/>
        <w:jc w:val="left"/>
        <w:rPr>
          <w:sz w:val="20"/>
        </w:rPr>
      </w:pPr>
      <w:hyperlink r:id="rId190">
        <w:r>
          <w:rPr>
            <w:color w:val="666666"/>
            <w:sz w:val="20"/>
            <w:u w:val="single" w:color="AAAAAA"/>
          </w:rPr>
          <w:t>Museu</w:t>
        </w:r>
        <w:r>
          <w:rPr>
            <w:color w:val="666666"/>
            <w:spacing w:val="-1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Histórico</w:t>
        </w:r>
        <w:r>
          <w:rPr>
            <w:color w:val="666666"/>
            <w:spacing w:val="-1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da</w:t>
        </w:r>
        <w:r>
          <w:rPr>
            <w:color w:val="666666"/>
            <w:spacing w:val="-1"/>
            <w:sz w:val="20"/>
            <w:u w:val="single" w:color="AAAAAA"/>
          </w:rPr>
          <w:t> </w:t>
        </w:r>
        <w:r>
          <w:rPr>
            <w:color w:val="666666"/>
            <w:spacing w:val="-2"/>
            <w:sz w:val="20"/>
            <w:u w:val="single" w:color="AAAAAA"/>
          </w:rPr>
          <w:t>Serra</w:t>
        </w:r>
      </w:hyperlink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header="284" w:footer="268" w:top="480" w:bottom="460" w:left="566" w:right="566"/>
          <w:cols w:num="2" w:equalWidth="0">
            <w:col w:w="6474" w:space="231"/>
            <w:col w:w="4063"/>
          </w:cols>
        </w:sectPr>
      </w:pPr>
    </w:p>
    <w:p>
      <w:pPr>
        <w:pStyle w:val="BodyText"/>
        <w:spacing w:line="242" w:lineRule="auto" w:before="14"/>
        <w:ind w:left="153" w:right="171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da Serra, e duas organizadas de maneira comunitária, isto é, desvinculada do poder público estatal e sem vínculos com a iniciativa privada.</w:t>
      </w:r>
      <w:hyperlink w:history="true" w:anchor="cite_note-77">
        <w:r>
          <w:rPr>
            <w:rFonts w:ascii="Georgia" w:hAnsi="Georgia"/>
            <w:position w:val="9"/>
            <w:sz w:val="19"/>
            <w:u w:val="single" w:color="AAAAAA"/>
          </w:rPr>
          <w:t>[77]</w:t>
        </w:r>
      </w:hyperlink>
      <w:hyperlink w:history="true" w:anchor="cite_note-78">
        <w:r>
          <w:rPr>
            <w:rFonts w:ascii="Georgia" w:hAnsi="Georgia"/>
            <w:position w:val="9"/>
            <w:sz w:val="19"/>
            <w:u w:val="single" w:color="AAAAAA"/>
          </w:rPr>
          <w:t>[78]</w:t>
        </w:r>
      </w:hyperlink>
    </w:p>
    <w:p>
      <w:pPr>
        <w:pStyle w:val="BodyText"/>
        <w:spacing w:before="184"/>
        <w:ind w:left="0"/>
        <w:rPr>
          <w:rFonts w:ascii="Georgia"/>
          <w:sz w:val="28"/>
        </w:rPr>
      </w:pPr>
    </w:p>
    <w:p>
      <w:pPr>
        <w:pStyle w:val="Heading2"/>
      </w:pPr>
      <w:r>
        <w:rPr/>
        <w:t>Patrimônio</w:t>
      </w:r>
      <w:r>
        <w:rPr>
          <w:spacing w:val="-1"/>
        </w:rPr>
        <w:t> </w:t>
      </w:r>
      <w:r>
        <w:rPr>
          <w:spacing w:val="-2"/>
        </w:rPr>
        <w:t>histórico</w:t>
      </w:r>
    </w:p>
    <w:p>
      <w:pPr>
        <w:pStyle w:val="BodyText"/>
        <w:spacing w:line="264" w:lineRule="auto" w:before="141"/>
        <w:ind w:left="153" w:right="125"/>
        <w:jc w:val="both"/>
        <w:rPr>
          <w:rFonts w:ascii="Georgia" w:hAnsi="Georgia"/>
        </w:rPr>
      </w:pPr>
      <w:r>
        <w:rPr>
          <w:rFonts w:ascii="Georgia" w:hAnsi="Georgia"/>
        </w:rPr>
        <w:t>O patrimônio edificado inclui a </w:t>
      </w:r>
      <w:hyperlink r:id="rId22">
        <w:r>
          <w:rPr>
            <w:rFonts w:ascii="Georgia" w:hAnsi="Georgia"/>
            <w:u w:val="single" w:color="AAAAAA"/>
          </w:rPr>
          <w:t>Igreja e Residência dos Reis Magos</w:t>
        </w:r>
      </w:hyperlink>
      <w:r>
        <w:rPr>
          <w:rFonts w:ascii="Georgia" w:hAnsi="Georgia"/>
        </w:rPr>
        <w:t> (Nova Almeida), vinculada à ação missionária do período colonial e reconhecida por sua relevância histórica e artística.</w:t>
      </w:r>
      <w:hyperlink w:history="true" w:anchor="cite_note-79">
        <w:r>
          <w:rPr>
            <w:rFonts w:ascii="Georgia" w:hAnsi="Georgia"/>
            <w:position w:val="9"/>
            <w:sz w:val="19"/>
            <w:u w:val="single" w:color="AAAAAA"/>
          </w:rPr>
          <w:t>[79]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No distrito</w:t>
      </w:r>
      <w:r>
        <w:rPr>
          <w:rFonts w:ascii="Georgia" w:hAnsi="Georgia"/>
          <w:spacing w:val="7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72"/>
        </w:rPr>
        <w:t> </w:t>
      </w:r>
      <w:hyperlink r:id="rId44">
        <w:r>
          <w:rPr>
            <w:rFonts w:ascii="Georgia" w:hAnsi="Georgia"/>
            <w:u w:val="single" w:color="AAAAAA"/>
          </w:rPr>
          <w:t>Queimado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72"/>
        </w:rPr>
        <w:t> </w:t>
      </w:r>
      <w:r>
        <w:rPr>
          <w:rFonts w:ascii="Georgia" w:hAnsi="Georgia"/>
        </w:rPr>
        <w:t>as</w:t>
      </w:r>
      <w:r>
        <w:rPr>
          <w:rFonts w:ascii="Georgia" w:hAnsi="Georgia"/>
          <w:spacing w:val="72"/>
        </w:rPr>
        <w:t> </w:t>
      </w:r>
      <w:hyperlink r:id="rId45">
        <w:r>
          <w:rPr>
            <w:rFonts w:ascii="Georgia" w:hAnsi="Georgia"/>
            <w:u w:val="single" w:color="AAAAAA"/>
          </w:rPr>
          <w:t>ruínas</w:t>
        </w:r>
        <w:r>
          <w:rPr>
            <w:rFonts w:ascii="Georgia" w:hAnsi="Georgia"/>
            <w:spacing w:val="7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da</w:t>
        </w:r>
        <w:r>
          <w:rPr>
            <w:rFonts w:ascii="Georgia" w:hAnsi="Georgia"/>
            <w:spacing w:val="7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antiga</w:t>
        </w:r>
        <w:r>
          <w:rPr>
            <w:rFonts w:ascii="Georgia" w:hAnsi="Georgia"/>
            <w:spacing w:val="7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Igreja</w:t>
        </w:r>
        <w:r>
          <w:rPr>
            <w:rFonts w:ascii="Georgia" w:hAnsi="Georgia"/>
            <w:spacing w:val="7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7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São</w:t>
        </w:r>
        <w:r>
          <w:rPr>
            <w:rFonts w:ascii="Georgia" w:hAnsi="Georgia"/>
            <w:spacing w:val="7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José</w:t>
        </w:r>
      </w:hyperlink>
      <w:r>
        <w:rPr>
          <w:rFonts w:ascii="Georgia" w:hAnsi="Georgia"/>
          <w:spacing w:val="72"/>
        </w:rPr>
        <w:t> </w:t>
      </w:r>
      <w:r>
        <w:rPr>
          <w:rFonts w:ascii="Georgia" w:hAnsi="Georgia"/>
        </w:rPr>
        <w:t>compõem</w:t>
      </w:r>
      <w:r>
        <w:rPr>
          <w:rFonts w:ascii="Georgia" w:hAnsi="Georgia"/>
          <w:spacing w:val="72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72"/>
        </w:rPr>
        <w:t> </w:t>
      </w:r>
      <w:r>
        <w:rPr>
          <w:rFonts w:ascii="Georgia" w:hAnsi="Georgia"/>
        </w:rPr>
        <w:t>sítio</w:t>
      </w:r>
      <w:r>
        <w:rPr>
          <w:rFonts w:ascii="Georgia" w:hAnsi="Georgia"/>
          <w:spacing w:val="72"/>
        </w:rPr>
        <w:t> </w:t>
      </w:r>
      <w:r>
        <w:rPr>
          <w:rFonts w:ascii="Georgia" w:hAnsi="Georgia"/>
        </w:rPr>
        <w:t>associado</w:t>
      </w:r>
      <w:r>
        <w:rPr>
          <w:rFonts w:ascii="Georgia" w:hAnsi="Georgia"/>
          <w:spacing w:val="72"/>
        </w:rPr>
        <w:t> </w:t>
      </w:r>
      <w:r>
        <w:rPr>
          <w:rFonts w:ascii="Georgia" w:hAnsi="Georgia"/>
          <w:spacing w:val="-10"/>
        </w:rPr>
        <w:t>à</w:t>
      </w:r>
    </w:p>
    <w:p>
      <w:pPr>
        <w:pStyle w:val="BodyText"/>
        <w:spacing w:line="242" w:lineRule="auto" w:before="30"/>
        <w:ind w:left="153" w:right="126"/>
        <w:jc w:val="both"/>
        <w:rPr>
          <w:rFonts w:ascii="Georgia" w:hAnsi="Georgia"/>
          <w:position w:val="9"/>
          <w:sz w:val="19"/>
        </w:rPr>
      </w:pPr>
      <w:hyperlink r:id="rId61">
        <w:r>
          <w:rPr>
            <w:rFonts w:ascii="Georgia" w:hAnsi="Georgia"/>
            <w:u w:val="single" w:color="AAAAAA"/>
          </w:rPr>
          <w:t>Insurreição</w:t>
        </w:r>
        <w:r>
          <w:rPr>
            <w:rFonts w:ascii="Georgia" w:hAnsi="Georgia"/>
            <w:spacing w:val="-1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do</w:t>
        </w:r>
        <w:r>
          <w:rPr>
            <w:rFonts w:ascii="Georgia" w:hAnsi="Georgia"/>
            <w:spacing w:val="-1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Queimado</w:t>
        </w:r>
      </w:hyperlink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(1849),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movimento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escravizados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integra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memória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resistência negra no Espírito Santo, objeto de estudos acadêmicos e ações de preservação.</w:t>
      </w:r>
      <w:hyperlink w:history="true" w:anchor="cite_note-80">
        <w:r>
          <w:rPr>
            <w:rFonts w:ascii="Georgia" w:hAnsi="Georgia"/>
            <w:position w:val="9"/>
            <w:sz w:val="19"/>
            <w:u w:val="single" w:color="AAAAAA"/>
          </w:rPr>
          <w:t>[80]</w:t>
        </w:r>
      </w:hyperlink>
      <w:hyperlink w:history="true" w:anchor="cite_note-81">
        <w:r>
          <w:rPr>
            <w:rFonts w:ascii="Georgia" w:hAnsi="Georgia"/>
            <w:position w:val="9"/>
            <w:sz w:val="19"/>
            <w:u w:val="single" w:color="AAAAAA"/>
          </w:rPr>
          <w:t>[81]</w:t>
        </w:r>
      </w:hyperlink>
    </w:p>
    <w:p>
      <w:pPr>
        <w:pStyle w:val="BodyText"/>
        <w:spacing w:before="191"/>
        <w:ind w:left="0"/>
        <w:rPr>
          <w:rFonts w:ascii="Georgia"/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457200</wp:posOffset>
                </wp:positionH>
                <wp:positionV relativeFrom="paragraph">
                  <wp:posOffset>286252</wp:posOffset>
                </wp:positionV>
                <wp:extent cx="6657975" cy="1905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39568pt;width:524.249958pt;height:1.5pt;mso-position-horizontal-relative:page;mso-position-vertical-relative:paragraph;z-index:-15713792;mso-wrap-distance-left:0;mso-wrap-distance-right:0" id="docshape48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457200</wp:posOffset>
                </wp:positionH>
                <wp:positionV relativeFrom="paragraph">
                  <wp:posOffset>362452</wp:posOffset>
                </wp:positionV>
                <wp:extent cx="6657975" cy="1905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39568pt;width:524.249958pt;height:1.5pt;mso-position-horizontal-relative:page;mso-position-vertical-relative:paragraph;z-index:-15713280;mso-wrap-distance-left:0;mso-wrap-distance-right:0" id="docshape49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w:t>Ver </w:t>
      </w:r>
      <w:r>
        <w:rPr>
          <w:spacing w:val="-2"/>
        </w:rPr>
        <w:t>também</w:t>
      </w:r>
    </w:p>
    <w:p>
      <w:pPr>
        <w:pStyle w:val="BodyText"/>
        <w:spacing w:before="9"/>
        <w:ind w:left="0"/>
        <w:rPr>
          <w:rFonts w:ascii="Georgia"/>
          <w:b/>
          <w:sz w:val="5"/>
        </w:rPr>
      </w:pPr>
    </w:p>
    <w:p>
      <w:pPr>
        <w:pStyle w:val="ListParagraph"/>
        <w:numPr>
          <w:ilvl w:val="0"/>
          <w:numId w:val="9"/>
        </w:numPr>
        <w:tabs>
          <w:tab w:pos="536" w:val="left" w:leader="none"/>
        </w:tabs>
        <w:spacing w:line="240" w:lineRule="auto" w:before="165" w:after="0"/>
        <w:ind w:left="536" w:right="0" w:hanging="233"/>
        <w:jc w:val="left"/>
        <w:rPr>
          <w:sz w:val="24"/>
        </w:rPr>
      </w:pPr>
      <w:r>
        <w:rPr>
          <w:sz w:val="24"/>
          <w:u w:val="single" w:color="AAAAAA"/>
        </w:rPr>
        <w:t>Clubes de futebol da </w:t>
      </w:r>
      <w:r>
        <w:rPr>
          <w:spacing w:val="-2"/>
          <w:sz w:val="24"/>
          <w:u w:val="single" w:color="AAAAAA"/>
        </w:rPr>
        <w:t>Serra</w:t>
      </w:r>
    </w:p>
    <w:p>
      <w:pPr>
        <w:pStyle w:val="ListParagraph"/>
        <w:numPr>
          <w:ilvl w:val="0"/>
          <w:numId w:val="9"/>
        </w:numPr>
        <w:tabs>
          <w:tab w:pos="536" w:val="left" w:leader="none"/>
        </w:tabs>
        <w:spacing w:line="240" w:lineRule="auto" w:before="54" w:after="0"/>
        <w:ind w:left="536" w:right="0" w:hanging="233"/>
        <w:jc w:val="left"/>
        <w:rPr>
          <w:sz w:val="24"/>
        </w:rPr>
      </w:pPr>
      <w:hyperlink r:id="rId196">
        <w:r>
          <w:rPr>
            <w:sz w:val="24"/>
            <w:u w:val="single" w:color="AAAAAA"/>
          </w:rPr>
          <w:t>Estádio Municipal Roberto Siqueira </w:t>
        </w:r>
        <w:r>
          <w:rPr>
            <w:spacing w:val="-2"/>
            <w:sz w:val="24"/>
            <w:u w:val="single" w:color="AAAAAA"/>
          </w:rPr>
          <w:t>Costa</w:t>
        </w:r>
      </w:hyperlink>
    </w:p>
    <w:p>
      <w:pPr>
        <w:pStyle w:val="ListParagraph"/>
        <w:numPr>
          <w:ilvl w:val="0"/>
          <w:numId w:val="9"/>
        </w:numPr>
        <w:tabs>
          <w:tab w:pos="536" w:val="left" w:leader="none"/>
        </w:tabs>
        <w:spacing w:line="240" w:lineRule="auto" w:before="54" w:after="0"/>
        <w:ind w:left="536" w:right="0" w:hanging="233"/>
        <w:jc w:val="left"/>
        <w:rPr>
          <w:sz w:val="24"/>
        </w:rPr>
      </w:pPr>
      <w:hyperlink r:id="rId197">
        <w:r>
          <w:rPr>
            <w:sz w:val="24"/>
            <w:u w:val="single" w:color="AAAAAA"/>
          </w:rPr>
          <w:t>Lista de municípios do Espírito </w:t>
        </w:r>
        <w:r>
          <w:rPr>
            <w:spacing w:val="-2"/>
            <w:sz w:val="24"/>
            <w:u w:val="single" w:color="AAAAAA"/>
          </w:rPr>
          <w:t>Santo</w:t>
        </w:r>
      </w:hyperlink>
    </w:p>
    <w:p>
      <w:pPr>
        <w:pStyle w:val="ListParagraph"/>
        <w:numPr>
          <w:ilvl w:val="0"/>
          <w:numId w:val="9"/>
        </w:numPr>
        <w:tabs>
          <w:tab w:pos="536" w:val="left" w:leader="none"/>
        </w:tabs>
        <w:spacing w:line="240" w:lineRule="auto" w:before="54" w:after="0"/>
        <w:ind w:left="536" w:right="0" w:hanging="233"/>
        <w:jc w:val="left"/>
        <w:rPr>
          <w:sz w:val="24"/>
        </w:rPr>
      </w:pPr>
      <w:hyperlink r:id="rId198">
        <w:r>
          <w:rPr>
            <w:sz w:val="24"/>
            <w:u w:val="single" w:color="AAAAAA"/>
          </w:rPr>
          <w:t>Lista de municípios do </w:t>
        </w:r>
        <w:r>
          <w:rPr>
            <w:spacing w:val="-2"/>
            <w:sz w:val="24"/>
            <w:u w:val="single" w:color="AAAAAA"/>
          </w:rPr>
          <w:t>Brasil</w:t>
        </w:r>
      </w:hyperlink>
    </w:p>
    <w:p>
      <w:pPr>
        <w:pStyle w:val="ListParagraph"/>
        <w:numPr>
          <w:ilvl w:val="0"/>
          <w:numId w:val="9"/>
        </w:numPr>
        <w:tabs>
          <w:tab w:pos="536" w:val="left" w:leader="none"/>
        </w:tabs>
        <w:spacing w:line="240" w:lineRule="auto" w:before="54" w:after="0"/>
        <w:ind w:left="536" w:right="0" w:hanging="233"/>
        <w:jc w:val="left"/>
        <w:rPr>
          <w:sz w:val="24"/>
        </w:rPr>
      </w:pPr>
      <w:hyperlink r:id="rId199">
        <w:r>
          <w:rPr>
            <w:sz w:val="24"/>
            <w:u w:val="single" w:color="AAAAAA"/>
          </w:rPr>
          <w:t>Lista de municípios do Brasil acima de cem mil </w:t>
        </w:r>
        <w:r>
          <w:rPr>
            <w:spacing w:val="-2"/>
            <w:sz w:val="24"/>
            <w:u w:val="single" w:color="AAAAAA"/>
          </w:rPr>
          <w:t>habitantes</w:t>
        </w:r>
      </w:hyperlink>
    </w:p>
    <w:p>
      <w:pPr>
        <w:pStyle w:val="BodyText"/>
        <w:spacing w:before="93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457200</wp:posOffset>
                </wp:positionH>
                <wp:positionV relativeFrom="paragraph">
                  <wp:posOffset>285839</wp:posOffset>
                </wp:positionV>
                <wp:extent cx="6657975" cy="1905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07021pt;width:524.249958pt;height:1.5pt;mso-position-horizontal-relative:page;mso-position-vertical-relative:paragraph;z-index:-15712768;mso-wrap-distance-left:0;mso-wrap-distance-right:0" id="docshape50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457200</wp:posOffset>
                </wp:positionH>
                <wp:positionV relativeFrom="paragraph">
                  <wp:posOffset>362039</wp:posOffset>
                </wp:positionV>
                <wp:extent cx="6657975" cy="1905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07021pt;width:524.249958pt;height:1.5pt;mso-position-horizontal-relative:page;mso-position-vertical-relative:paragraph;z-index:-15712256;mso-wrap-distance-left:0;mso-wrap-distance-right:0" id="docshape51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3344">
                <wp:simplePos x="0" y="0"/>
                <wp:positionH relativeFrom="page">
                  <wp:posOffset>676274</wp:posOffset>
                </wp:positionH>
                <wp:positionV relativeFrom="paragraph">
                  <wp:posOffset>962114</wp:posOffset>
                </wp:positionV>
                <wp:extent cx="6381750" cy="952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5.757019pt;width:502.49996pt;height:.75pt;mso-position-horizontal-relative:page;mso-position-vertical-relative:paragraph;z-index:-16923136" id="docshape52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IBGE_Serra-1" w:id="1"/>
      <w:bookmarkEnd w:id="1"/>
      <w:r>
        <w:rPr>
          <w:b w:val="0"/>
        </w:rPr>
      </w:r>
      <w:r>
        <w:rPr>
          <w:spacing w:val="-2"/>
        </w:rPr>
        <w:t>Referências</w:t>
      </w:r>
    </w:p>
    <w:p>
      <w:pPr>
        <w:pStyle w:val="BodyText"/>
        <w:spacing w:before="9"/>
        <w:ind w:left="0"/>
        <w:rPr>
          <w:rFonts w:ascii="Georgia"/>
          <w:b/>
          <w:sz w:val="5"/>
        </w:rPr>
      </w:pP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109" w:after="0"/>
        <w:ind w:left="499" w:right="223" w:hanging="267"/>
        <w:jc w:val="both"/>
        <w:rPr>
          <w:sz w:val="24"/>
        </w:rPr>
      </w:pPr>
      <w:r>
        <w:rPr>
          <w:sz w:val="24"/>
        </w:rPr>
        <w:t>Instituto</w:t>
      </w:r>
      <w:r>
        <w:rPr>
          <w:spacing w:val="-7"/>
          <w:sz w:val="24"/>
        </w:rPr>
        <w:t> </w:t>
      </w:r>
      <w:r>
        <w:rPr>
          <w:sz w:val="24"/>
        </w:rPr>
        <w:t>Brasileiro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Geografia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Estatística</w:t>
      </w:r>
      <w:r>
        <w:rPr>
          <w:spacing w:val="-7"/>
          <w:sz w:val="24"/>
        </w:rPr>
        <w:t> </w:t>
      </w:r>
      <w:r>
        <w:rPr>
          <w:sz w:val="24"/>
        </w:rPr>
        <w:t>(IBGE).</w:t>
      </w:r>
      <w:r>
        <w:rPr>
          <w:spacing w:val="-7"/>
          <w:sz w:val="24"/>
        </w:rPr>
        <w:t> </w:t>
      </w:r>
      <w:hyperlink r:id="rId200">
        <w:r>
          <w:rPr>
            <w:sz w:val="24"/>
            <w:u w:val="single" w:color="AAAAAA"/>
          </w:rPr>
          <w:t>«Serra»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(https://cidades.ibge.gov.br/brasi</w:t>
        </w:r>
      </w:hyperlink>
      <w:r>
        <w:rPr>
          <w:sz w:val="24"/>
        </w:rPr>
        <w:t> </w:t>
      </w:r>
      <w:hyperlink r:id="rId200">
        <w:r>
          <w:rPr>
            <w:sz w:val="24"/>
            <w:u w:val="single" w:color="AAAAAA"/>
          </w:rPr>
          <w:t>l/es/serra/panorama)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 arquivada em 30 de julho de</w:t>
      </w:r>
      <w:r>
        <w:rPr>
          <w:sz w:val="24"/>
        </w:rPr>
        <w:t> </w:t>
      </w:r>
      <w:r>
        <w:rPr>
          <w:spacing w:val="-2"/>
          <w:sz w:val="24"/>
        </w:rPr>
        <w:t>2026 (http://web.archive.org/web/20260730161720/</w:t>
      </w:r>
      <w:hyperlink r:id="rId201">
        <w:r>
          <w:rPr>
            <w:spacing w:val="-2"/>
            <w:sz w:val="24"/>
          </w:rPr>
          <w:t>https://cidades.ibge.gov.br/brasil/es/serra/p</w:t>
        </w:r>
      </w:hyperlink>
      <w:r>
        <w:rPr>
          <w:spacing w:val="-2"/>
          <w:sz w:val="24"/>
        </w:rPr>
        <w:t> </w:t>
      </w:r>
      <w:r>
        <w:rPr>
          <w:spacing w:val="-2"/>
          <w:sz w:val="24"/>
          <w:u w:val="single" w:color="AAAAAA"/>
        </w:rPr>
        <w:t>anorama)</w:t>
      </w:r>
    </w:p>
    <w:p>
      <w:pPr>
        <w:pStyle w:val="ListParagraph"/>
        <w:spacing w:after="0" w:line="235" w:lineRule="auto"/>
        <w:jc w:val="both"/>
        <w:rPr>
          <w:sz w:val="24"/>
        </w:rPr>
        <w:sectPr>
          <w:type w:val="continuous"/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105" w:after="0"/>
        <w:ind w:left="499" w:right="144" w:hanging="26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93856">
                <wp:simplePos x="0" y="0"/>
                <wp:positionH relativeFrom="page">
                  <wp:posOffset>676274</wp:posOffset>
                </wp:positionH>
                <wp:positionV relativeFrom="paragraph">
                  <wp:posOffset>407104</wp:posOffset>
                </wp:positionV>
                <wp:extent cx="6372225" cy="952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32.055508pt;width:501.74996pt;height:.75pt;mso-position-horizontal-relative:page;mso-position-vertical-relative:paragraph;z-index:-16922624" id="docshape5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94368">
                <wp:simplePos x="0" y="0"/>
                <wp:positionH relativeFrom="page">
                  <wp:posOffset>676274</wp:posOffset>
                </wp:positionH>
                <wp:positionV relativeFrom="paragraph">
                  <wp:posOffset>578554</wp:posOffset>
                </wp:positionV>
                <wp:extent cx="6362700" cy="952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5.555508pt;width:500.99996pt;height:.75pt;mso-position-horizontal-relative:page;mso-position-vertical-relative:paragraph;z-index:-16922112" id="docshape5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94880">
                <wp:simplePos x="0" y="0"/>
                <wp:positionH relativeFrom="page">
                  <wp:posOffset>676274</wp:posOffset>
                </wp:positionH>
                <wp:positionV relativeFrom="paragraph">
                  <wp:posOffset>1092904</wp:posOffset>
                </wp:positionV>
                <wp:extent cx="6429375" cy="952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6.055504pt;width:506.24996pt;height:.75pt;mso-position-horizontal-relative:page;mso-position-vertical-relative:paragraph;z-index:-16921600" id="docshape55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DER_Dist%C3%A2ncias-2" w:id="2"/>
      <w:bookmarkEnd w:id="2"/>
      <w:r>
        <w:rPr/>
      </w:r>
      <w:r>
        <w:rPr>
          <w:sz w:val="24"/>
        </w:rPr>
        <w:t>Departamento de Edificações e de Rodovias do Espírito Santo (DER-ES) (2022). </w:t>
      </w:r>
      <w:hyperlink r:id="rId202">
        <w:r>
          <w:rPr>
            <w:sz w:val="24"/>
            <w:u w:val="single" w:color="AAAAAA"/>
          </w:rPr>
          <w:t>«Extensões</w:t>
        </w:r>
      </w:hyperlink>
      <w:r>
        <w:rPr>
          <w:sz w:val="24"/>
        </w:rPr>
        <w:t> </w:t>
      </w:r>
      <w:hyperlink r:id="rId202">
        <w:r>
          <w:rPr>
            <w:sz w:val="24"/>
          </w:rPr>
          <w:t>rodoviárias entre municípios por rodovias estaduais e/ou federais pavimentadas» (https://der.e</w:t>
        </w:r>
      </w:hyperlink>
      <w:r>
        <w:rPr>
          <w:sz w:val="24"/>
        </w:rPr>
        <w:t> </w:t>
      </w:r>
      <w:hyperlink r:id="rId202">
        <w:r>
          <w:rPr>
            <w:spacing w:val="-2"/>
            <w:sz w:val="24"/>
          </w:rPr>
          <w:t>s.gov.br/Media/der/Documentos/Rodovias%20Estaduais/Dist%C3%A2ncias%20Municipais%2</w:t>
        </w:r>
      </w:hyperlink>
      <w:r>
        <w:rPr>
          <w:spacing w:val="-2"/>
          <w:sz w:val="24"/>
        </w:rPr>
        <w:t> </w:t>
      </w:r>
      <w:hyperlink r:id="rId202">
        <w:r>
          <w:rPr>
            <w:sz w:val="24"/>
            <w:u w:val="single" w:color="AAAAAA"/>
          </w:rPr>
          <w:t>0verso%20Mapa%20Rodovi%C3%A1rio%202021.pdf)</w:t>
        </w:r>
      </w:hyperlink>
      <w:r>
        <w:rPr>
          <w:sz w:val="24"/>
        </w:rPr>
        <w:t> </w:t>
      </w:r>
      <w:r>
        <w:rPr>
          <w:sz w:val="20"/>
        </w:rPr>
        <w:t>(PDF)</w:t>
      </w:r>
      <w:r>
        <w:rPr>
          <w:sz w:val="24"/>
        </w:rPr>
        <w:t>. Consultado em 30 de julho de 2026.</w:t>
      </w:r>
      <w:r>
        <w:rPr>
          <w:spacing w:val="-2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2"/>
          <w:sz w:val="24"/>
          <w:u w:val="single" w:color="AAAAAA"/>
        </w:rPr>
        <w:t> </w:t>
      </w:r>
      <w:r>
        <w:rPr>
          <w:sz w:val="20"/>
          <w:u w:val="single" w:color="AAAAAA"/>
        </w:rPr>
        <w:t>(PDF) </w:t>
      </w:r>
      <w:r>
        <w:rPr>
          <w:sz w:val="24"/>
          <w:u w:val="single" w:color="AAAAAA"/>
        </w:rPr>
        <w:t>em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3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março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2025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203">
        <w:r>
          <w:rPr>
            <w:sz w:val="24"/>
            <w:u w:val="single" w:color="AAAAAA"/>
          </w:rPr>
          <w:t>http://web.archive.org/web/20250303220</w:t>
        </w:r>
      </w:hyperlink>
      <w:r>
        <w:rPr>
          <w:sz w:val="24"/>
        </w:rPr>
        <w:t> </w:t>
      </w:r>
      <w:bookmarkStart w:name="cite_note-3" w:id="3"/>
      <w:bookmarkEnd w:id="3"/>
      <w:r>
        <w:rPr>
          <w:spacing w:val="-2"/>
          <w:sz w:val="24"/>
        </w:rPr>
        <w:t>858/</w:t>
      </w:r>
      <w:hyperlink r:id="rId202">
        <w:r>
          <w:rPr>
            <w:spacing w:val="-2"/>
            <w:sz w:val="24"/>
          </w:rPr>
          <w:t>https://der.es.gov.br/Media/der/Documentos/Rodovias%20Estaduais/Dist%C3%A2ncias%2 </w:t>
        </w:r>
        <w:r>
          <w:rPr>
            <w:spacing w:val="-2"/>
            <w:sz w:val="24"/>
            <w:u w:val="single" w:color="AAAAAA"/>
          </w:rPr>
          <w:t>0Municipais%20verso%20Mapa%20Rodovi%C3%A1rio%202021.pdf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7" w:after="0"/>
        <w:ind w:left="499" w:right="140" w:hanging="26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95392">
                <wp:simplePos x="0" y="0"/>
                <wp:positionH relativeFrom="page">
                  <wp:posOffset>676274</wp:posOffset>
                </wp:positionH>
                <wp:positionV relativeFrom="paragraph">
                  <wp:posOffset>376498</wp:posOffset>
                </wp:positionV>
                <wp:extent cx="6429375" cy="952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45538pt;width:506.24996pt;height:.75pt;mso-position-horizontal-relative:page;mso-position-vertical-relative:paragraph;z-index:-16921088" id="docshape5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95904">
                <wp:simplePos x="0" y="0"/>
                <wp:positionH relativeFrom="page">
                  <wp:posOffset>676274</wp:posOffset>
                </wp:positionH>
                <wp:positionV relativeFrom="paragraph">
                  <wp:posOffset>719398</wp:posOffset>
                </wp:positionV>
                <wp:extent cx="6410325" cy="952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45535pt;width:504.74996pt;height:.75pt;mso-position-horizontal-relative:page;mso-position-vertical-relative:paragraph;z-index:-16920576" id="docshape5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Jornal do ES (8 de dezembro de 2024). </w:t>
      </w:r>
      <w:hyperlink r:id="rId204">
        <w:r>
          <w:rPr>
            <w:sz w:val="24"/>
            <w:u w:val="single" w:color="AAAAAA"/>
          </w:rPr>
          <w:t>«Fundada em 1556, município da Serra completa 468</w:t>
        </w:r>
      </w:hyperlink>
      <w:r>
        <w:rPr>
          <w:sz w:val="24"/>
        </w:rPr>
        <w:t> </w:t>
      </w:r>
      <w:hyperlink r:id="rId204">
        <w:r>
          <w:rPr>
            <w:sz w:val="24"/>
          </w:rPr>
          <w:t>anos</w:t>
        </w:r>
        <w:r>
          <w:rPr>
            <w:spacing w:val="-10"/>
            <w:sz w:val="24"/>
          </w:rPr>
          <w:t> </w:t>
        </w:r>
        <w:r>
          <w:rPr>
            <w:sz w:val="24"/>
          </w:rPr>
          <w:t>neste</w:t>
        </w:r>
        <w:r>
          <w:rPr>
            <w:spacing w:val="-10"/>
            <w:sz w:val="24"/>
          </w:rPr>
          <w:t> </w:t>
        </w:r>
        <w:r>
          <w:rPr>
            <w:sz w:val="24"/>
          </w:rPr>
          <w:t>domingo</w:t>
        </w:r>
        <w:r>
          <w:rPr>
            <w:spacing w:val="-10"/>
            <w:sz w:val="24"/>
          </w:rPr>
          <w:t> </w:t>
        </w:r>
        <w:r>
          <w:rPr>
            <w:sz w:val="24"/>
          </w:rPr>
          <w:t>(08)»</w:t>
        </w:r>
        <w:r>
          <w:rPr>
            <w:spacing w:val="-10"/>
            <w:sz w:val="24"/>
          </w:rPr>
          <w:t> </w:t>
        </w:r>
        <w:r>
          <w:rPr>
            <w:sz w:val="24"/>
          </w:rPr>
          <w:t>(https://jornaldoes.com.br/fundada-em-1556-municipio-da-serra-</w:t>
        </w:r>
        <w:r>
          <w:rPr>
            <w:sz w:val="24"/>
          </w:rPr>
          <w:t>com</w:t>
        </w:r>
      </w:hyperlink>
      <w:r>
        <w:rPr>
          <w:sz w:val="24"/>
        </w:rPr>
        <w:t> </w:t>
      </w:r>
      <w:hyperlink r:id="rId204">
        <w:r>
          <w:rPr>
            <w:sz w:val="24"/>
            <w:u w:val="single" w:color="AAAAAA"/>
          </w:rPr>
          <w:t>pleta-468-anos-neste-domingo-08/)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 arquivada em</w:t>
      </w:r>
      <w:r>
        <w:rPr>
          <w:sz w:val="24"/>
        </w:rPr>
        <w:t> </w:t>
      </w:r>
      <w:bookmarkStart w:name="cite_note-IBGE_Hist%C3%B3rico-4" w:id="4"/>
      <w:bookmarkEnd w:id="4"/>
      <w:r>
        <w:rPr>
          <w:sz w:val="24"/>
        </w:rPr>
        <w:t>30</w:t>
      </w:r>
      <w:r>
        <w:rPr>
          <w:sz w:val="24"/>
        </w:rPr>
        <w:t> de julho de 2026 (http://web.archive.org/web/20260730161853/</w:t>
      </w:r>
      <w:hyperlink r:id="rId204">
        <w:r>
          <w:rPr>
            <w:sz w:val="24"/>
          </w:rPr>
          <w:t>https://jornaldoes.com.br/fun </w:t>
        </w:r>
        <w:r>
          <w:rPr>
            <w:spacing w:val="-2"/>
            <w:sz w:val="24"/>
            <w:u w:val="single" w:color="AAAAAA"/>
          </w:rPr>
          <w:t>dada-em-1556-municipio-da-serra-completa-468-anos-neste-domingo-08/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67" w:hanging="26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96416">
                <wp:simplePos x="0" y="0"/>
                <wp:positionH relativeFrom="page">
                  <wp:posOffset>676274</wp:posOffset>
                </wp:positionH>
                <wp:positionV relativeFrom="paragraph">
                  <wp:posOffset>548402</wp:posOffset>
                </wp:positionV>
                <wp:extent cx="6362700" cy="952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81274pt;width:500.99996pt;height:.75pt;mso-position-horizontal-relative:page;mso-position-vertical-relative:paragraph;z-index:-16920064" id="docshape5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Instituto</w:t>
      </w:r>
      <w:r>
        <w:rPr>
          <w:spacing w:val="-4"/>
          <w:sz w:val="24"/>
        </w:rPr>
        <w:t> </w:t>
      </w:r>
      <w:r>
        <w:rPr>
          <w:sz w:val="24"/>
        </w:rPr>
        <w:t>Brasileiro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Geografia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Estatística</w:t>
      </w:r>
      <w:r>
        <w:rPr>
          <w:spacing w:val="-4"/>
          <w:sz w:val="24"/>
        </w:rPr>
        <w:t> </w:t>
      </w:r>
      <w:r>
        <w:rPr>
          <w:sz w:val="24"/>
        </w:rPr>
        <w:t>(IBGE).</w:t>
      </w:r>
      <w:r>
        <w:rPr>
          <w:spacing w:val="-4"/>
          <w:sz w:val="24"/>
        </w:rPr>
        <w:t> </w:t>
      </w:r>
      <w:hyperlink r:id="rId205">
        <w:r>
          <w:rPr>
            <w:sz w:val="24"/>
            <w:u w:val="single" w:color="AAAAAA"/>
          </w:rPr>
          <w:t>«História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-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Serra»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(https://cidades.ibge.go</w:t>
        </w:r>
      </w:hyperlink>
      <w:r>
        <w:rPr>
          <w:sz w:val="24"/>
        </w:rPr>
        <w:t> </w:t>
      </w:r>
      <w:hyperlink r:id="rId205">
        <w:r>
          <w:rPr>
            <w:sz w:val="24"/>
            <w:u w:val="single" w:color="AAAAAA"/>
          </w:rPr>
          <w:t>v.br/brasil/es/serra/historico)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 arquivada em 30 de</w:t>
      </w:r>
      <w:r>
        <w:rPr>
          <w:sz w:val="24"/>
        </w:rPr>
        <w:t> </w:t>
      </w:r>
      <w:bookmarkStart w:name="cite_note-IBGE_Distritos-5" w:id="5"/>
      <w:bookmarkEnd w:id="5"/>
      <w:r>
        <w:rPr>
          <w:sz w:val="24"/>
        </w:rPr>
        <w:t>julho</w:t>
      </w:r>
      <w:r>
        <w:rPr>
          <w:sz w:val="24"/>
        </w:rPr>
        <w:t> de 2026 (http://web.archive.org/web/20260730161854/</w:t>
      </w:r>
      <w:hyperlink r:id="rId205">
        <w:r>
          <w:rPr>
            <w:sz w:val="24"/>
          </w:rPr>
          <w:t>https://cidades.ibge.gov.br/brasil/e </w:t>
        </w:r>
        <w:r>
          <w:rPr>
            <w:spacing w:val="-2"/>
            <w:sz w:val="24"/>
            <w:u w:val="single" w:color="AAAAAA"/>
          </w:rPr>
          <w:t>s/serra/historico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258" w:hanging="267"/>
        <w:jc w:val="left"/>
        <w:rPr>
          <w:sz w:val="24"/>
        </w:rPr>
      </w:pPr>
      <w:r>
        <w:rPr>
          <w:sz w:val="24"/>
        </w:rPr>
        <w:t>Instituto Brasileiro de Geografia e Estatística (IBGE) (2022). </w:t>
      </w:r>
      <w:hyperlink r:id="rId206">
        <w:r>
          <w:rPr>
            <w:sz w:val="24"/>
            <w:u w:val="single" w:color="AAAAAA"/>
          </w:rPr>
          <w:t>«Unidades territoriais do nível</w:t>
        </w:r>
      </w:hyperlink>
      <w:r>
        <w:rPr>
          <w:sz w:val="24"/>
        </w:rPr>
        <w:t> </w:t>
      </w:r>
      <w:hyperlink r:id="rId206">
        <w:r>
          <w:rPr>
            <w:sz w:val="24"/>
            <w:u w:val="single" w:color="AAAAAA"/>
          </w:rPr>
          <w:t>Distrito - Serra» (https://sidra.ibge.gov.br/territorio#/N10/IN%20N6%203205002)</w:t>
        </w:r>
      </w:hyperlink>
      <w:r>
        <w:rPr>
          <w:sz w:val="24"/>
        </w:rPr>
        <w:t>. Consultado </w:t>
      </w:r>
      <w:bookmarkStart w:name="cite_note-IBGE_Clima-6" w:id="6"/>
      <w:bookmarkEnd w:id="6"/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30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julho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2026.</w:t>
      </w:r>
      <w:r>
        <w:rPr>
          <w:spacing w:val="-3"/>
          <w:sz w:val="24"/>
        </w:rPr>
        <w:t> </w:t>
      </w:r>
      <w:hyperlink r:id="rId207">
        <w:r>
          <w:rPr>
            <w:sz w:val="24"/>
            <w:u w:val="single" w:color="AAAAAA"/>
          </w:rPr>
          <w:t>Cópia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30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julho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2026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(https://ghostarchive.org/arc</w:t>
        </w:r>
      </w:hyperlink>
      <w:r>
        <w:rPr>
          <w:sz w:val="24"/>
        </w:rPr>
        <w:t> </w:t>
      </w:r>
      <w:hyperlink r:id="rId207">
        <w:r>
          <w:rPr>
            <w:spacing w:val="-2"/>
            <w:sz w:val="24"/>
            <w:u w:val="single" w:color="AAAAAA"/>
          </w:rPr>
          <w:t>hive/WvbcA)</w:t>
        </w:r>
      </w:hyperlink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59" w:hanging="26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96928">
                <wp:simplePos x="0" y="0"/>
                <wp:positionH relativeFrom="page">
                  <wp:posOffset>676274</wp:posOffset>
                </wp:positionH>
                <wp:positionV relativeFrom="paragraph">
                  <wp:posOffset>720070</wp:posOffset>
                </wp:positionV>
                <wp:extent cx="6410325" cy="952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98452pt;width:504.74996pt;height:.75pt;mso-position-horizontal-relative:page;mso-position-vertical-relative:paragraph;z-index:-16919552" id="docshape5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Instituto</w:t>
      </w:r>
      <w:r>
        <w:rPr>
          <w:spacing w:val="-3"/>
          <w:sz w:val="24"/>
        </w:rPr>
        <w:t> </w:t>
      </w:r>
      <w:r>
        <w:rPr>
          <w:sz w:val="24"/>
        </w:rPr>
        <w:t>Brasileiro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Geografia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Estatística</w:t>
      </w:r>
      <w:r>
        <w:rPr>
          <w:spacing w:val="-3"/>
          <w:sz w:val="24"/>
        </w:rPr>
        <w:t> </w:t>
      </w:r>
      <w:r>
        <w:rPr>
          <w:sz w:val="24"/>
        </w:rPr>
        <w:t>(IBGE).</w:t>
      </w:r>
      <w:r>
        <w:rPr>
          <w:spacing w:val="-3"/>
          <w:sz w:val="24"/>
        </w:rPr>
        <w:t> </w:t>
      </w:r>
      <w:hyperlink r:id="rId208">
        <w:r>
          <w:rPr>
            <w:sz w:val="24"/>
            <w:u w:val="single" w:color="AAAAAA"/>
          </w:rPr>
          <w:t>«Brasil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-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Climas»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(http://biblioteca.ibge.go</w:t>
        </w:r>
      </w:hyperlink>
      <w:r>
        <w:rPr>
          <w:sz w:val="24"/>
        </w:rPr>
        <w:t> </w:t>
      </w:r>
      <w:hyperlink r:id="rId208">
        <w:r>
          <w:rPr>
            <w:sz w:val="24"/>
            <w:u w:val="single" w:color="AAAAAA"/>
          </w:rPr>
          <w:t>v.br/visualizacao/mapas/GEBIS%20-%20RJ/BrasilClimas.jpg)</w:t>
        </w:r>
      </w:hyperlink>
      <w:r>
        <w:rPr>
          <w:sz w:val="24"/>
        </w:rPr>
        <w:t>.</w:t>
      </w:r>
      <w:r>
        <w:rPr>
          <w:spacing w:val="-14"/>
          <w:sz w:val="24"/>
        </w:rPr>
        <w:t> </w:t>
      </w:r>
      <w:r>
        <w:rPr>
          <w:sz w:val="24"/>
        </w:rPr>
        <w:t>Biblioteca</w:t>
      </w:r>
      <w:r>
        <w:rPr>
          <w:spacing w:val="-14"/>
          <w:sz w:val="24"/>
        </w:rPr>
        <w:t> </w:t>
      </w:r>
      <w:r>
        <w:rPr>
          <w:sz w:val="24"/>
        </w:rPr>
        <w:t>IBGE.</w:t>
      </w:r>
      <w:r>
        <w:rPr>
          <w:spacing w:val="-14"/>
          <w:sz w:val="24"/>
        </w:rPr>
        <w:t> </w:t>
      </w:r>
      <w:r>
        <w:rPr>
          <w:sz w:val="24"/>
        </w:rPr>
        <w:t>Consultado</w:t>
      </w:r>
      <w:r>
        <w:rPr>
          <w:spacing w:val="-14"/>
          <w:sz w:val="24"/>
        </w:rPr>
        <w:t> </w:t>
      </w:r>
      <w:r>
        <w:rPr>
          <w:sz w:val="24"/>
        </w:rPr>
        <w:t>em 30 de julho de 2026. </w:t>
      </w:r>
      <w:r>
        <w:rPr>
          <w:sz w:val="24"/>
          <w:u w:val="single" w:color="AAAAAA"/>
        </w:rPr>
        <w:t>Cópia arquivada em 12 de outubro de 2013 (</w:t>
      </w:r>
      <w:hyperlink r:id="rId209">
        <w:r>
          <w:rPr>
            <w:sz w:val="24"/>
            <w:u w:val="single" w:color="AAAAAA"/>
          </w:rPr>
          <w:t>http://web.archive.org/web/2</w:t>
        </w:r>
      </w:hyperlink>
      <w:r>
        <w:rPr>
          <w:sz w:val="24"/>
        </w:rPr>
        <w:t> </w:t>
      </w:r>
      <w:bookmarkStart w:name="cite_note-Climatologia_SerraES-7" w:id="7"/>
      <w:bookmarkEnd w:id="7"/>
      <w:r>
        <w:rPr>
          <w:spacing w:val="-2"/>
          <w:sz w:val="24"/>
        </w:rPr>
        <w:t>0131012015042/</w:t>
      </w:r>
      <w:hyperlink r:id="rId210">
        <w:r>
          <w:rPr>
            <w:spacing w:val="-2"/>
            <w:sz w:val="24"/>
          </w:rPr>
          <w:t>http://biblioteca.ibge.gov.br/visualizacao/mapas/GEBIS%20-%20RJ/BrasilClim</w:t>
        </w:r>
      </w:hyperlink>
      <w:r>
        <w:rPr>
          <w:spacing w:val="-2"/>
          <w:sz w:val="24"/>
        </w:rPr>
        <w:t> </w:t>
      </w:r>
      <w:r>
        <w:rPr>
          <w:spacing w:val="-2"/>
          <w:sz w:val="24"/>
          <w:u w:val="single" w:color="AAAAAA"/>
        </w:rPr>
        <w:t>as.jpg)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80" w:hanging="26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97440">
                <wp:simplePos x="0" y="0"/>
                <wp:positionH relativeFrom="page">
                  <wp:posOffset>676274</wp:posOffset>
                </wp:positionH>
                <wp:positionV relativeFrom="paragraph">
                  <wp:posOffset>548439</wp:posOffset>
                </wp:positionV>
                <wp:extent cx="6400800" cy="952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84189pt;width:503.99996pt;height:.75pt;mso-position-horizontal-relative:page;mso-position-vertical-relative:paragraph;z-index:-16919040" id="docshape6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Climate-Data.org.</w:t>
      </w:r>
      <w:r>
        <w:rPr>
          <w:spacing w:val="-8"/>
          <w:sz w:val="24"/>
        </w:rPr>
        <w:t> </w:t>
      </w:r>
      <w:hyperlink r:id="rId211">
        <w:r>
          <w:rPr>
            <w:sz w:val="24"/>
            <w:u w:val="single" w:color="AAAAAA"/>
          </w:rPr>
          <w:t>«Clima: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Serra»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(https://pt.climate-data.org/america-do-sul/brasil/espirito-sant</w:t>
        </w:r>
      </w:hyperlink>
      <w:r>
        <w:rPr>
          <w:sz w:val="24"/>
        </w:rPr>
        <w:t> </w:t>
      </w:r>
      <w:hyperlink r:id="rId211">
        <w:r>
          <w:rPr>
            <w:sz w:val="24"/>
            <w:u w:val="single" w:color="AAAAAA"/>
          </w:rPr>
          <w:t>o/serra-3335/)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 arquivada em 30 de julho de 2026</w:t>
      </w:r>
      <w:r>
        <w:rPr>
          <w:sz w:val="24"/>
        </w:rPr>
        <w:t> </w:t>
      </w:r>
      <w:bookmarkStart w:name="cite_note-PNUD_IDH_2010-8" w:id="8"/>
      <w:bookmarkEnd w:id="8"/>
      <w:r>
        <w:rPr>
          <w:spacing w:val="-2"/>
          <w:sz w:val="24"/>
        </w:rPr>
        <w:t>(http://web.archive.org/web/20260730163027/</w:t>
      </w:r>
      <w:hyperlink r:id="rId211">
        <w:r>
          <w:rPr>
            <w:spacing w:val="-2"/>
            <w:sz w:val="24"/>
          </w:rPr>
          <w:t>https://pt.climate-data.org/america-do-</w:t>
        </w:r>
        <w:r>
          <w:rPr>
            <w:spacing w:val="-2"/>
            <w:sz w:val="24"/>
          </w:rPr>
          <w:t>sul/brasil/e </w:t>
        </w:r>
        <w:r>
          <w:rPr>
            <w:spacing w:val="-2"/>
            <w:sz w:val="24"/>
            <w:u w:val="single" w:color="AAAAAA"/>
          </w:rPr>
          <w:t>spirito-santo/serra-3335/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259" w:hanging="267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97952">
                <wp:simplePos x="0" y="0"/>
                <wp:positionH relativeFrom="page">
                  <wp:posOffset>676274</wp:posOffset>
                </wp:positionH>
                <wp:positionV relativeFrom="paragraph">
                  <wp:posOffset>377098</wp:posOffset>
                </wp:positionV>
                <wp:extent cx="6353175" cy="952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635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3175" h="9525">
                              <a:moveTo>
                                <a:pt x="63531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53174" y="0"/>
                              </a:lnTo>
                              <a:lnTo>
                                <a:pt x="63531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9278pt;width:500.24996pt;height:.75pt;mso-position-horizontal-relative:page;mso-position-vertical-relative:paragraph;z-index:-16918528" id="docshape6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Atlas do Desenvolvimento Humano (29 de julho de 2013). </w:t>
      </w:r>
      <w:r>
        <w:rPr>
          <w:sz w:val="24"/>
          <w:u w:val="single" w:color="AAAAAA"/>
        </w:rPr>
        <w:t>«Ranking decrescente do IDH-M</w:t>
      </w:r>
      <w:r>
        <w:rPr>
          <w:sz w:val="24"/>
        </w:rPr>
        <w:t> dos</w:t>
      </w:r>
      <w:r>
        <w:rPr>
          <w:spacing w:val="-13"/>
          <w:sz w:val="24"/>
        </w:rPr>
        <w:t> </w:t>
      </w:r>
      <w:r>
        <w:rPr>
          <w:sz w:val="24"/>
        </w:rPr>
        <w:t>municípios</w:t>
      </w:r>
      <w:r>
        <w:rPr>
          <w:spacing w:val="-13"/>
          <w:sz w:val="24"/>
        </w:rPr>
        <w:t> </w:t>
      </w:r>
      <w:r>
        <w:rPr>
          <w:sz w:val="24"/>
        </w:rPr>
        <w:t>do</w:t>
      </w:r>
      <w:r>
        <w:rPr>
          <w:spacing w:val="-13"/>
          <w:sz w:val="24"/>
        </w:rPr>
        <w:t> </w:t>
      </w:r>
      <w:r>
        <w:rPr>
          <w:sz w:val="24"/>
        </w:rPr>
        <w:t>Brasil»</w:t>
      </w:r>
      <w:r>
        <w:rPr>
          <w:spacing w:val="-13"/>
          <w:sz w:val="24"/>
        </w:rPr>
        <w:t> </w:t>
      </w:r>
      <w:r>
        <w:rPr>
          <w:sz w:val="24"/>
        </w:rPr>
        <w:t>(http://web.archive.org/web/20140708233352/</w:t>
      </w:r>
      <w:hyperlink r:id="rId212">
        <w:r>
          <w:rPr>
            <w:sz w:val="24"/>
          </w:rPr>
          <w:t>http://www.pnud.org.b </w:t>
        </w:r>
        <w:r>
          <w:rPr>
            <w:sz w:val="24"/>
            <w:u w:val="single" w:color="AAAAAA"/>
          </w:rPr>
          <w:t>r/arquivos/ranking-idhm-2010.pdf</w:t>
        </w:r>
      </w:hyperlink>
      <w:r>
        <w:rPr>
          <w:sz w:val="24"/>
          <w:u w:val="single" w:color="AAAAAA"/>
        </w:rPr>
        <w:t>)</w:t>
      </w:r>
      <w:r>
        <w:rPr>
          <w:sz w:val="24"/>
        </w:rPr>
        <w:t> </w:t>
      </w:r>
      <w:r>
        <w:rPr>
          <w:sz w:val="20"/>
        </w:rPr>
        <w:t>(PDF)</w:t>
      </w:r>
      <w:r>
        <w:rPr>
          <w:sz w:val="24"/>
        </w:rPr>
        <w:t>. Programa das Nações Unidas para o </w:t>
      </w:r>
      <w:bookmarkStart w:name="cite_note-IBGE_PIB_2023-9" w:id="9"/>
      <w:bookmarkEnd w:id="9"/>
      <w:r>
        <w:rPr>
          <w:sz w:val="24"/>
        </w:rPr>
        <w:t>Desenvolvimento</w:t>
      </w:r>
      <w:r>
        <w:rPr>
          <w:spacing w:val="-3"/>
          <w:sz w:val="24"/>
        </w:rPr>
        <w:t> </w:t>
      </w:r>
      <w:r>
        <w:rPr>
          <w:sz w:val="24"/>
        </w:rPr>
        <w:t>(PNUD).</w:t>
      </w:r>
      <w:r>
        <w:rPr>
          <w:spacing w:val="-3"/>
          <w:sz w:val="24"/>
        </w:rPr>
        <w:t> </w:t>
      </w:r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31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agosto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2013.</w:t>
      </w:r>
      <w:r>
        <w:rPr>
          <w:spacing w:val="-17"/>
          <w:sz w:val="24"/>
        </w:rPr>
        <w:t> </w:t>
      </w:r>
      <w:r>
        <w:rPr>
          <w:sz w:val="24"/>
        </w:rPr>
        <w:t>Arquivado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hyperlink r:id="rId212">
        <w:r>
          <w:rPr>
            <w:sz w:val="24"/>
            <w:u w:val="single" w:color="AAAAAA"/>
          </w:rPr>
          <w:t>original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</w:t>
        </w:r>
      </w:hyperlink>
      <w:r>
        <w:rPr>
          <w:sz w:val="24"/>
        </w:rPr>
        <w:t> </w:t>
      </w:r>
      <w:hyperlink r:id="rId212">
        <w:r>
          <w:rPr>
            <w:sz w:val="24"/>
            <w:u w:val="single" w:color="AAAAAA"/>
          </w:rPr>
          <w:t>www.pnud.org.br/arquivos/ranking-idhm-2010.pdf)</w:t>
        </w:r>
      </w:hyperlink>
      <w:r>
        <w:rPr>
          <w:sz w:val="24"/>
        </w:rPr>
        <w:t> </w:t>
      </w:r>
      <w:r>
        <w:rPr>
          <w:sz w:val="20"/>
        </w:rPr>
        <w:t>(PDF) </w:t>
      </w:r>
      <w:r>
        <w:rPr>
          <w:sz w:val="24"/>
        </w:rPr>
        <w:t>em 8 de julho de 2014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52" w:hanging="267"/>
        <w:jc w:val="left"/>
        <w:rPr>
          <w:sz w:val="24"/>
        </w:rPr>
      </w:pPr>
      <w:r>
        <w:rPr>
          <w:sz w:val="24"/>
        </w:rPr>
        <w:t>Instituto Brasileiro de Geografia e Estatística (IBGE) (2023). </w:t>
      </w:r>
      <w:hyperlink r:id="rId213">
        <w:r>
          <w:rPr>
            <w:sz w:val="24"/>
            <w:u w:val="single" w:color="AAAAAA"/>
          </w:rPr>
          <w:t>«Produto Interno Bruto dos</w:t>
        </w:r>
      </w:hyperlink>
      <w:r>
        <w:rPr>
          <w:sz w:val="24"/>
        </w:rPr>
        <w:t> </w:t>
      </w:r>
      <w:hyperlink r:id="rId213">
        <w:r>
          <w:rPr>
            <w:sz w:val="24"/>
            <w:u w:val="single" w:color="AAAAAA"/>
          </w:rPr>
          <w:t>Municípios - 2023» (https://cidades.ibge.gov.br/brasil/es/serra/pesquisa/38/46996)</w:t>
        </w:r>
      </w:hyperlink>
      <w:r>
        <w:rPr>
          <w:sz w:val="24"/>
        </w:rPr>
        <w:t>. Consultado </w:t>
      </w:r>
      <w:bookmarkStart w:name="cite_note-Descubra_Serra-10" w:id="10"/>
      <w:bookmarkEnd w:id="10"/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30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julho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2026.</w:t>
      </w:r>
      <w:r>
        <w:rPr>
          <w:spacing w:val="-3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30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julho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2026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209">
        <w:r>
          <w:rPr>
            <w:sz w:val="24"/>
            <w:u w:val="single" w:color="AAAAAA"/>
          </w:rPr>
          <w:t>http://web.archive.org/web/2</w:t>
        </w:r>
      </w:hyperlink>
      <w:r>
        <w:rPr>
          <w:sz w:val="24"/>
        </w:rPr>
        <w:t> </w:t>
      </w:r>
      <w:r>
        <w:rPr>
          <w:spacing w:val="-2"/>
          <w:sz w:val="24"/>
          <w:u w:val="single" w:color="AAAAAA"/>
        </w:rPr>
        <w:t>0260730163525/</w:t>
      </w:r>
      <w:hyperlink r:id="rId213">
        <w:r>
          <w:rPr>
            <w:spacing w:val="-2"/>
            <w:sz w:val="24"/>
            <w:u w:val="single" w:color="AAAAAA"/>
          </w:rPr>
          <w:t>https://cidades.ibge.gov.br/brasil/es/serra/pesquisa/38/46996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9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98464">
                <wp:simplePos x="0" y="0"/>
                <wp:positionH relativeFrom="page">
                  <wp:posOffset>676274</wp:posOffset>
                </wp:positionH>
                <wp:positionV relativeFrom="paragraph">
                  <wp:posOffset>548476</wp:posOffset>
                </wp:positionV>
                <wp:extent cx="6400800" cy="952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87103pt;width:503.99996pt;height:.75pt;mso-position-horizontal-relative:page;mso-position-vertical-relative:paragraph;z-index:-16918016" id="docshape6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Descubra o Espírito Santo. </w:t>
      </w:r>
      <w:hyperlink r:id="rId214">
        <w:r>
          <w:rPr>
            <w:sz w:val="24"/>
            <w:u w:val="single" w:color="AAAAAA"/>
          </w:rPr>
          <w:t>«Serra» (https://descubraoespiritosanto.es.gov.br/cidades/serra)</w:t>
        </w:r>
      </w:hyperlink>
      <w:r>
        <w:rPr>
          <w:sz w:val="24"/>
        </w:rPr>
        <w:t>. Secretaria da Cultura do Espírito Santo (SECULT). Consultado em 30 de julho de 2026. </w:t>
      </w:r>
      <w:r>
        <w:rPr>
          <w:sz w:val="24"/>
          <w:u w:val="single" w:color="AAAAAA"/>
        </w:rPr>
        <w:t>Cópia</w:t>
      </w:r>
      <w:r>
        <w:rPr>
          <w:sz w:val="24"/>
        </w:rPr>
        <w:t> </w:t>
      </w:r>
      <w:bookmarkStart w:name="cite_note-11" w:id="11"/>
      <w:bookmarkEnd w:id="11"/>
      <w:r>
        <w:rPr>
          <w:sz w:val="24"/>
        </w:rPr>
        <w:t>arquivada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30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julho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2026</w:t>
      </w:r>
      <w:r>
        <w:rPr>
          <w:spacing w:val="-6"/>
          <w:sz w:val="24"/>
        </w:rPr>
        <w:t> </w:t>
      </w:r>
      <w:r>
        <w:rPr>
          <w:sz w:val="24"/>
        </w:rPr>
        <w:t>(http://web.archive.org/web/20260730163915/</w:t>
      </w:r>
      <w:hyperlink r:id="rId214">
        <w:r>
          <w:rPr>
            <w:sz w:val="24"/>
          </w:rPr>
          <w:t>https://descub </w:t>
        </w:r>
        <w:r>
          <w:rPr>
            <w:spacing w:val="-2"/>
            <w:sz w:val="24"/>
            <w:u w:val="single" w:color="AAAAAA"/>
          </w:rPr>
          <w:t>raoespiritosanto.es.gov.br/cidades/serra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28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98976">
                <wp:simplePos x="0" y="0"/>
                <wp:positionH relativeFrom="page">
                  <wp:posOffset>676274</wp:posOffset>
                </wp:positionH>
                <wp:positionV relativeFrom="paragraph">
                  <wp:posOffset>720035</wp:posOffset>
                </wp:positionV>
                <wp:extent cx="6362700" cy="952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95694pt;width:500.99996pt;height:.75pt;mso-position-horizontal-relative:page;mso-position-vertical-relative:paragraph;z-index:-16917504" id="docshape6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Vieira, Maria do Carmo (1995). </w:t>
      </w:r>
      <w:hyperlink r:id="rId215">
        <w:r>
          <w:rPr>
            <w:sz w:val="24"/>
            <w:u w:val="single" w:color="AAAAAA"/>
          </w:rPr>
          <w:t>«O indígena capixaba e as missões jesuíticas» (https://www.re</w:t>
        </w:r>
      </w:hyperlink>
      <w:r>
        <w:rPr>
          <w:sz w:val="24"/>
        </w:rPr>
        <w:t> </w:t>
      </w:r>
      <w:hyperlink r:id="rId215">
        <w:r>
          <w:rPr>
            <w:sz w:val="24"/>
            <w:u w:val="single" w:color="AAAAAA"/>
          </w:rPr>
          <w:t>positorio.ufba.br/ri/bitstream/ri/24526/1/Ceas169_art5.pdf)</w:t>
        </w:r>
      </w:hyperlink>
      <w:r>
        <w:rPr>
          <w:sz w:val="24"/>
        </w:rPr>
        <w:t> </w:t>
      </w:r>
      <w:r>
        <w:rPr>
          <w:sz w:val="20"/>
        </w:rPr>
        <w:t>(PDF)</w:t>
      </w:r>
      <w:r>
        <w:rPr>
          <w:sz w:val="24"/>
        </w:rPr>
        <w:t>. </w:t>
      </w:r>
      <w:r>
        <w:rPr>
          <w:rFonts w:ascii="Arial" w:hAnsi="Arial"/>
          <w:i/>
          <w:sz w:val="24"/>
        </w:rPr>
        <w:t>Cadernos do CEAS</w:t>
      </w:r>
      <w:r>
        <w:rPr>
          <w:sz w:val="24"/>
        </w:rPr>
        <w:t>: 55–76. Consultado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setembro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2025.</w:t>
      </w:r>
      <w:r>
        <w:rPr>
          <w:spacing w:val="-2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2"/>
          <w:sz w:val="24"/>
          <w:u w:val="single" w:color="AAAAAA"/>
        </w:rPr>
        <w:t> </w:t>
      </w:r>
      <w:r>
        <w:rPr>
          <w:sz w:val="20"/>
          <w:u w:val="single" w:color="AAAAAA"/>
        </w:rPr>
        <w:t>(PDF) </w:t>
      </w:r>
      <w:r>
        <w:rPr>
          <w:sz w:val="24"/>
          <w:u w:val="single" w:color="AAAAAA"/>
        </w:rPr>
        <w:t>em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30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julho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2026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216">
        <w:r>
          <w:rPr>
            <w:sz w:val="24"/>
            <w:u w:val="single" w:color="AAAAAA"/>
          </w:rPr>
          <w:t>http://w</w:t>
        </w:r>
      </w:hyperlink>
      <w:r>
        <w:rPr>
          <w:sz w:val="24"/>
        </w:rPr>
        <w:t> </w:t>
      </w:r>
      <w:bookmarkStart w:name="cite_note-12" w:id="12"/>
      <w:bookmarkEnd w:id="12"/>
      <w:r>
        <w:rPr>
          <w:spacing w:val="-2"/>
          <w:sz w:val="24"/>
        </w:rPr>
        <w:t>eb.archive.org/web/20260730161922/</w:t>
      </w:r>
      <w:hyperlink r:id="rId215">
        <w:r>
          <w:rPr>
            <w:spacing w:val="-2"/>
            <w:sz w:val="24"/>
          </w:rPr>
          <w:t>https://www.repositorio.ufba.br/ri/bitstream/ri/24526/1/Ce </w:t>
        </w:r>
        <w:r>
          <w:rPr>
            <w:spacing w:val="-2"/>
            <w:sz w:val="24"/>
            <w:u w:val="single" w:color="AAAAAA"/>
          </w:rPr>
          <w:t>as169_art5.pdf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298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99488">
                <wp:simplePos x="0" y="0"/>
                <wp:positionH relativeFrom="page">
                  <wp:posOffset>676274</wp:posOffset>
                </wp:positionH>
                <wp:positionV relativeFrom="paragraph">
                  <wp:posOffset>719854</wp:posOffset>
                </wp:positionV>
                <wp:extent cx="6334125" cy="952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34124" y="0"/>
                              </a:lnTo>
                              <a:lnTo>
                                <a:pt x="6334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81427pt;width:498.74996pt;height:.75pt;mso-position-horizontal-relative:page;mso-position-vertical-relative:paragraph;z-index:-16916992" id="docshape6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Almeida, R. F. (2009). </w:t>
      </w:r>
      <w:hyperlink r:id="rId217">
        <w:r>
          <w:rPr>
            <w:sz w:val="24"/>
            <w:u w:val="single" w:color="AAAAAA"/>
          </w:rPr>
          <w:t>«Jesuítas, aldeamentos e territorialização no Espírito Santo (séculos</w:t>
        </w:r>
      </w:hyperlink>
      <w:r>
        <w:rPr>
          <w:sz w:val="24"/>
        </w:rPr>
        <w:t> </w:t>
      </w:r>
      <w:hyperlink r:id="rId217">
        <w:r>
          <w:rPr>
            <w:sz w:val="24"/>
            <w:u w:val="single" w:color="AAAAAA"/>
          </w:rPr>
          <w:t>XVI–XVIII)» (http://snh2011.anpuh.org/resources/anais/anpuh/nacional/2009/)</w:t>
        </w:r>
      </w:hyperlink>
      <w:r>
        <w:rPr>
          <w:sz w:val="24"/>
        </w:rPr>
        <w:t>. </w:t>
      </w:r>
      <w:r>
        <w:rPr>
          <w:rFonts w:ascii="Arial" w:hAnsi="Arial"/>
          <w:i/>
          <w:sz w:val="24"/>
        </w:rPr>
        <w:t>Anais do XXV Simpósio Nacional de História (ANPUH)</w:t>
      </w:r>
      <w:r>
        <w:rPr>
          <w:sz w:val="24"/>
        </w:rPr>
        <w:t>. Consultado em 4 de setembro de 2025. </w:t>
      </w:r>
      <w:r>
        <w:rPr>
          <w:sz w:val="24"/>
          <w:u w:val="single" w:color="AAAAAA"/>
        </w:rPr>
        <w:t>Cópia</w:t>
      </w:r>
      <w:r>
        <w:rPr>
          <w:sz w:val="24"/>
        </w:rPr>
        <w:t> arquivada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30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julho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2026</w:t>
      </w:r>
      <w:r>
        <w:rPr>
          <w:spacing w:val="-6"/>
          <w:sz w:val="24"/>
        </w:rPr>
        <w:t> </w:t>
      </w:r>
      <w:r>
        <w:rPr>
          <w:sz w:val="24"/>
        </w:rPr>
        <w:t>(http://web.archive.org/web/20260730162041/</w:t>
      </w:r>
      <w:hyperlink r:id="rId217">
        <w:r>
          <w:rPr>
            <w:sz w:val="24"/>
          </w:rPr>
          <w:t>http://snh201 </w:t>
        </w:r>
        <w:r>
          <w:rPr>
            <w:spacing w:val="-2"/>
            <w:sz w:val="24"/>
            <w:u w:val="single" w:color="AAAAAA"/>
          </w:rPr>
          <w:t>1.anpuh.org/resources/anais/anpuh/nacional/2009/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73" w:lineRule="exact" w:before="101" w:after="0"/>
        <w:ind w:left="499" w:right="0" w:hanging="400"/>
        <w:jc w:val="left"/>
        <w:rPr>
          <w:sz w:val="24"/>
        </w:rPr>
      </w:pPr>
      <w:bookmarkStart w:name="cite_note-13" w:id="13"/>
      <w:bookmarkEnd w:id="13"/>
      <w:r>
        <w:rPr/>
      </w:r>
      <w:r>
        <w:rPr>
          <w:sz w:val="24"/>
        </w:rPr>
        <w:t>Departamento de Imprensa Oficial do Espírito Santo (DIO/ES) (8 de dezembro de </w:t>
      </w:r>
      <w:r>
        <w:rPr>
          <w:spacing w:val="-2"/>
          <w:sz w:val="24"/>
        </w:rPr>
        <w:t>2022).</w:t>
      </w:r>
    </w:p>
    <w:p>
      <w:pPr>
        <w:pStyle w:val="BodyText"/>
        <w:spacing w:line="235" w:lineRule="auto" w:before="1"/>
        <w:ind w:right="2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676274</wp:posOffset>
                </wp:positionH>
                <wp:positionV relativeFrom="paragraph">
                  <wp:posOffset>169621</wp:posOffset>
                </wp:positionV>
                <wp:extent cx="6353175" cy="952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35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3175" h="9525">
                              <a:moveTo>
                                <a:pt x="63531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53174" y="0"/>
                              </a:lnTo>
                              <a:lnTo>
                                <a:pt x="63531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3.356063pt;width:500.24996pt;height:.75pt;mso-position-horizontal-relative:page;mso-position-vertical-relative:paragraph;z-index:15752192" id="docshape65" filled="true" fillcolor="#aaaaaa" stroked="false">
                <v:fill type="solid"/>
                <w10:wrap type="none"/>
              </v:rect>
            </w:pict>
          </mc:Fallback>
        </mc:AlternateContent>
      </w:r>
      <w:hyperlink r:id="rId218">
        <w:r>
          <w:rPr/>
          <w:t>«Diário</w:t>
        </w:r>
        <w:r>
          <w:rPr>
            <w:spacing w:val="-4"/>
          </w:rPr>
          <w:t> </w:t>
        </w:r>
        <w:r>
          <w:rPr/>
          <w:t>Oficial</w:t>
        </w:r>
        <w:r>
          <w:rPr>
            <w:spacing w:val="-4"/>
          </w:rPr>
          <w:t> </w:t>
        </w:r>
        <w:r>
          <w:rPr/>
          <w:t>do</w:t>
        </w:r>
        <w:r>
          <w:rPr>
            <w:spacing w:val="-4"/>
          </w:rPr>
          <w:t> </w:t>
        </w:r>
        <w:r>
          <w:rPr/>
          <w:t>Espírito</w:t>
        </w:r>
        <w:r>
          <w:rPr>
            <w:spacing w:val="-4"/>
          </w:rPr>
          <w:t> </w:t>
        </w:r>
        <w:r>
          <w:rPr/>
          <w:t>Santo</w:t>
        </w:r>
        <w:r>
          <w:rPr>
            <w:spacing w:val="-4"/>
          </w:rPr>
          <w:t> </w:t>
        </w:r>
        <w:r>
          <w:rPr/>
          <w:t>presta</w:t>
        </w:r>
        <w:r>
          <w:rPr>
            <w:spacing w:val="-4"/>
          </w:rPr>
          <w:t> </w:t>
        </w:r>
        <w:r>
          <w:rPr/>
          <w:t>homenagem</w:t>
        </w:r>
        <w:r>
          <w:rPr>
            <w:spacing w:val="-4"/>
          </w:rPr>
          <w:t> </w:t>
        </w:r>
        <w:r>
          <w:rPr/>
          <w:t>aos</w:t>
        </w:r>
        <w:r>
          <w:rPr>
            <w:spacing w:val="-4"/>
          </w:rPr>
          <w:t> </w:t>
        </w:r>
        <w:r>
          <w:rPr/>
          <w:t>466</w:t>
        </w:r>
        <w:r>
          <w:rPr>
            <w:spacing w:val="-4"/>
          </w:rPr>
          <w:t> </w:t>
        </w:r>
        <w:r>
          <w:rPr/>
          <w:t>anos</w:t>
        </w:r>
        <w:r>
          <w:rPr>
            <w:spacing w:val="-4"/>
          </w:rPr>
          <w:t> </w:t>
        </w:r>
        <w:r>
          <w:rPr/>
          <w:t>da</w:t>
        </w:r>
        <w:r>
          <w:rPr>
            <w:spacing w:val="-4"/>
          </w:rPr>
          <w:t> </w:t>
        </w:r>
        <w:r>
          <w:rPr/>
          <w:t>Serra»</w:t>
        </w:r>
        <w:r>
          <w:rPr>
            <w:spacing w:val="-4"/>
          </w:rPr>
          <w:t> </w:t>
        </w:r>
        <w:r>
          <w:rPr/>
          <w:t>(https://dio.es.go</w:t>
        </w:r>
      </w:hyperlink>
      <w:r>
        <w:rPr/>
        <w:t> </w:t>
      </w:r>
      <w:hyperlink r:id="rId218">
        <w:r>
          <w:rPr>
            <w:spacing w:val="-2"/>
            <w:u w:val="single" w:color="AAAAAA"/>
          </w:rPr>
          <w:t>v.br/Noticia/diario-oficial-do-espirito-santo-presta-homenagem-aos-466-anos-da-serra)</w:t>
        </w:r>
      </w:hyperlink>
      <w:r>
        <w:rPr>
          <w:spacing w:val="-2"/>
        </w:rPr>
        <w:t>.</w:t>
      </w:r>
    </w:p>
    <w:p>
      <w:pPr>
        <w:pStyle w:val="BodyText"/>
        <w:spacing w:line="235" w:lineRule="auto"/>
        <w:ind w:right="1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676274</wp:posOffset>
                </wp:positionH>
                <wp:positionV relativeFrom="paragraph">
                  <wp:posOffset>339856</wp:posOffset>
                </wp:positionV>
                <wp:extent cx="6410325" cy="952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6.760357pt;width:504.74996pt;height:.75pt;mso-position-horizontal-relative:page;mso-position-vertical-relative:paragraph;z-index:15752704" id="docshape66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w:t>Consultado em 30 de julho de 2026. </w:t>
      </w:r>
      <w:r>
        <w:rPr>
          <w:u w:val="single" w:color="AAAAAA"/>
        </w:rPr>
        <w:t>Cópia arquivada em 30 de julho de 2026 (</w:t>
      </w:r>
      <w:hyperlink r:id="rId219">
        <w:r>
          <w:rPr>
            <w:u w:val="single" w:color="AAAAAA"/>
          </w:rPr>
          <w:t>http://web.archi</w:t>
        </w:r>
      </w:hyperlink>
      <w:r>
        <w:rPr/>
        <w:t> </w:t>
      </w:r>
      <w:bookmarkStart w:name="cite_note-14" w:id="14"/>
      <w:bookmarkEnd w:id="14"/>
      <w:r>
        <w:rPr>
          <w:spacing w:val="-2"/>
        </w:rPr>
        <w:t>ve.org/web/20260730161634/</w:t>
      </w:r>
      <w:hyperlink r:id="rId220">
        <w:r>
          <w:rPr>
            <w:spacing w:val="-2"/>
          </w:rPr>
          <w:t>https://dio.es.gov.br/Noticia/diario-oficial-do-espirito-santo-</w:t>
        </w:r>
        <w:r>
          <w:rPr>
            <w:spacing w:val="-2"/>
          </w:rPr>
          <w:t>presta-</w:t>
        </w:r>
      </w:hyperlink>
      <w:r>
        <w:rPr>
          <w:spacing w:val="-2"/>
          <w:u w:val="single" w:color="AAAAAA"/>
        </w:rPr>
        <w:t>homenagem-aos-466-anos-da-serra)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54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1024">
                <wp:simplePos x="0" y="0"/>
                <wp:positionH relativeFrom="page">
                  <wp:posOffset>676274</wp:posOffset>
                </wp:positionH>
                <wp:positionV relativeFrom="paragraph">
                  <wp:posOffset>377085</wp:posOffset>
                </wp:positionV>
                <wp:extent cx="6419850" cy="952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91799pt;width:505.49996pt;height:.75pt;mso-position-horizontal-relative:page;mso-position-vertical-relative:paragraph;z-index:-16915456" id="docshape6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1536">
                <wp:simplePos x="0" y="0"/>
                <wp:positionH relativeFrom="page">
                  <wp:posOffset>676274</wp:posOffset>
                </wp:positionH>
                <wp:positionV relativeFrom="paragraph">
                  <wp:posOffset>719985</wp:posOffset>
                </wp:positionV>
                <wp:extent cx="6410325" cy="952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91795pt;width:504.74996pt;height:.75pt;mso-position-horizontal-relative:page;mso-position-vertical-relative:paragraph;z-index:-16914944" id="docshape6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2048">
                <wp:simplePos x="0" y="0"/>
                <wp:positionH relativeFrom="page">
                  <wp:posOffset>676274</wp:posOffset>
                </wp:positionH>
                <wp:positionV relativeFrom="paragraph">
                  <wp:posOffset>891435</wp:posOffset>
                </wp:positionV>
                <wp:extent cx="6400800" cy="952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191795pt;width:503.99996pt;height:.75pt;mso-position-horizontal-relative:page;mso-position-vertical-relative:paragraph;z-index:-16914432" id="docshape6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Instituto Cultural Vale (27 de junho de 2024). </w:t>
      </w:r>
      <w:hyperlink r:id="rId221">
        <w:r>
          <w:rPr>
            <w:sz w:val="24"/>
            <w:u w:val="single" w:color="AAAAAA"/>
          </w:rPr>
          <w:t>«Complexo</w:t>
        </w:r>
        <w:r>
          <w:rPr>
            <w:spacing w:val="-1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Jesuítico de</w:t>
        </w:r>
        <w:r>
          <w:rPr>
            <w:spacing w:val="-1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Reis Magos é entregue</w:t>
        </w:r>
      </w:hyperlink>
      <w:r>
        <w:rPr>
          <w:sz w:val="24"/>
        </w:rPr>
        <w:t> </w:t>
      </w:r>
      <w:hyperlink r:id="rId221">
        <w:r>
          <w:rPr>
            <w:sz w:val="24"/>
          </w:rPr>
          <w:t>restaurado</w:t>
        </w:r>
        <w:r>
          <w:rPr>
            <w:spacing w:val="-13"/>
            <w:sz w:val="24"/>
          </w:rPr>
          <w:t> </w:t>
        </w:r>
        <w:r>
          <w:rPr>
            <w:sz w:val="24"/>
          </w:rPr>
          <w:t>e</w:t>
        </w:r>
        <w:r>
          <w:rPr>
            <w:spacing w:val="-13"/>
            <w:sz w:val="24"/>
          </w:rPr>
          <w:t> </w:t>
        </w:r>
        <w:r>
          <w:rPr>
            <w:sz w:val="24"/>
          </w:rPr>
          <w:t>reformado»</w:t>
        </w:r>
        <w:r>
          <w:rPr>
            <w:spacing w:val="-13"/>
            <w:sz w:val="24"/>
          </w:rPr>
          <w:t> </w:t>
        </w:r>
        <w:r>
          <w:rPr>
            <w:sz w:val="24"/>
          </w:rPr>
          <w:t>(https://institutoculturalvale.org/noticias/complexo-jesuitico-de-reis-</w:t>
        </w:r>
        <w:r>
          <w:rPr>
            <w:sz w:val="24"/>
          </w:rPr>
          <w:t>ma</w:t>
        </w:r>
      </w:hyperlink>
      <w:r>
        <w:rPr>
          <w:sz w:val="24"/>
        </w:rPr>
        <w:t> </w:t>
      </w:r>
      <w:hyperlink r:id="rId221">
        <w:r>
          <w:rPr>
            <w:sz w:val="24"/>
            <w:u w:val="single" w:color="AAAAAA"/>
          </w:rPr>
          <w:t>gos-e-entregue-restaurado-e-reformado/)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</w:t>
      </w:r>
      <w:r>
        <w:rPr>
          <w:sz w:val="24"/>
        </w:rPr>
        <w:t> arquivada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16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outubro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2025</w:t>
      </w:r>
      <w:r>
        <w:rPr>
          <w:spacing w:val="-4"/>
          <w:sz w:val="24"/>
        </w:rPr>
        <w:t> </w:t>
      </w:r>
      <w:r>
        <w:rPr>
          <w:sz w:val="24"/>
        </w:rPr>
        <w:t>(http://web.archive.org/web/20251016094750/</w:t>
      </w:r>
      <w:hyperlink r:id="rId221">
        <w:r>
          <w:rPr>
            <w:sz w:val="24"/>
          </w:rPr>
          <w:t>https://instit </w:t>
        </w:r>
        <w:bookmarkStart w:name="cite_note-BibliotecaIBGE_Serra-15" w:id="15"/>
        <w:bookmarkEnd w:id="15"/>
        <w:r>
          <w:rPr>
            <w:spacing w:val="-2"/>
            <w:sz w:val="24"/>
          </w:rPr>
          <w:t>utoculturalvale.org/noticias/complexo</w:t>
        </w:r>
        <w:r>
          <w:rPr>
            <w:spacing w:val="-2"/>
            <w:sz w:val="24"/>
          </w:rPr>
          <w:t>-jesuitico-de-reis-magos-e-entregue-restaurado-e-reforma </w:t>
        </w:r>
        <w:r>
          <w:rPr>
            <w:spacing w:val="-4"/>
            <w:sz w:val="24"/>
            <w:u w:val="single" w:color="AAAAAA"/>
          </w:rPr>
          <w:t>do/</w:t>
        </w:r>
      </w:hyperlink>
      <w:r>
        <w:rPr>
          <w:spacing w:val="-4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7" w:after="0"/>
        <w:ind w:left="499" w:right="170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2560">
                <wp:simplePos x="0" y="0"/>
                <wp:positionH relativeFrom="page">
                  <wp:posOffset>676274</wp:posOffset>
                </wp:positionH>
                <wp:positionV relativeFrom="paragraph">
                  <wp:posOffset>548064</wp:posOffset>
                </wp:positionV>
                <wp:extent cx="6372225" cy="952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54682pt;width:501.74996pt;height:.75pt;mso-position-horizontal-relative:page;mso-position-vertical-relative:paragraph;z-index:-16913920" id="docshape7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Biblioteca</w:t>
      </w:r>
      <w:r>
        <w:rPr>
          <w:spacing w:val="-19"/>
          <w:sz w:val="24"/>
        </w:rPr>
        <w:t> </w:t>
      </w:r>
      <w:r>
        <w:rPr>
          <w:sz w:val="24"/>
        </w:rPr>
        <w:t>IBGE.</w:t>
      </w:r>
      <w:r>
        <w:rPr>
          <w:spacing w:val="-17"/>
          <w:sz w:val="24"/>
        </w:rPr>
        <w:t> </w:t>
      </w:r>
      <w:hyperlink r:id="rId222">
        <w:r>
          <w:rPr>
            <w:sz w:val="24"/>
            <w:u w:val="single" w:color="AAAAAA"/>
          </w:rPr>
          <w:t>«Serra»</w:t>
        </w:r>
        <w:r>
          <w:rPr>
            <w:spacing w:val="-1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(https://biblioteca.ibge.gov.br/biblioteca-</w:t>
        </w:r>
        <w:r>
          <w:rPr>
            <w:sz w:val="24"/>
            <w:u w:val="single" w:color="AAAAAA"/>
          </w:rPr>
          <w:t>catalogo?id=31264&amp;view=det</w:t>
        </w:r>
      </w:hyperlink>
      <w:r>
        <w:rPr>
          <w:sz w:val="24"/>
        </w:rPr>
        <w:t> </w:t>
      </w:r>
      <w:hyperlink r:id="rId222">
        <w:r>
          <w:rPr>
            <w:sz w:val="24"/>
            <w:u w:val="single" w:color="AAAAAA"/>
          </w:rPr>
          <w:t>alhes)</w:t>
        </w:r>
      </w:hyperlink>
      <w:r>
        <w:rPr>
          <w:sz w:val="24"/>
        </w:rPr>
        <w:t>. Consultado em 4 de setembro de 2025. </w:t>
      </w:r>
      <w:r>
        <w:rPr>
          <w:sz w:val="24"/>
          <w:u w:val="single" w:color="AAAAAA"/>
        </w:rPr>
        <w:t>Cópia arquivada em 30 de julho de 2026 (htt</w:t>
      </w:r>
      <w:r>
        <w:rPr>
          <w:sz w:val="24"/>
        </w:rPr>
        <w:t> </w:t>
      </w:r>
      <w:bookmarkStart w:name="cite_note-16" w:id="16"/>
      <w:bookmarkEnd w:id="16"/>
      <w:r>
        <w:rPr>
          <w:spacing w:val="-2"/>
          <w:sz w:val="24"/>
        </w:rPr>
        <w:t>p://web.archive.org/web/20260730162030/</w:t>
      </w:r>
      <w:hyperlink r:id="rId222">
        <w:r>
          <w:rPr>
            <w:spacing w:val="-2"/>
            <w:sz w:val="24"/>
          </w:rPr>
          <w:t>https://biblioteca.ibge.gov.br/biblioteca-catalogo?id= </w:t>
        </w:r>
        <w:r>
          <w:rPr>
            <w:spacing w:val="-2"/>
            <w:sz w:val="24"/>
            <w:u w:val="single" w:color="AAAAAA"/>
          </w:rPr>
          <w:t>31264&amp;view=detalhes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7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3072">
                <wp:simplePos x="0" y="0"/>
                <wp:positionH relativeFrom="page">
                  <wp:posOffset>676274</wp:posOffset>
                </wp:positionH>
                <wp:positionV relativeFrom="paragraph">
                  <wp:posOffset>377358</wp:posOffset>
                </wp:positionV>
                <wp:extent cx="6391275" cy="952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13272pt;width:503.24996pt;height:.75pt;mso-position-horizontal-relative:page;mso-position-vertical-relative:paragraph;z-index:-16913408" id="docshape7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3584">
                <wp:simplePos x="0" y="0"/>
                <wp:positionH relativeFrom="page">
                  <wp:posOffset>676274</wp:posOffset>
                </wp:positionH>
                <wp:positionV relativeFrom="paragraph">
                  <wp:posOffset>720258</wp:posOffset>
                </wp:positionV>
                <wp:extent cx="6410325" cy="952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13268pt;width:504.74996pt;height:.75pt;mso-position-horizontal-relative:page;mso-position-vertical-relative:paragraph;z-index:-16912896" id="docshape7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</w:t>
      </w:r>
      <w:r>
        <w:rPr>
          <w:spacing w:val="-2"/>
          <w:sz w:val="24"/>
        </w:rPr>
        <w:t> </w:t>
      </w:r>
      <w:r>
        <w:rPr>
          <w:sz w:val="24"/>
        </w:rPr>
        <w:t>(19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março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2025).</w:t>
      </w:r>
      <w:r>
        <w:rPr>
          <w:spacing w:val="-2"/>
          <w:sz w:val="24"/>
        </w:rPr>
        <w:t> </w:t>
      </w:r>
      <w:hyperlink r:id="rId223">
        <w:r>
          <w:rPr>
            <w:sz w:val="24"/>
            <w:u w:val="single" w:color="AAAAAA"/>
          </w:rPr>
          <w:t>«Insurreição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Queimado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completa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176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anos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desta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quarta-</w:t>
        </w:r>
      </w:hyperlink>
      <w:hyperlink r:id="rId223">
        <w:r>
          <w:rPr>
            <w:sz w:val="24"/>
          </w:rPr>
          <w:t>feira</w:t>
        </w:r>
        <w:r>
          <w:rPr>
            <w:spacing w:val="-17"/>
            <w:sz w:val="24"/>
          </w:rPr>
          <w:t> </w:t>
        </w:r>
        <w:r>
          <w:rPr>
            <w:sz w:val="24"/>
          </w:rPr>
          <w:t>(19)»</w:t>
        </w:r>
        <w:r>
          <w:rPr>
            <w:spacing w:val="-17"/>
            <w:sz w:val="24"/>
          </w:rPr>
          <w:t> </w:t>
        </w:r>
        <w:r>
          <w:rPr>
            <w:sz w:val="24"/>
          </w:rPr>
          <w:t>(https://www.serra.es.gov.br/noticias/insurreicao-de-queimado-completa-176-anos-n</w:t>
        </w:r>
      </w:hyperlink>
      <w:r>
        <w:rPr>
          <w:sz w:val="24"/>
        </w:rPr>
        <w:t> </w:t>
      </w:r>
      <w:hyperlink r:id="rId223">
        <w:r>
          <w:rPr>
            <w:sz w:val="24"/>
            <w:u w:val="single" w:color="AAAAAA"/>
          </w:rPr>
          <w:t>esta-quarta-feira-19)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 arquivada em 30 de julho de</w:t>
      </w:r>
      <w:r>
        <w:rPr>
          <w:sz w:val="24"/>
        </w:rPr>
        <w:t> </w:t>
      </w:r>
      <w:bookmarkStart w:name="cite_note-Hist%C3%B3riaRegional_Forma%C3" w:id="17"/>
      <w:bookmarkEnd w:id="17"/>
      <w:r>
        <w:rPr>
          <w:spacing w:val="-2"/>
          <w:sz w:val="24"/>
        </w:rPr>
        <w:t>2026</w:t>
      </w:r>
      <w:r>
        <w:rPr>
          <w:spacing w:val="-2"/>
          <w:sz w:val="24"/>
        </w:rPr>
        <w:t> </w:t>
      </w:r>
      <w:r>
        <w:rPr>
          <w:spacing w:val="-2"/>
          <w:sz w:val="24"/>
        </w:rPr>
        <w:t>(http://web.archive.org/web/20260730162128/</w:t>
      </w:r>
      <w:hyperlink r:id="rId224">
        <w:r>
          <w:rPr>
            <w:spacing w:val="-2"/>
            <w:sz w:val="24"/>
          </w:rPr>
          <w:t>https://www.serra.es.gov.br/noticias/insurrei</w:t>
        </w:r>
      </w:hyperlink>
      <w:r>
        <w:rPr>
          <w:spacing w:val="-2"/>
          <w:sz w:val="24"/>
        </w:rPr>
        <w:t> </w:t>
      </w:r>
      <w:r>
        <w:rPr>
          <w:spacing w:val="-2"/>
          <w:sz w:val="24"/>
          <w:u w:val="single" w:color="AAAAAA"/>
        </w:rPr>
        <w:t>cao-de-queimado-completa-176-anos-nesta-quarta-feira-19)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65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4096">
                <wp:simplePos x="0" y="0"/>
                <wp:positionH relativeFrom="page">
                  <wp:posOffset>676274</wp:posOffset>
                </wp:positionH>
                <wp:positionV relativeFrom="paragraph">
                  <wp:posOffset>377177</wp:posOffset>
                </wp:positionV>
                <wp:extent cx="6400800" cy="9525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99009pt;width:503.99996pt;height:.75pt;mso-position-horizontal-relative:page;mso-position-vertical-relative:paragraph;z-index:-16912384" id="docshape7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Macedo, Fernando Cezar (2011). </w:t>
      </w:r>
      <w:hyperlink r:id="rId225">
        <w:r>
          <w:rPr>
            <w:sz w:val="24"/>
            <w:u w:val="single" w:color="AAAAAA"/>
          </w:rPr>
          <w:t>«Formação econômica do Espírito Santo: do isolamento</w:t>
        </w:r>
      </w:hyperlink>
      <w:r>
        <w:rPr>
          <w:sz w:val="24"/>
        </w:rPr>
        <w:t> </w:t>
      </w:r>
      <w:hyperlink r:id="rId225">
        <w:r>
          <w:rPr>
            <w:sz w:val="24"/>
          </w:rPr>
          <w:t>econômico</w:t>
        </w:r>
        <w:r>
          <w:rPr>
            <w:spacing w:val="-5"/>
            <w:sz w:val="24"/>
          </w:rPr>
          <w:t> </w:t>
        </w:r>
        <w:r>
          <w:rPr>
            <w:sz w:val="24"/>
          </w:rPr>
          <w:t>à</w:t>
        </w:r>
        <w:r>
          <w:rPr>
            <w:spacing w:val="-5"/>
            <w:sz w:val="24"/>
          </w:rPr>
          <w:t> </w:t>
        </w:r>
        <w:r>
          <w:rPr>
            <w:sz w:val="24"/>
          </w:rPr>
          <w:t>inserção</w:t>
        </w:r>
        <w:r>
          <w:rPr>
            <w:spacing w:val="-5"/>
            <w:sz w:val="24"/>
          </w:rPr>
          <w:t> </w:t>
        </w:r>
        <w:r>
          <w:rPr>
            <w:sz w:val="24"/>
          </w:rPr>
          <w:t>aos</w:t>
        </w:r>
        <w:r>
          <w:rPr>
            <w:spacing w:val="-5"/>
            <w:sz w:val="24"/>
          </w:rPr>
          <w:t> </w:t>
        </w:r>
        <w:r>
          <w:rPr>
            <w:sz w:val="24"/>
          </w:rPr>
          <w:t>mercados»</w:t>
        </w:r>
        <w:r>
          <w:rPr>
            <w:spacing w:val="-5"/>
            <w:sz w:val="24"/>
          </w:rPr>
          <w:t> </w:t>
        </w:r>
        <w:r>
          <w:rPr>
            <w:sz w:val="24"/>
          </w:rPr>
          <w:t>(https://revistas.uepg.br/index.php/rhr/article/download/2</w:t>
        </w:r>
      </w:hyperlink>
      <w:r>
        <w:rPr>
          <w:sz w:val="24"/>
        </w:rPr>
        <w:t> </w:t>
      </w:r>
      <w:hyperlink r:id="rId225">
        <w:r>
          <w:rPr>
            <w:sz w:val="24"/>
            <w:u w:val="single" w:color="AAAAAA"/>
          </w:rPr>
          <w:t>421/2214/7760)</w:t>
        </w:r>
      </w:hyperlink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rFonts w:ascii="Arial" w:hAnsi="Arial"/>
          <w:i/>
          <w:sz w:val="24"/>
        </w:rPr>
        <w:t>Revista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de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História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Regional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rFonts w:ascii="Arial" w:hAnsi="Arial"/>
          <w:b/>
          <w:sz w:val="24"/>
        </w:rPr>
        <w:t>16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(1):</w:t>
      </w:r>
      <w:r>
        <w:rPr>
          <w:spacing w:val="-2"/>
          <w:sz w:val="24"/>
        </w:rPr>
        <w:t> </w:t>
      </w:r>
      <w:r>
        <w:rPr>
          <w:sz w:val="24"/>
        </w:rPr>
        <w:t>61–99.</w:t>
      </w:r>
      <w:r>
        <w:rPr>
          <w:spacing w:val="-2"/>
          <w:sz w:val="24"/>
        </w:rPr>
        <w:t> </w:t>
      </w:r>
      <w:r>
        <w:rPr>
          <w:sz w:val="24"/>
        </w:rPr>
        <w:t>Consultado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setembro</w:t>
      </w:r>
      <w:r>
        <w:rPr>
          <w:spacing w:val="-2"/>
          <w:sz w:val="24"/>
        </w:rPr>
        <w:t> </w:t>
      </w:r>
      <w:r>
        <w:rPr>
          <w:sz w:val="24"/>
        </w:rPr>
        <w:t>de </w:t>
      </w:r>
      <w:bookmarkStart w:name="cite_note-C%C3%A1tedra_Caf%C3%A9-18" w:id="18"/>
      <w:bookmarkEnd w:id="18"/>
      <w:r>
        <w:rPr>
          <w:sz w:val="24"/>
        </w:rPr>
        <w:t>2025.</w:t>
      </w:r>
      <w:r>
        <w:rPr>
          <w:spacing w:val="-5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8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setembro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2024</w:t>
      </w:r>
      <w:r>
        <w:rPr>
          <w:spacing w:val="-5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226">
        <w:r>
          <w:rPr>
            <w:sz w:val="24"/>
            <w:u w:val="single" w:color="AAAAAA"/>
          </w:rPr>
          <w:t>http://web.archive.org/web/2024090801024</w:t>
        </w:r>
      </w:hyperlink>
      <w:r>
        <w:rPr>
          <w:sz w:val="24"/>
        </w:rPr>
        <w:t> </w:t>
      </w:r>
      <w:r>
        <w:rPr>
          <w:spacing w:val="-2"/>
          <w:sz w:val="24"/>
          <w:u w:val="single" w:color="AAAAAA"/>
        </w:rPr>
        <w:t>4/</w:t>
      </w:r>
      <w:hyperlink r:id="rId225">
        <w:r>
          <w:rPr>
            <w:spacing w:val="-2"/>
            <w:sz w:val="24"/>
            <w:u w:val="single" w:color="AAAAAA"/>
          </w:rPr>
          <w:t>https://revistas.uepg.br/index.php/rhr/article/download/2421/2214/7760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207" w:hanging="401"/>
        <w:jc w:val="left"/>
        <w:rPr>
          <w:sz w:val="24"/>
        </w:rPr>
      </w:pPr>
      <w:bookmarkStart w:name="cite_note-19" w:id="19"/>
      <w:bookmarkEnd w:id="19"/>
      <w:r>
        <w:rPr/>
      </w:r>
      <w:r>
        <w:rPr>
          <w:sz w:val="24"/>
        </w:rPr>
        <w:t>Bittencourt,</w:t>
      </w:r>
      <w:r>
        <w:rPr>
          <w:spacing w:val="-3"/>
          <w:sz w:val="24"/>
        </w:rPr>
        <w:t> </w:t>
      </w:r>
      <w:r>
        <w:rPr>
          <w:sz w:val="24"/>
        </w:rPr>
        <w:t>Gabriel</w:t>
      </w:r>
      <w:r>
        <w:rPr>
          <w:spacing w:val="-16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(1987).</w:t>
      </w:r>
      <w:r>
        <w:rPr>
          <w:spacing w:val="-3"/>
          <w:sz w:val="24"/>
        </w:rPr>
        <w:t> </w:t>
      </w:r>
      <w:r>
        <w:rPr>
          <w:rFonts w:ascii="Arial" w:hAnsi="Arial"/>
          <w:i/>
          <w:sz w:val="24"/>
        </w:rPr>
        <w:t>Café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e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modernização: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o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Espírito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Santo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no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século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XIX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Rio</w:t>
      </w:r>
      <w:r>
        <w:rPr>
          <w:spacing w:val="-3"/>
          <w:sz w:val="24"/>
        </w:rPr>
        <w:t> </w:t>
      </w:r>
      <w:r>
        <w:rPr>
          <w:sz w:val="24"/>
        </w:rPr>
        <w:t>de Janeiro: Cátedra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9" w:after="0"/>
        <w:ind w:left="499" w:right="179" w:hanging="401"/>
        <w:jc w:val="left"/>
        <w:rPr>
          <w:sz w:val="24"/>
        </w:rPr>
      </w:pPr>
      <w:r>
        <w:rPr>
          <w:sz w:val="24"/>
        </w:rPr>
        <w:t>Gehrke, P. H.; Santos, L. (2018). </w:t>
      </w:r>
      <w:hyperlink r:id="rId227">
        <w:r>
          <w:rPr>
            <w:sz w:val="24"/>
            <w:u w:val="single" w:color="AAAAAA"/>
          </w:rPr>
          <w:t>«Estados do ferro: ferrovias e modernização no Vale do Rio</w:t>
        </w:r>
      </w:hyperlink>
      <w:r>
        <w:rPr>
          <w:sz w:val="24"/>
        </w:rPr>
        <w:t> </w:t>
      </w:r>
      <w:hyperlink r:id="rId227">
        <w:r>
          <w:rPr>
            <w:sz w:val="24"/>
            <w:u w:val="single" w:color="AAAAAA"/>
          </w:rPr>
          <w:t>Doce» (https://journals.openedition.org/terrabrasilis/2831)</w:t>
        </w:r>
      </w:hyperlink>
      <w:r>
        <w:rPr>
          <w:sz w:val="24"/>
        </w:rPr>
        <w:t>. Terra Brasilis (Nova Série). </w:t>
      </w:r>
      <w:bookmarkStart w:name="cite_note-UFES_Industrial-20" w:id="20"/>
      <w:bookmarkEnd w:id="20"/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setembro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2025.</w:t>
      </w:r>
      <w:r>
        <w:rPr>
          <w:spacing w:val="-3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5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novembro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2025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228">
        <w:r>
          <w:rPr>
            <w:sz w:val="24"/>
            <w:u w:val="single" w:color="AAAAAA"/>
          </w:rPr>
          <w:t>http://we</w:t>
        </w:r>
      </w:hyperlink>
      <w:r>
        <w:rPr>
          <w:sz w:val="24"/>
        </w:rPr>
        <w:t> </w:t>
      </w:r>
      <w:r>
        <w:rPr>
          <w:spacing w:val="-2"/>
          <w:sz w:val="24"/>
          <w:u w:val="single" w:color="AAAAAA"/>
        </w:rPr>
        <w:t>b.archive.org/web/20251105162210/</w:t>
      </w:r>
      <w:hyperlink r:id="rId227">
        <w:r>
          <w:rPr>
            <w:spacing w:val="-2"/>
            <w:sz w:val="24"/>
            <w:u w:val="single" w:color="AAAAAA"/>
          </w:rPr>
          <w:t>https://journals.openedition.org/terrabrasilis/2831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66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4608">
                <wp:simplePos x="0" y="0"/>
                <wp:positionH relativeFrom="page">
                  <wp:posOffset>676274</wp:posOffset>
                </wp:positionH>
                <wp:positionV relativeFrom="paragraph">
                  <wp:posOffset>720059</wp:posOffset>
                </wp:positionV>
                <wp:extent cx="6410325" cy="952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97628pt;width:504.74996pt;height:.75pt;mso-position-horizontal-relative:page;mso-position-vertical-relative:paragraph;z-index:-16911872" id="docshape7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Bassani,</w:t>
      </w:r>
      <w:r>
        <w:rPr>
          <w:spacing w:val="-2"/>
          <w:sz w:val="24"/>
        </w:rPr>
        <w:t> </w:t>
      </w:r>
      <w:r>
        <w:rPr>
          <w:sz w:val="24"/>
        </w:rPr>
        <w:t>Izabela</w:t>
      </w:r>
      <w:r>
        <w:rPr>
          <w:spacing w:val="-2"/>
          <w:sz w:val="24"/>
        </w:rPr>
        <w:t> </w:t>
      </w:r>
      <w:r>
        <w:rPr>
          <w:sz w:val="24"/>
        </w:rPr>
        <w:t>D.</w:t>
      </w:r>
      <w:r>
        <w:rPr>
          <w:spacing w:val="-2"/>
          <w:sz w:val="24"/>
        </w:rPr>
        <w:t> </w:t>
      </w:r>
      <w:r>
        <w:rPr>
          <w:sz w:val="24"/>
        </w:rPr>
        <w:t>C.</w:t>
      </w:r>
      <w:r>
        <w:rPr>
          <w:spacing w:val="-2"/>
          <w:sz w:val="24"/>
        </w:rPr>
        <w:t> </w:t>
      </w:r>
      <w:r>
        <w:rPr>
          <w:sz w:val="24"/>
        </w:rPr>
        <w:t>(2013).</w:t>
      </w:r>
      <w:r>
        <w:rPr>
          <w:spacing w:val="-2"/>
          <w:sz w:val="24"/>
        </w:rPr>
        <w:t> </w:t>
      </w:r>
      <w:hyperlink r:id="rId229">
        <w:r>
          <w:rPr>
            <w:rFonts w:ascii="Arial" w:hAnsi="Arial"/>
            <w:i/>
            <w:sz w:val="24"/>
            <w:u w:val="single" w:color="AAAAAA"/>
          </w:rPr>
          <w:t>Expansão</w:t>
        </w:r>
        <w:r>
          <w:rPr>
            <w:rFonts w:ascii="Arial" w:hAnsi="Arial"/>
            <w:i/>
            <w:spacing w:val="-2"/>
            <w:sz w:val="24"/>
            <w:u w:val="single" w:color="AAAAAA"/>
          </w:rPr>
          <w:t> </w:t>
        </w:r>
        <w:r>
          <w:rPr>
            <w:rFonts w:ascii="Arial" w:hAnsi="Arial"/>
            <w:i/>
            <w:sz w:val="24"/>
            <w:u w:val="single" w:color="AAAAAA"/>
          </w:rPr>
          <w:t>industrial</w:t>
        </w:r>
        <w:r>
          <w:rPr>
            <w:rFonts w:ascii="Arial" w:hAnsi="Arial"/>
            <w:i/>
            <w:spacing w:val="-2"/>
            <w:sz w:val="24"/>
            <w:u w:val="single" w:color="AAAAAA"/>
          </w:rPr>
          <w:t> </w:t>
        </w:r>
        <w:r>
          <w:rPr>
            <w:rFonts w:ascii="Arial" w:hAnsi="Arial"/>
            <w:i/>
            <w:sz w:val="24"/>
            <w:u w:val="single" w:color="AAAAAA"/>
          </w:rPr>
          <w:t>e</w:t>
        </w:r>
        <w:r>
          <w:rPr>
            <w:rFonts w:ascii="Arial" w:hAnsi="Arial"/>
            <w:i/>
            <w:spacing w:val="-2"/>
            <w:sz w:val="24"/>
            <w:u w:val="single" w:color="AAAAAA"/>
          </w:rPr>
          <w:t> </w:t>
        </w:r>
        <w:r>
          <w:rPr>
            <w:rFonts w:ascii="Arial" w:hAnsi="Arial"/>
            <w:i/>
            <w:sz w:val="24"/>
            <w:u w:val="single" w:color="AAAAAA"/>
          </w:rPr>
          <w:t>dinâmicas</w:t>
        </w:r>
        <w:r>
          <w:rPr>
            <w:rFonts w:ascii="Arial" w:hAnsi="Arial"/>
            <w:i/>
            <w:spacing w:val="-2"/>
            <w:sz w:val="24"/>
            <w:u w:val="single" w:color="AAAAAA"/>
          </w:rPr>
          <w:t> </w:t>
        </w:r>
        <w:r>
          <w:rPr>
            <w:rFonts w:ascii="Arial" w:hAnsi="Arial"/>
            <w:i/>
            <w:sz w:val="24"/>
            <w:u w:val="single" w:color="AAAAAA"/>
          </w:rPr>
          <w:t>sócio-espaciais</w:t>
        </w:r>
        <w:r>
          <w:rPr>
            <w:rFonts w:ascii="Arial" w:hAnsi="Arial"/>
            <w:i/>
            <w:spacing w:val="-2"/>
            <w:sz w:val="24"/>
            <w:u w:val="single" w:color="AAAAAA"/>
          </w:rPr>
          <w:t> </w:t>
        </w:r>
        <w:r>
          <w:rPr>
            <w:rFonts w:ascii="Arial" w:hAnsi="Arial"/>
            <w:i/>
            <w:sz w:val="24"/>
            <w:u w:val="single" w:color="AAAAAA"/>
          </w:rPr>
          <w:t>na</w:t>
        </w:r>
        <w:r>
          <w:rPr>
            <w:rFonts w:ascii="Arial" w:hAnsi="Arial"/>
            <w:i/>
            <w:spacing w:val="-2"/>
            <w:sz w:val="24"/>
            <w:u w:val="single" w:color="AAAAAA"/>
          </w:rPr>
          <w:t> </w:t>
        </w:r>
        <w:r>
          <w:rPr>
            <w:rFonts w:ascii="Arial" w:hAnsi="Arial"/>
            <w:i/>
            <w:sz w:val="24"/>
            <w:u w:val="single" w:color="AAAAAA"/>
          </w:rPr>
          <w:t>Serra-ES</w:t>
        </w:r>
        <w:r>
          <w:rPr>
            <w:rFonts w:ascii="Arial" w:hAnsi="Arial"/>
            <w:i/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</w:t>
        </w:r>
      </w:hyperlink>
      <w:r>
        <w:rPr>
          <w:sz w:val="24"/>
        </w:rPr>
        <w:t> </w:t>
      </w:r>
      <w:hyperlink r:id="rId229">
        <w:r>
          <w:rPr>
            <w:sz w:val="24"/>
            <w:u w:val="single" w:color="AAAAAA"/>
          </w:rPr>
          <w:t>ttps://dspace4.ufes.br/bitstreams/7d10d6fe-bb8e-40f3-9dbb-73478fb78e69/download)</w:t>
        </w:r>
      </w:hyperlink>
      <w:r>
        <w:rPr>
          <w:sz w:val="24"/>
        </w:rPr>
        <w:t> (Tese). Universidade</w:t>
      </w:r>
      <w:r>
        <w:rPr>
          <w:spacing w:val="-3"/>
          <w:sz w:val="24"/>
        </w:rPr>
        <w:t> </w:t>
      </w:r>
      <w:r>
        <w:rPr>
          <w:sz w:val="24"/>
        </w:rPr>
        <w:t>Federal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Espírito</w:t>
      </w:r>
      <w:r>
        <w:rPr>
          <w:spacing w:val="-3"/>
          <w:sz w:val="24"/>
        </w:rPr>
        <w:t> </w:t>
      </w:r>
      <w:r>
        <w:rPr>
          <w:sz w:val="24"/>
        </w:rPr>
        <w:t>Santo</w:t>
      </w:r>
      <w:r>
        <w:rPr>
          <w:spacing w:val="-3"/>
          <w:sz w:val="24"/>
        </w:rPr>
        <w:t> </w:t>
      </w:r>
      <w:r>
        <w:rPr>
          <w:sz w:val="24"/>
        </w:rPr>
        <w:t>(UFES).</w:t>
      </w:r>
      <w:r>
        <w:rPr>
          <w:spacing w:val="-3"/>
          <w:sz w:val="24"/>
        </w:rPr>
        <w:t> </w:t>
      </w:r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setembro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2025.</w:t>
      </w:r>
      <w:r>
        <w:rPr>
          <w:spacing w:val="-3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z w:val="24"/>
        </w:rPr>
        <w:t> </w:t>
      </w:r>
      <w:bookmarkStart w:name="cite_note-21" w:id="21"/>
      <w:bookmarkEnd w:id="21"/>
      <w:r>
        <w:rPr>
          <w:sz w:val="24"/>
        </w:rPr>
        <w:t>arquivada</w:t>
      </w:r>
      <w:r>
        <w:rPr>
          <w:spacing w:val="-8"/>
          <w:sz w:val="24"/>
        </w:rPr>
        <w:t> </w:t>
      </w:r>
      <w:r>
        <w:rPr>
          <w:sz w:val="24"/>
        </w:rPr>
        <w:t>em</w:t>
      </w:r>
      <w:r>
        <w:rPr>
          <w:spacing w:val="-8"/>
          <w:sz w:val="24"/>
        </w:rPr>
        <w:t> </w:t>
      </w:r>
      <w:r>
        <w:rPr>
          <w:sz w:val="24"/>
        </w:rPr>
        <w:t>5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novembro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2025</w:t>
      </w:r>
      <w:r>
        <w:rPr>
          <w:spacing w:val="-8"/>
          <w:sz w:val="24"/>
        </w:rPr>
        <w:t> </w:t>
      </w:r>
      <w:r>
        <w:rPr>
          <w:sz w:val="24"/>
        </w:rPr>
        <w:t>(http://web.archive.org/web/20251105141855/</w:t>
      </w:r>
      <w:hyperlink r:id="rId229">
        <w:r>
          <w:rPr>
            <w:sz w:val="24"/>
          </w:rPr>
          <w:t>https://dsp </w:t>
        </w:r>
        <w:r>
          <w:rPr>
            <w:spacing w:val="-2"/>
            <w:sz w:val="24"/>
            <w:u w:val="single" w:color="AAAAAA"/>
          </w:rPr>
          <w:t>ace4.ufes.br/bitstreams/7d10d6fe-bb8e-40f3-9dbb-73478fb78e69/download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94" w:hanging="401"/>
        <w:jc w:val="left"/>
        <w:rPr>
          <w:sz w:val="24"/>
        </w:rPr>
      </w:pPr>
      <w:r>
        <w:rPr>
          <w:sz w:val="24"/>
        </w:rPr>
        <w:t>Muniz,</w:t>
      </w:r>
      <w:r>
        <w:rPr>
          <w:spacing w:val="-4"/>
          <w:sz w:val="24"/>
        </w:rPr>
        <w:t> </w:t>
      </w:r>
      <w:r>
        <w:rPr>
          <w:sz w:val="24"/>
        </w:rPr>
        <w:t>Daniel</w:t>
      </w:r>
      <w:r>
        <w:rPr>
          <w:spacing w:val="-4"/>
          <w:sz w:val="24"/>
        </w:rPr>
        <w:t> </w:t>
      </w:r>
      <w:r>
        <w:rPr>
          <w:sz w:val="24"/>
        </w:rPr>
        <w:t>B.</w:t>
      </w:r>
      <w:r>
        <w:rPr>
          <w:spacing w:val="-4"/>
          <w:sz w:val="24"/>
        </w:rPr>
        <w:t> </w:t>
      </w:r>
      <w:r>
        <w:rPr>
          <w:sz w:val="24"/>
        </w:rPr>
        <w:t>(2016).</w:t>
      </w:r>
      <w:r>
        <w:rPr>
          <w:spacing w:val="-4"/>
          <w:sz w:val="24"/>
        </w:rPr>
        <w:t> </w:t>
      </w:r>
      <w:hyperlink r:id="rId230">
        <w:r>
          <w:rPr>
            <w:sz w:val="24"/>
            <w:u w:val="single" w:color="AAAAAA"/>
          </w:rPr>
          <w:t>«Migração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políticas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públicas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no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município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Serra-ES»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(https://peri</w:t>
        </w:r>
      </w:hyperlink>
      <w:r>
        <w:rPr>
          <w:sz w:val="24"/>
        </w:rPr>
        <w:t> </w:t>
      </w:r>
      <w:hyperlink r:id="rId230">
        <w:r>
          <w:rPr>
            <w:sz w:val="24"/>
            <w:u w:val="single" w:color="AAAAAA"/>
          </w:rPr>
          <w:t>odicos.ufes.br/lemm/article/view/12589/8740)</w:t>
        </w:r>
      </w:hyperlink>
      <w:r>
        <w:rPr>
          <w:sz w:val="24"/>
        </w:rPr>
        <w:t>. </w:t>
      </w:r>
      <w:r>
        <w:rPr>
          <w:rFonts w:ascii="Arial" w:hAnsi="Arial"/>
          <w:i/>
          <w:sz w:val="24"/>
        </w:rPr>
        <w:t>Revista LEMM</w:t>
      </w:r>
      <w:r>
        <w:rPr>
          <w:sz w:val="24"/>
        </w:rPr>
        <w:t>. Consultado em 4 de setembro </w:t>
      </w:r>
      <w:bookmarkStart w:name="cite_note-22" w:id="22"/>
      <w:bookmarkEnd w:id="22"/>
      <w:r>
        <w:rPr>
          <w:sz w:val="24"/>
        </w:rPr>
        <w:t>de</w:t>
      </w:r>
      <w:r>
        <w:rPr>
          <w:sz w:val="24"/>
        </w:rPr>
        <w:t> 2025. </w:t>
      </w:r>
      <w:r>
        <w:rPr>
          <w:sz w:val="24"/>
          <w:u w:val="single" w:color="AAAAAA"/>
        </w:rPr>
        <w:t>Cópia arquivada em 23 de agosto de 2016 (</w:t>
      </w:r>
      <w:hyperlink r:id="rId231">
        <w:r>
          <w:rPr>
            <w:sz w:val="24"/>
            <w:u w:val="single" w:color="AAAAAA"/>
          </w:rPr>
          <w:t>http://web.archive.org/web/20160823155</w:t>
        </w:r>
      </w:hyperlink>
      <w:r>
        <w:rPr>
          <w:sz w:val="24"/>
        </w:rPr>
        <w:t> </w:t>
      </w:r>
      <w:r>
        <w:rPr>
          <w:spacing w:val="-2"/>
          <w:sz w:val="24"/>
          <w:u w:val="single" w:color="AAAAAA"/>
        </w:rPr>
        <w:t>243/</w:t>
      </w:r>
      <w:hyperlink r:id="rId230">
        <w:r>
          <w:rPr>
            <w:spacing w:val="-2"/>
            <w:sz w:val="24"/>
            <w:u w:val="single" w:color="AAAAAA"/>
          </w:rPr>
          <w:t>https://periodicos.ufes.br/lemm/article/view/12589/8740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80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5120">
                <wp:simplePos x="0" y="0"/>
                <wp:positionH relativeFrom="page">
                  <wp:posOffset>676274</wp:posOffset>
                </wp:positionH>
                <wp:positionV relativeFrom="paragraph">
                  <wp:posOffset>377087</wp:posOffset>
                </wp:positionV>
                <wp:extent cx="6048375" cy="952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91956pt;width:476.249962pt;height:.75pt;mso-position-horizontal-relative:page;mso-position-vertical-relative:paragraph;z-index:-16911360" id="docshape7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Pontifícia</w:t>
      </w:r>
      <w:r>
        <w:rPr>
          <w:spacing w:val="-4"/>
          <w:sz w:val="24"/>
        </w:rPr>
        <w:t> </w:t>
      </w:r>
      <w:r>
        <w:rPr>
          <w:sz w:val="24"/>
        </w:rPr>
        <w:t>Universidade</w:t>
      </w:r>
      <w:r>
        <w:rPr>
          <w:spacing w:val="-4"/>
          <w:sz w:val="24"/>
        </w:rPr>
        <w:t> </w:t>
      </w:r>
      <w:r>
        <w:rPr>
          <w:sz w:val="24"/>
        </w:rPr>
        <w:t>Católica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São</w:t>
      </w:r>
      <w:r>
        <w:rPr>
          <w:spacing w:val="-4"/>
          <w:sz w:val="24"/>
        </w:rPr>
        <w:t> </w:t>
      </w:r>
      <w:r>
        <w:rPr>
          <w:sz w:val="24"/>
        </w:rPr>
        <w:t>Paulo</w:t>
      </w:r>
      <w:r>
        <w:rPr>
          <w:spacing w:val="-4"/>
          <w:sz w:val="24"/>
        </w:rPr>
        <w:t> </w:t>
      </w:r>
      <w:r>
        <w:rPr>
          <w:sz w:val="24"/>
        </w:rPr>
        <w:t>(PUC-SP)</w:t>
      </w:r>
      <w:r>
        <w:rPr>
          <w:spacing w:val="-4"/>
          <w:sz w:val="24"/>
        </w:rPr>
        <w:t> </w:t>
      </w:r>
      <w:r>
        <w:rPr>
          <w:sz w:val="24"/>
        </w:rPr>
        <w:t>(2003).</w:t>
      </w:r>
      <w:r>
        <w:rPr>
          <w:spacing w:val="-4"/>
          <w:sz w:val="24"/>
        </w:rPr>
        <w:t> </w:t>
      </w:r>
      <w:hyperlink r:id="rId232">
        <w:r>
          <w:rPr>
            <w:sz w:val="24"/>
            <w:u w:val="single" w:color="AAAAAA"/>
          </w:rPr>
          <w:t>«Arte/Cidade: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MG–ES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(seção</w:t>
        </w:r>
      </w:hyperlink>
      <w:r>
        <w:rPr>
          <w:sz w:val="24"/>
        </w:rPr>
        <w:t> </w:t>
      </w:r>
      <w:bookmarkStart w:name="cite_note-23" w:id="23"/>
      <w:bookmarkEnd w:id="23"/>
      <w:r>
        <w:rPr>
          <w:sz w:val="24"/>
        </w:rPr>
      </w:r>
      <w:hyperlink r:id="rId232">
        <w:r>
          <w:rPr>
            <w:sz w:val="24"/>
          </w:rPr>
          <w:t>"complexo Tubarão/Praia Mole" e CST)» (https://artecidade.org.br/artecidade_mg_es.pdf)</w:t>
        </w:r>
      </w:hyperlink>
      <w:r>
        <w:rPr>
          <w:sz w:val="24"/>
        </w:rPr>
        <w:t> </w:t>
      </w:r>
      <w:r>
        <w:rPr>
          <w:sz w:val="20"/>
        </w:rPr>
        <w:t>(PDF)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Arte na Cidade. Consultado em 4 de setembro de 2025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9" w:after="0"/>
        <w:ind w:left="499" w:right="232" w:hanging="401"/>
        <w:jc w:val="left"/>
        <w:rPr>
          <w:sz w:val="24"/>
        </w:rPr>
      </w:pPr>
      <w:r>
        <w:rPr>
          <w:sz w:val="24"/>
        </w:rPr>
        <w:t>Suce,</w:t>
      </w:r>
      <w:r>
        <w:rPr>
          <w:spacing w:val="-5"/>
          <w:sz w:val="24"/>
        </w:rPr>
        <w:t> </w:t>
      </w:r>
      <w:r>
        <w:rPr>
          <w:sz w:val="24"/>
        </w:rPr>
        <w:t>D.</w:t>
      </w:r>
      <w:r>
        <w:rPr>
          <w:spacing w:val="-5"/>
          <w:sz w:val="24"/>
        </w:rPr>
        <w:t> </w:t>
      </w:r>
      <w:r>
        <w:rPr>
          <w:sz w:val="24"/>
        </w:rPr>
        <w:t>P.</w:t>
      </w:r>
      <w:r>
        <w:rPr>
          <w:spacing w:val="-17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(2017).</w:t>
      </w:r>
      <w:r>
        <w:rPr>
          <w:spacing w:val="-5"/>
          <w:sz w:val="24"/>
        </w:rPr>
        <w:t> </w:t>
      </w:r>
      <w:hyperlink r:id="rId233">
        <w:r>
          <w:rPr>
            <w:sz w:val="24"/>
            <w:u w:val="single" w:color="AAAAAA"/>
          </w:rPr>
          <w:t>«Desafios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mobilidade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humana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espacial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no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município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Serra»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</w:t>
        </w:r>
      </w:hyperlink>
      <w:r>
        <w:rPr>
          <w:sz w:val="24"/>
        </w:rPr>
        <w:t> </w:t>
      </w:r>
      <w:hyperlink r:id="rId233">
        <w:r>
          <w:rPr>
            <w:sz w:val="24"/>
            <w:u w:val="single" w:color="AAAAAA"/>
          </w:rPr>
          <w:t>ps://journals.openedition.org/geografares/8231)</w:t>
        </w:r>
      </w:hyperlink>
      <w:r>
        <w:rPr>
          <w:sz w:val="24"/>
        </w:rPr>
        <w:t>. </w:t>
      </w:r>
      <w:r>
        <w:rPr>
          <w:rFonts w:ascii="Arial" w:hAnsi="Arial"/>
          <w:i/>
          <w:sz w:val="24"/>
        </w:rPr>
        <w:t>Geografares</w:t>
      </w:r>
      <w:r>
        <w:rPr>
          <w:sz w:val="24"/>
        </w:rPr>
        <w:t>. Consultado em 4 de setembro </w:t>
      </w:r>
      <w:bookmarkStart w:name="cite_note-24" w:id="24"/>
      <w:bookmarkEnd w:id="24"/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2025.</w:t>
      </w:r>
      <w:r>
        <w:rPr>
          <w:spacing w:val="-4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20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setembro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2023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234">
        <w:r>
          <w:rPr>
            <w:sz w:val="24"/>
            <w:u w:val="single" w:color="AAAAAA"/>
          </w:rPr>
          <w:t>http://web.archive.org/web/202309200</w:t>
        </w:r>
      </w:hyperlink>
      <w:r>
        <w:rPr>
          <w:sz w:val="24"/>
        </w:rPr>
        <w:t> </w:t>
      </w:r>
      <w:r>
        <w:rPr>
          <w:spacing w:val="-2"/>
          <w:sz w:val="24"/>
          <w:u w:val="single" w:color="AAAAAA"/>
        </w:rPr>
        <w:t>41726/</w:t>
      </w:r>
      <w:hyperlink r:id="rId233">
        <w:r>
          <w:rPr>
            <w:spacing w:val="-2"/>
            <w:sz w:val="24"/>
            <w:u w:val="single" w:color="AAAAAA"/>
          </w:rPr>
          <w:t>https://journals.openedition.org/geografares/8231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50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5632">
                <wp:simplePos x="0" y="0"/>
                <wp:positionH relativeFrom="page">
                  <wp:posOffset>676274</wp:posOffset>
                </wp:positionH>
                <wp:positionV relativeFrom="paragraph">
                  <wp:posOffset>376961</wp:posOffset>
                </wp:positionV>
                <wp:extent cx="6419850" cy="952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81986pt;width:505.49996pt;height:.75pt;mso-position-horizontal-relative:page;mso-position-vertical-relative:paragraph;z-index:-16910848" id="docshape7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Assembleia Legislativa do Espírito Santo (ALES) (21 de fevereiro de 1995). </w:t>
      </w:r>
      <w:hyperlink r:id="rId235">
        <w:r>
          <w:rPr>
            <w:sz w:val="24"/>
            <w:u w:val="single" w:color="AAAAAA"/>
          </w:rPr>
          <w:t>«Lei</w:t>
        </w:r>
      </w:hyperlink>
      <w:r>
        <w:rPr>
          <w:sz w:val="24"/>
        </w:rPr>
        <w:t> </w:t>
      </w:r>
      <w:bookmarkStart w:name="cite_note-25" w:id="25"/>
      <w:bookmarkEnd w:id="25"/>
      <w:r>
        <w:rPr>
          <w:sz w:val="24"/>
        </w:rPr>
      </w:r>
      <w:hyperlink r:id="rId235">
        <w:r>
          <w:rPr>
            <w:sz w:val="24"/>
          </w:rPr>
          <w:t>Complementar</w:t>
        </w:r>
        <w:r>
          <w:rPr>
            <w:spacing w:val="-7"/>
            <w:sz w:val="24"/>
          </w:rPr>
          <w:t> </w:t>
        </w:r>
        <w:r>
          <w:rPr>
            <w:sz w:val="24"/>
          </w:rPr>
          <w:t>nº</w:t>
        </w:r>
        <w:r>
          <w:rPr>
            <w:spacing w:val="-7"/>
            <w:sz w:val="24"/>
          </w:rPr>
          <w:t> </w:t>
        </w:r>
        <w:r>
          <w:rPr>
            <w:sz w:val="24"/>
          </w:rPr>
          <w:t>58,</w:t>
        </w:r>
        <w:r>
          <w:rPr>
            <w:spacing w:val="-7"/>
            <w:sz w:val="24"/>
          </w:rPr>
          <w:t> </w:t>
        </w:r>
        <w:r>
          <w:rPr>
            <w:sz w:val="24"/>
          </w:rPr>
          <w:t>de</w:t>
        </w:r>
        <w:r>
          <w:rPr>
            <w:spacing w:val="-7"/>
            <w:sz w:val="24"/>
          </w:rPr>
          <w:t> </w:t>
        </w:r>
        <w:r>
          <w:rPr>
            <w:sz w:val="24"/>
          </w:rPr>
          <w:t>21</w:t>
        </w:r>
        <w:r>
          <w:rPr>
            <w:spacing w:val="-7"/>
            <w:sz w:val="24"/>
          </w:rPr>
          <w:t> </w:t>
        </w:r>
        <w:r>
          <w:rPr>
            <w:sz w:val="24"/>
          </w:rPr>
          <w:t>de</w:t>
        </w:r>
        <w:r>
          <w:rPr>
            <w:spacing w:val="-7"/>
            <w:sz w:val="24"/>
          </w:rPr>
          <w:t> </w:t>
        </w:r>
        <w:r>
          <w:rPr>
            <w:sz w:val="24"/>
          </w:rPr>
          <w:t>fevereiro</w:t>
        </w:r>
        <w:r>
          <w:rPr>
            <w:spacing w:val="-7"/>
            <w:sz w:val="24"/>
          </w:rPr>
          <w:t> </w:t>
        </w:r>
        <w:r>
          <w:rPr>
            <w:sz w:val="24"/>
          </w:rPr>
          <w:t>de</w:t>
        </w:r>
        <w:r>
          <w:rPr>
            <w:spacing w:val="-7"/>
            <w:sz w:val="24"/>
          </w:rPr>
          <w:t> </w:t>
        </w:r>
        <w:r>
          <w:rPr>
            <w:sz w:val="24"/>
          </w:rPr>
          <w:t>1995»</w:t>
        </w:r>
        <w:r>
          <w:rPr>
            <w:spacing w:val="-7"/>
            <w:sz w:val="24"/>
          </w:rPr>
          <w:t> </w:t>
        </w:r>
        <w:r>
          <w:rPr>
            <w:sz w:val="24"/>
          </w:rPr>
          <w:t>(https://www3.al.es.gov.br/Arquivo/Documen</w:t>
        </w:r>
      </w:hyperlink>
      <w:r>
        <w:rPr>
          <w:sz w:val="24"/>
        </w:rPr>
        <w:t> </w:t>
      </w:r>
      <w:hyperlink r:id="rId235">
        <w:r>
          <w:rPr>
            <w:sz w:val="24"/>
            <w:u w:val="single" w:color="AAAAAA"/>
          </w:rPr>
          <w:t>ts/legislacao/html/lec581995.html)</w:t>
        </w:r>
      </w:hyperlink>
      <w:r>
        <w:rPr>
          <w:sz w:val="24"/>
        </w:rPr>
        <w:t>. Consultado em 4 de setembro de 2025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79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6144">
                <wp:simplePos x="0" y="0"/>
                <wp:positionH relativeFrom="page">
                  <wp:posOffset>676274</wp:posOffset>
                </wp:positionH>
                <wp:positionV relativeFrom="paragraph">
                  <wp:posOffset>377360</wp:posOffset>
                </wp:positionV>
                <wp:extent cx="6391275" cy="9525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13428pt;width:503.24996pt;height:.75pt;mso-position-horizontal-relative:page;mso-position-vertical-relative:paragraph;z-index:-16910336" id="docshape7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Governo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Espírito</w:t>
      </w:r>
      <w:r>
        <w:rPr>
          <w:spacing w:val="-3"/>
          <w:sz w:val="24"/>
        </w:rPr>
        <w:t> </w:t>
      </w:r>
      <w:r>
        <w:rPr>
          <w:sz w:val="24"/>
        </w:rPr>
        <w:t>Santo</w:t>
      </w:r>
      <w:r>
        <w:rPr>
          <w:spacing w:val="-3"/>
          <w:sz w:val="24"/>
        </w:rPr>
        <w:t> </w:t>
      </w:r>
      <w:r>
        <w:rPr>
          <w:sz w:val="24"/>
        </w:rPr>
        <w:t>(28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dezembro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2017).</w:t>
      </w:r>
      <w:r>
        <w:rPr>
          <w:spacing w:val="-3"/>
          <w:sz w:val="24"/>
        </w:rPr>
        <w:t> </w:t>
      </w:r>
      <w:hyperlink r:id="rId236">
        <w:r>
          <w:rPr>
            <w:sz w:val="24"/>
            <w:u w:val="single" w:color="AAAAAA"/>
          </w:rPr>
          <w:t>«Legislação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RMGV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(LC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58/1995,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LC</w:t>
        </w:r>
      </w:hyperlink>
      <w:r>
        <w:rPr>
          <w:sz w:val="24"/>
        </w:rPr>
        <w:t> </w:t>
      </w:r>
      <w:hyperlink r:id="rId236">
        <w:r>
          <w:rPr>
            <w:sz w:val="24"/>
          </w:rPr>
          <w:t>159/1999,</w:t>
        </w:r>
        <w:r>
          <w:rPr>
            <w:spacing w:val="-7"/>
            <w:sz w:val="24"/>
          </w:rPr>
          <w:t> </w:t>
        </w:r>
        <w:r>
          <w:rPr>
            <w:sz w:val="24"/>
          </w:rPr>
          <w:t>LC</w:t>
        </w:r>
        <w:r>
          <w:rPr>
            <w:spacing w:val="-7"/>
            <w:sz w:val="24"/>
          </w:rPr>
          <w:t> </w:t>
        </w:r>
        <w:r>
          <w:rPr>
            <w:sz w:val="24"/>
          </w:rPr>
          <w:t>204/2001</w:t>
        </w:r>
        <w:r>
          <w:rPr>
            <w:spacing w:val="-7"/>
            <w:sz w:val="24"/>
          </w:rPr>
          <w:t> </w:t>
        </w:r>
        <w:r>
          <w:rPr>
            <w:sz w:val="24"/>
          </w:rPr>
          <w:t>e</w:t>
        </w:r>
        <w:r>
          <w:rPr>
            <w:spacing w:val="-7"/>
            <w:sz w:val="24"/>
          </w:rPr>
          <w:t> </w:t>
        </w:r>
        <w:r>
          <w:rPr>
            <w:sz w:val="24"/>
          </w:rPr>
          <w:t>normas</w:t>
        </w:r>
        <w:r>
          <w:rPr>
            <w:spacing w:val="-7"/>
            <w:sz w:val="24"/>
          </w:rPr>
          <w:t> </w:t>
        </w:r>
        <w:r>
          <w:rPr>
            <w:sz w:val="24"/>
          </w:rPr>
          <w:t>correlatas)»</w:t>
        </w:r>
        <w:r>
          <w:rPr>
            <w:spacing w:val="-7"/>
            <w:sz w:val="24"/>
          </w:rPr>
          <w:t> </w:t>
        </w:r>
        <w:r>
          <w:rPr>
            <w:sz w:val="24"/>
          </w:rPr>
          <w:t>(https://planometropolitano.es.gov.br/legislacao-</w:t>
        </w:r>
      </w:hyperlink>
      <w:hyperlink r:id="rId236">
        <w:r>
          <w:rPr>
            <w:sz w:val="24"/>
            <w:u w:val="single" w:color="AAAAAA"/>
          </w:rPr>
          <w:t>2)</w:t>
        </w:r>
      </w:hyperlink>
      <w:r>
        <w:rPr>
          <w:sz w:val="24"/>
        </w:rPr>
        <w:t>. Consultado em 4 de setembro de 2025. </w:t>
      </w:r>
      <w:r>
        <w:rPr>
          <w:sz w:val="24"/>
          <w:u w:val="single" w:color="AAAAAA"/>
        </w:rPr>
        <w:t>Cópia arquivada em 15 de novembro de 2023 (htt</w:t>
      </w:r>
      <w:r>
        <w:rPr>
          <w:sz w:val="24"/>
        </w:rPr>
        <w:t> </w:t>
      </w:r>
      <w:r>
        <w:rPr>
          <w:spacing w:val="-2"/>
          <w:sz w:val="24"/>
          <w:u w:val="single" w:color="AAAAAA"/>
        </w:rPr>
        <w:t>p://web.archive.org/web/20231115150608/</w:t>
      </w:r>
      <w:hyperlink r:id="rId236">
        <w:r>
          <w:rPr>
            <w:spacing w:val="-2"/>
            <w:sz w:val="24"/>
            <w:u w:val="single" w:color="AAAAAA"/>
          </w:rPr>
          <w:t>https://planometropolitano.es.gov.br/legislacao-2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105" w:after="0"/>
        <w:ind w:left="499" w:right="170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6656">
                <wp:simplePos x="0" y="0"/>
                <wp:positionH relativeFrom="page">
                  <wp:posOffset>676274</wp:posOffset>
                </wp:positionH>
                <wp:positionV relativeFrom="paragraph">
                  <wp:posOffset>407104</wp:posOffset>
                </wp:positionV>
                <wp:extent cx="6410325" cy="9525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32.055447pt;width:504.74996pt;height:.75pt;mso-position-horizontal-relative:page;mso-position-vertical-relative:paragraph;z-index:-16909824" id="docshape7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7168">
                <wp:simplePos x="0" y="0"/>
                <wp:positionH relativeFrom="page">
                  <wp:posOffset>676274</wp:posOffset>
                </wp:positionH>
                <wp:positionV relativeFrom="paragraph">
                  <wp:posOffset>750004</wp:posOffset>
                </wp:positionV>
                <wp:extent cx="6410325" cy="952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9.055447pt;width:504.74996pt;height:.75pt;mso-position-horizontal-relative:page;mso-position-vertical-relative:paragraph;z-index:-16909312" id="docshape79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26" w:id="26"/>
      <w:bookmarkEnd w:id="26"/>
      <w:r>
        <w:rPr/>
      </w:r>
      <w:r>
        <w:rPr>
          <w:sz w:val="24"/>
        </w:rPr>
        <w:t>Instituto de Pesquisa Econômica</w:t>
      </w:r>
      <w:r>
        <w:rPr>
          <w:spacing w:val="-2"/>
          <w:sz w:val="24"/>
        </w:rPr>
        <w:t> </w:t>
      </w:r>
      <w:r>
        <w:rPr>
          <w:sz w:val="24"/>
        </w:rPr>
        <w:t>Aplicada (Ipea) (2018). </w:t>
      </w:r>
      <w:hyperlink r:id="rId237">
        <w:r>
          <w:rPr>
            <w:sz w:val="24"/>
            <w:u w:val="single" w:color="AAAAAA"/>
          </w:rPr>
          <w:t>«Adequação do arranjo de</w:t>
        </w:r>
      </w:hyperlink>
      <w:r>
        <w:rPr>
          <w:sz w:val="24"/>
        </w:rPr>
        <w:t> </w:t>
      </w:r>
      <w:hyperlink r:id="rId237">
        <w:r>
          <w:rPr>
            <w:sz w:val="24"/>
          </w:rPr>
          <w:t>governança</w:t>
        </w:r>
        <w:r>
          <w:rPr>
            <w:spacing w:val="-19"/>
            <w:sz w:val="24"/>
          </w:rPr>
          <w:t> </w:t>
        </w:r>
        <w:r>
          <w:rPr>
            <w:sz w:val="24"/>
          </w:rPr>
          <w:t>da</w:t>
        </w:r>
        <w:r>
          <w:rPr>
            <w:spacing w:val="-17"/>
            <w:sz w:val="24"/>
          </w:rPr>
          <w:t> </w:t>
        </w:r>
        <w:r>
          <w:rPr>
            <w:sz w:val="24"/>
          </w:rPr>
          <w:t>RMGV»</w:t>
        </w:r>
        <w:r>
          <w:rPr>
            <w:spacing w:val="-16"/>
            <w:sz w:val="24"/>
          </w:rPr>
          <w:t> </w:t>
        </w:r>
        <w:r>
          <w:rPr>
            <w:sz w:val="24"/>
          </w:rPr>
          <w:t>(https://repositorio.ipea.gov.br/server/api/core/bitstreams/60b6c12f-</w:t>
        </w:r>
        <w:r>
          <w:rPr>
            <w:sz w:val="24"/>
          </w:rPr>
          <w:t>999</w:t>
        </w:r>
      </w:hyperlink>
      <w:r>
        <w:rPr>
          <w:sz w:val="24"/>
        </w:rPr>
        <w:t> </w:t>
      </w:r>
      <w:hyperlink r:id="rId237">
        <w:r>
          <w:rPr>
            <w:sz w:val="24"/>
            <w:u w:val="single" w:color="AAAAAA"/>
          </w:rPr>
          <w:t>5-4d23-acc3-405561fac7e7/content)</w:t>
        </w:r>
      </w:hyperlink>
      <w:r>
        <w:rPr>
          <w:sz w:val="24"/>
        </w:rPr>
        <w:t>. Consultado em 4 de setembro de 2025. </w:t>
      </w:r>
      <w:r>
        <w:rPr>
          <w:sz w:val="24"/>
          <w:u w:val="single" w:color="AAAAAA"/>
        </w:rPr>
        <w:t>Cópia arquivada</w:t>
      </w:r>
      <w:r>
        <w:rPr>
          <w:sz w:val="24"/>
        </w:rPr>
        <w:t> </w:t>
      </w:r>
      <w:bookmarkStart w:name="cite_note-27" w:id="27"/>
      <w:bookmarkEnd w:id="27"/>
      <w:r>
        <w:rPr>
          <w:sz w:val="24"/>
        </w:rPr>
        <w:t>em</w:t>
      </w:r>
      <w:r>
        <w:rPr>
          <w:spacing w:val="-10"/>
          <w:sz w:val="24"/>
        </w:rPr>
        <w:t> </w:t>
      </w:r>
      <w:r>
        <w:rPr>
          <w:sz w:val="24"/>
        </w:rPr>
        <w:t>5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novembro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2025</w:t>
      </w:r>
      <w:r>
        <w:rPr>
          <w:spacing w:val="-10"/>
          <w:sz w:val="24"/>
        </w:rPr>
        <w:t> </w:t>
      </w:r>
      <w:r>
        <w:rPr>
          <w:sz w:val="24"/>
        </w:rPr>
        <w:t>(http://web.archive.org/web/20251105143009/</w:t>
      </w:r>
      <w:hyperlink r:id="rId237">
        <w:r>
          <w:rPr>
            <w:sz w:val="24"/>
          </w:rPr>
          <w:t>https://repositorio.ipe </w:t>
        </w:r>
        <w:r>
          <w:rPr>
            <w:spacing w:val="-2"/>
            <w:sz w:val="24"/>
            <w:u w:val="single" w:color="AAAAAA"/>
          </w:rPr>
          <w:t>a.gov.br/server/api/core/bitstreams/60b6c12f-9995-4d23-acc3-405561fac7e7/content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394" w:hanging="401"/>
        <w:jc w:val="left"/>
        <w:rPr>
          <w:sz w:val="24"/>
        </w:rPr>
      </w:pPr>
      <w:r>
        <w:rPr>
          <w:sz w:val="24"/>
        </w:rPr>
        <w:t>Instituto</w:t>
      </w:r>
      <w:r>
        <w:rPr>
          <w:spacing w:val="-4"/>
          <w:sz w:val="24"/>
        </w:rPr>
        <w:t> </w:t>
      </w:r>
      <w:r>
        <w:rPr>
          <w:sz w:val="24"/>
        </w:rPr>
        <w:t>Jones</w:t>
      </w:r>
      <w:r>
        <w:rPr>
          <w:spacing w:val="-4"/>
          <w:sz w:val="24"/>
        </w:rPr>
        <w:t> </w:t>
      </w:r>
      <w:r>
        <w:rPr>
          <w:sz w:val="24"/>
        </w:rPr>
        <w:t>dos</w:t>
      </w:r>
      <w:r>
        <w:rPr>
          <w:spacing w:val="-4"/>
          <w:sz w:val="24"/>
        </w:rPr>
        <w:t> </w:t>
      </w:r>
      <w:r>
        <w:rPr>
          <w:sz w:val="24"/>
        </w:rPr>
        <w:t>Santos</w:t>
      </w:r>
      <w:r>
        <w:rPr>
          <w:spacing w:val="-4"/>
          <w:sz w:val="24"/>
        </w:rPr>
        <w:t> </w:t>
      </w:r>
      <w:r>
        <w:rPr>
          <w:sz w:val="24"/>
        </w:rPr>
        <w:t>Neves</w:t>
      </w:r>
      <w:r>
        <w:rPr>
          <w:spacing w:val="-4"/>
          <w:sz w:val="24"/>
        </w:rPr>
        <w:t> </w:t>
      </w:r>
      <w:r>
        <w:rPr>
          <w:sz w:val="24"/>
        </w:rPr>
        <w:t>(IJSN)</w:t>
      </w:r>
      <w:r>
        <w:rPr>
          <w:spacing w:val="-4"/>
          <w:sz w:val="24"/>
        </w:rPr>
        <w:t> </w:t>
      </w:r>
      <w:r>
        <w:rPr>
          <w:sz w:val="24"/>
        </w:rPr>
        <w:t>(2007).</w:t>
      </w:r>
      <w:r>
        <w:rPr>
          <w:spacing w:val="-4"/>
          <w:sz w:val="24"/>
        </w:rPr>
        <w:t> </w:t>
      </w:r>
      <w:hyperlink r:id="rId238">
        <w:r>
          <w:rPr>
            <w:sz w:val="24"/>
            <w:u w:val="single" w:color="AAAAAA"/>
          </w:rPr>
          <w:t>«Planejamento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Municipal: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Serra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(cap.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sobre</w:t>
        </w:r>
      </w:hyperlink>
      <w:r>
        <w:rPr>
          <w:sz w:val="24"/>
        </w:rPr>
        <w:t> </w:t>
      </w:r>
      <w:bookmarkStart w:name="cite_note-28" w:id="28"/>
      <w:bookmarkEnd w:id="28"/>
      <w:r>
        <w:rPr>
          <w:sz w:val="24"/>
        </w:rPr>
      </w:r>
      <w:hyperlink r:id="rId238">
        <w:r>
          <w:rPr>
            <w:sz w:val="24"/>
            <w:u w:val="single" w:color="AAAAAA"/>
          </w:rPr>
          <w:t>ocupação litorânea)» (https://biblioteca.ijsn.es.gov.br/Record/78475)</w:t>
        </w:r>
      </w:hyperlink>
      <w:r>
        <w:rPr>
          <w:sz w:val="24"/>
        </w:rPr>
        <w:t>. Consultado em 4 de setembro de 2025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9" w:after="0"/>
        <w:ind w:left="499" w:right="146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7680">
                <wp:simplePos x="0" y="0"/>
                <wp:positionH relativeFrom="page">
                  <wp:posOffset>676274</wp:posOffset>
                </wp:positionH>
                <wp:positionV relativeFrom="paragraph">
                  <wp:posOffset>377477</wp:posOffset>
                </wp:positionV>
                <wp:extent cx="6429375" cy="952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22626pt;width:506.24996pt;height:.75pt;mso-position-horizontal-relative:page;mso-position-vertical-relative:paragraph;z-index:-16908800" id="docshape8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8192">
                <wp:simplePos x="0" y="0"/>
                <wp:positionH relativeFrom="page">
                  <wp:posOffset>676274</wp:posOffset>
                </wp:positionH>
                <wp:positionV relativeFrom="paragraph">
                  <wp:posOffset>720377</wp:posOffset>
                </wp:positionV>
                <wp:extent cx="6372225" cy="952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22626pt;width:501.74996pt;height:.75pt;mso-position-horizontal-relative:page;mso-position-vertical-relative:paragraph;z-index:-16908288" id="docshape8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8704">
                <wp:simplePos x="0" y="0"/>
                <wp:positionH relativeFrom="page">
                  <wp:posOffset>676274</wp:posOffset>
                </wp:positionH>
                <wp:positionV relativeFrom="paragraph">
                  <wp:posOffset>891827</wp:posOffset>
                </wp:positionV>
                <wp:extent cx="6391275" cy="9525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22626pt;width:503.24996pt;height:.75pt;mso-position-horizontal-relative:page;mso-position-vertical-relative:paragraph;z-index:-16907776" id="docshape8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Governo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Espírito</w:t>
      </w:r>
      <w:r>
        <w:rPr>
          <w:spacing w:val="-1"/>
          <w:sz w:val="24"/>
        </w:rPr>
        <w:t> </w:t>
      </w:r>
      <w:r>
        <w:rPr>
          <w:sz w:val="24"/>
        </w:rPr>
        <w:t>Santo</w:t>
      </w:r>
      <w:r>
        <w:rPr>
          <w:spacing w:val="-1"/>
          <w:sz w:val="24"/>
        </w:rPr>
        <w:t> </w:t>
      </w:r>
      <w:r>
        <w:rPr>
          <w:sz w:val="24"/>
        </w:rPr>
        <w:t>(2017).</w:t>
      </w:r>
      <w:r>
        <w:rPr>
          <w:spacing w:val="-1"/>
          <w:sz w:val="24"/>
        </w:rPr>
        <w:t> </w:t>
      </w:r>
      <w:hyperlink r:id="rId239">
        <w:r>
          <w:rPr>
            <w:sz w:val="24"/>
            <w:u w:val="single" w:color="AAAAAA"/>
          </w:rPr>
          <w:t>«Diagnóstico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Integrado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–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RMGV»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(https://planometropolitan</w:t>
        </w:r>
      </w:hyperlink>
      <w:r>
        <w:rPr>
          <w:sz w:val="24"/>
        </w:rPr>
        <w:t> </w:t>
      </w:r>
      <w:hyperlink r:id="rId239">
        <w:r>
          <w:rPr>
            <w:spacing w:val="-2"/>
            <w:sz w:val="24"/>
          </w:rPr>
          <w:t>o.es.gov.br/Media/comdevit/Relat%C3%B3rios/DIAGNOSTICO%20INTEGRADO_%20PRELIM</w:t>
        </w:r>
      </w:hyperlink>
      <w:r>
        <w:rPr>
          <w:spacing w:val="-2"/>
          <w:sz w:val="24"/>
        </w:rPr>
        <w:t> </w:t>
      </w:r>
      <w:hyperlink r:id="rId239">
        <w:r>
          <w:rPr>
            <w:sz w:val="24"/>
            <w:u w:val="single" w:color="AAAAAA"/>
          </w:rPr>
          <w:t>INAR_PDUI%20RMGV.pdf)</w:t>
        </w:r>
      </w:hyperlink>
      <w:r>
        <w:rPr>
          <w:sz w:val="24"/>
        </w:rPr>
        <w:t> </w:t>
      </w:r>
      <w:r>
        <w:rPr>
          <w:sz w:val="20"/>
        </w:rPr>
        <w:t>(PDF)</w:t>
      </w:r>
      <w:r>
        <w:rPr>
          <w:sz w:val="24"/>
        </w:rPr>
        <w:t>. Consultado em 4 de setembro de 2025. </w:t>
      </w:r>
      <w:r>
        <w:rPr>
          <w:sz w:val="24"/>
          <w:u w:val="single" w:color="AAAAAA"/>
        </w:rPr>
        <w:t>Cópia arquivada</w:t>
      </w:r>
      <w:r>
        <w:rPr>
          <w:sz w:val="24"/>
        </w:rPr>
        <w:t> </w:t>
      </w:r>
      <w:r>
        <w:rPr>
          <w:sz w:val="20"/>
        </w:rPr>
        <w:t>(PDF) </w:t>
      </w:r>
      <w:r>
        <w:rPr>
          <w:sz w:val="24"/>
        </w:rPr>
        <w:t>em 6 de outubro de 2024 (http://web.archive.org/web/20241006130218/</w:t>
      </w:r>
      <w:hyperlink r:id="rId239">
        <w:r>
          <w:rPr>
            <w:sz w:val="24"/>
          </w:rPr>
          <w:t>https://planometr </w:t>
        </w:r>
        <w:bookmarkStart w:name="cite_note-Incaper_6a7-29" w:id="29"/>
        <w:bookmarkEnd w:id="29"/>
        <w:r>
          <w:rPr>
            <w:spacing w:val="-2"/>
            <w:sz w:val="24"/>
          </w:rPr>
          <w:t>opolitano.es.go</w:t>
        </w:r>
        <w:r>
          <w:rPr>
            <w:spacing w:val="-2"/>
            <w:sz w:val="24"/>
          </w:rPr>
          <w:t>v.br/Media/comdevit/Relat%C3%B3rios/DIAGNOSTICO%20INTEGRADO_%20 </w:t>
        </w:r>
        <w:bookmarkStart w:name="cite_note-Prefeitura_Praiaselagoas-30" w:id="30"/>
        <w:bookmarkEnd w:id="30"/>
        <w:r>
          <w:rPr>
            <w:sz w:val="24"/>
          </w:rPr>
        </w:r>
        <w:r>
          <w:rPr>
            <w:spacing w:val="-2"/>
            <w:sz w:val="24"/>
            <w:u w:val="single" w:color="AAAAAA"/>
          </w:rPr>
          <w:t>PRELIMINAR_PDUI%20RMGV.pdf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52" w:after="0"/>
        <w:ind w:left="499" w:right="0" w:hanging="400"/>
        <w:jc w:val="both"/>
        <w:rPr>
          <w:sz w:val="24"/>
        </w:rPr>
      </w:pPr>
      <w:hyperlink w:history="true" w:anchor="PROATER2020">
        <w:r>
          <w:rPr>
            <w:sz w:val="24"/>
            <w:u w:val="single" w:color="AAAAAA"/>
          </w:rPr>
          <w:t>Incaper 2020</w:t>
        </w:r>
      </w:hyperlink>
      <w:r>
        <w:rPr>
          <w:sz w:val="24"/>
        </w:rPr>
        <w:t>, p. 6–</w:t>
      </w:r>
      <w:r>
        <w:rPr>
          <w:spacing w:val="-10"/>
          <w:sz w:val="24"/>
        </w:rPr>
        <w:t>7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9" w:after="0"/>
        <w:ind w:left="499" w:right="131" w:hanging="401"/>
        <w:jc w:val="both"/>
        <w:rPr>
          <w:sz w:val="24"/>
        </w:rPr>
      </w:pPr>
      <w:r>
        <w:rPr>
          <w:sz w:val="24"/>
        </w:rPr>
        <w:t>Prefeitura.</w:t>
      </w:r>
      <w:r>
        <w:rPr>
          <w:spacing w:val="-14"/>
          <w:sz w:val="24"/>
        </w:rPr>
        <w:t> </w:t>
      </w:r>
      <w:hyperlink r:id="rId240">
        <w:r>
          <w:rPr>
            <w:sz w:val="24"/>
            <w:u w:val="single" w:color="AAAAAA"/>
          </w:rPr>
          <w:t>«Praias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Lagoas»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(https://www.serra.es.gov.br/pagina/praias-e-lagoas)</w:t>
        </w:r>
      </w:hyperlink>
      <w:r>
        <w:rPr>
          <w:sz w:val="24"/>
        </w:rPr>
        <w:t>.</w:t>
      </w:r>
      <w:r>
        <w:rPr>
          <w:spacing w:val="-14"/>
          <w:sz w:val="24"/>
        </w:rPr>
        <w:t> </w:t>
      </w:r>
      <w:r>
        <w:rPr>
          <w:sz w:val="24"/>
        </w:rPr>
        <w:t>Consultado </w:t>
      </w:r>
      <w:bookmarkStart w:name="cite_note-Mapa_Serra-31" w:id="31"/>
      <w:bookmarkEnd w:id="31"/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30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julho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2026.</w:t>
      </w:r>
      <w:r>
        <w:rPr>
          <w:spacing w:val="-2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30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julho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2026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209">
        <w:r>
          <w:rPr>
            <w:sz w:val="24"/>
            <w:u w:val="single" w:color="AAAAAA"/>
          </w:rPr>
          <w:t>http://web.archive.org/web/2</w:t>
        </w:r>
      </w:hyperlink>
      <w:r>
        <w:rPr>
          <w:sz w:val="24"/>
        </w:rPr>
        <w:t> </w:t>
      </w:r>
      <w:r>
        <w:rPr>
          <w:spacing w:val="-2"/>
          <w:sz w:val="24"/>
          <w:u w:val="single" w:color="AAAAAA"/>
        </w:rPr>
        <w:t>0260730163009/</w:t>
      </w:r>
      <w:hyperlink r:id="rId240">
        <w:r>
          <w:rPr>
            <w:spacing w:val="-2"/>
            <w:sz w:val="24"/>
            <w:u w:val="single" w:color="AAAAAA"/>
          </w:rPr>
          <w:t>https://www.serra.es.gov.br/pagina/praias-e-lagoas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45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9216">
                <wp:simplePos x="0" y="0"/>
                <wp:positionH relativeFrom="page">
                  <wp:posOffset>676274</wp:posOffset>
                </wp:positionH>
                <wp:positionV relativeFrom="paragraph">
                  <wp:posOffset>377420</wp:posOffset>
                </wp:positionV>
                <wp:extent cx="6343650" cy="952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343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0" h="9525">
                              <a:moveTo>
                                <a:pt x="63436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43649" y="0"/>
                              </a:lnTo>
                              <a:lnTo>
                                <a:pt x="63436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18122pt;width:499.49996pt;height:.75pt;mso-position-horizontal-relative:page;mso-position-vertical-relative:paragraph;z-index:-16907264" id="docshape8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09728">
                <wp:simplePos x="0" y="0"/>
                <wp:positionH relativeFrom="page">
                  <wp:posOffset>676274</wp:posOffset>
                </wp:positionH>
                <wp:positionV relativeFrom="paragraph">
                  <wp:posOffset>720320</wp:posOffset>
                </wp:positionV>
                <wp:extent cx="6410325" cy="9525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18121pt;width:504.74996pt;height:.75pt;mso-position-horizontal-relative:page;mso-position-vertical-relative:paragraph;z-index:-16906752" id="docshape8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0240">
                <wp:simplePos x="0" y="0"/>
                <wp:positionH relativeFrom="page">
                  <wp:posOffset>676274</wp:posOffset>
                </wp:positionH>
                <wp:positionV relativeFrom="paragraph">
                  <wp:posOffset>891770</wp:posOffset>
                </wp:positionV>
                <wp:extent cx="6372225" cy="9525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18117pt;width:501.74996pt;height:.75pt;mso-position-horizontal-relative:page;mso-position-vertical-relative:paragraph;z-index:-16906240" id="docshape8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Instituto</w:t>
      </w:r>
      <w:r>
        <w:rPr>
          <w:spacing w:val="-7"/>
          <w:sz w:val="24"/>
        </w:rPr>
        <w:t> </w:t>
      </w:r>
      <w:r>
        <w:rPr>
          <w:sz w:val="24"/>
        </w:rPr>
        <w:t>Brasileiro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Geografia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Estatística</w:t>
      </w:r>
      <w:r>
        <w:rPr>
          <w:spacing w:val="-7"/>
          <w:sz w:val="24"/>
        </w:rPr>
        <w:t> </w:t>
      </w:r>
      <w:r>
        <w:rPr>
          <w:sz w:val="24"/>
        </w:rPr>
        <w:t>(IBGE)</w:t>
      </w:r>
      <w:r>
        <w:rPr>
          <w:spacing w:val="-7"/>
          <w:sz w:val="24"/>
        </w:rPr>
        <w:t> </w:t>
      </w:r>
      <w:r>
        <w:rPr>
          <w:sz w:val="24"/>
        </w:rPr>
        <w:t>(2022).</w:t>
      </w:r>
      <w:r>
        <w:rPr>
          <w:spacing w:val="-7"/>
          <w:sz w:val="24"/>
        </w:rPr>
        <w:t> </w:t>
      </w:r>
      <w:hyperlink r:id="rId241">
        <w:r>
          <w:rPr>
            <w:sz w:val="24"/>
            <w:u w:val="single" w:color="AAAAAA"/>
          </w:rPr>
          <w:t>«Serra»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(https://geoftp.ibge.gov.br/</w:t>
        </w:r>
      </w:hyperlink>
      <w:r>
        <w:rPr>
          <w:sz w:val="24"/>
        </w:rPr>
        <w:t> </w:t>
      </w:r>
      <w:hyperlink r:id="rId241">
        <w:r>
          <w:rPr>
            <w:spacing w:val="-2"/>
            <w:sz w:val="24"/>
          </w:rPr>
          <w:t>cartas_e_mapas/mapas_para_fins_de_levantamentos_estatisticos/censo_demografico_2010/</w:t>
        </w:r>
      </w:hyperlink>
      <w:r>
        <w:rPr>
          <w:spacing w:val="-2"/>
          <w:sz w:val="24"/>
        </w:rPr>
        <w:t> </w:t>
      </w:r>
      <w:hyperlink r:id="rId241">
        <w:r>
          <w:rPr>
            <w:sz w:val="24"/>
            <w:u w:val="single" w:color="AAAAAA"/>
          </w:rPr>
          <w:t>mapas_municipais_estatisticos/es/serra_v2.pdf)</w:t>
        </w:r>
      </w:hyperlink>
      <w:r>
        <w:rPr>
          <w:sz w:val="24"/>
        </w:rPr>
        <w:t> </w:t>
      </w:r>
      <w:r>
        <w:rPr>
          <w:sz w:val="20"/>
        </w:rPr>
        <w:t>(PDF)</w:t>
      </w:r>
      <w:r>
        <w:rPr>
          <w:sz w:val="24"/>
        </w:rPr>
        <w:t>. Consultado em 30 de julho de 2026. Cópia</w:t>
      </w:r>
      <w:r>
        <w:rPr>
          <w:spacing w:val="-1"/>
          <w:sz w:val="24"/>
        </w:rPr>
        <w:t> </w:t>
      </w:r>
      <w:r>
        <w:rPr>
          <w:sz w:val="24"/>
        </w:rPr>
        <w:t>arquivada</w:t>
      </w:r>
      <w:r>
        <w:rPr>
          <w:spacing w:val="-1"/>
          <w:sz w:val="24"/>
        </w:rPr>
        <w:t> </w:t>
      </w:r>
      <w:r>
        <w:rPr>
          <w:sz w:val="20"/>
        </w:rPr>
        <w:t>(PDF) </w:t>
      </w:r>
      <w:r>
        <w:rPr>
          <w:sz w:val="24"/>
        </w:rPr>
        <w:t>em</w:t>
      </w:r>
      <w:r>
        <w:rPr>
          <w:spacing w:val="-1"/>
          <w:sz w:val="24"/>
        </w:rPr>
        <w:t> </w:t>
      </w:r>
      <w:r>
        <w:rPr>
          <w:sz w:val="24"/>
        </w:rPr>
        <w:t>12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maio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2023</w:t>
      </w:r>
      <w:r>
        <w:rPr>
          <w:spacing w:val="-1"/>
          <w:sz w:val="24"/>
        </w:rPr>
        <w:t> </w:t>
      </w:r>
      <w:r>
        <w:rPr>
          <w:sz w:val="24"/>
        </w:rPr>
        <w:t>(</w:t>
      </w:r>
      <w:hyperlink r:id="rId242">
        <w:r>
          <w:rPr>
            <w:sz w:val="24"/>
          </w:rPr>
          <w:t>http://web.archive.org/web/20230512000000/ht</w:t>
        </w:r>
      </w:hyperlink>
      <w:r>
        <w:rPr>
          <w:sz w:val="24"/>
        </w:rPr>
        <w:t> </w:t>
      </w:r>
      <w:bookmarkStart w:name="cite_note-32" w:id="32"/>
      <w:bookmarkEnd w:id="32"/>
      <w:r>
        <w:rPr>
          <w:spacing w:val="-2"/>
          <w:sz w:val="24"/>
        </w:rPr>
        <w:t>tps://geoftp.ibge.go</w:t>
      </w:r>
      <w:r>
        <w:rPr>
          <w:spacing w:val="-2"/>
          <w:sz w:val="24"/>
        </w:rPr>
        <w:t>v.br/cartas_e_mapas/mapas_para_fins_de_levantamentos_estatisticos/cen </w:t>
      </w:r>
      <w:r>
        <w:rPr>
          <w:spacing w:val="-2"/>
          <w:sz w:val="24"/>
          <w:u w:val="single" w:color="AAAAAA"/>
        </w:rPr>
        <w:t>so_demografico_2010/mapas_municipais_estatisticos/es/serra_v2.pdf)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92" w:hanging="401"/>
        <w:jc w:val="left"/>
        <w:rPr>
          <w:sz w:val="24"/>
        </w:rPr>
      </w:pPr>
      <w:r>
        <w:rPr>
          <w:sz w:val="24"/>
        </w:rPr>
        <w:t>Instituto Brasileiro de Geografia e Estatística (IBGE) (2017). </w:t>
      </w:r>
      <w:hyperlink r:id="rId243">
        <w:r>
          <w:rPr>
            <w:sz w:val="24"/>
            <w:u w:val="single" w:color="AAAAAA"/>
          </w:rPr>
          <w:t>«Divisão Regional do Brasil» (htt</w:t>
        </w:r>
      </w:hyperlink>
      <w:r>
        <w:rPr>
          <w:sz w:val="24"/>
        </w:rPr>
        <w:t> </w:t>
      </w:r>
      <w:hyperlink r:id="rId243">
        <w:r>
          <w:rPr>
            <w:sz w:val="24"/>
            <w:u w:val="single" w:color="AAAAAA"/>
          </w:rPr>
          <w:t>p://www.ibge.gov.br/home/geociencias/geografia/default_div_int.shtm)</w:t>
        </w:r>
      </w:hyperlink>
      <w:r>
        <w:rPr>
          <w:sz w:val="24"/>
        </w:rPr>
        <w:t>. Consultado em 30 de </w:t>
      </w:r>
      <w:bookmarkStart w:name="cite_note-IBGE_DTB_2017-33" w:id="33"/>
      <w:bookmarkEnd w:id="33"/>
      <w:r>
        <w:rPr>
          <w:sz w:val="24"/>
        </w:rPr>
        <w:t>julho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2026.</w:t>
      </w:r>
      <w:r>
        <w:rPr>
          <w:spacing w:val="-4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25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setembro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2017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244">
        <w:r>
          <w:rPr>
            <w:sz w:val="24"/>
            <w:u w:val="single" w:color="AAAAAA"/>
          </w:rPr>
          <w:t>http://web.archive.org/web/20170</w:t>
        </w:r>
      </w:hyperlink>
      <w:r>
        <w:rPr>
          <w:sz w:val="24"/>
        </w:rPr>
        <w:t> </w:t>
      </w:r>
      <w:r>
        <w:rPr>
          <w:spacing w:val="-2"/>
          <w:sz w:val="24"/>
          <w:u w:val="single" w:color="AAAAAA"/>
        </w:rPr>
        <w:t>925170226/</w:t>
      </w:r>
      <w:hyperlink r:id="rId243">
        <w:r>
          <w:rPr>
            <w:spacing w:val="-2"/>
            <w:sz w:val="24"/>
            <w:u w:val="single" w:color="AAAAAA"/>
          </w:rPr>
          <w:t>http://www.ibge.gov.br/home/geociencias/geografia/default_div_int.shtm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7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0752">
                <wp:simplePos x="0" y="0"/>
                <wp:positionH relativeFrom="page">
                  <wp:posOffset>676274</wp:posOffset>
                </wp:positionH>
                <wp:positionV relativeFrom="paragraph">
                  <wp:posOffset>377057</wp:posOffset>
                </wp:positionV>
                <wp:extent cx="6410325" cy="952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89596pt;width:504.74996pt;height:.75pt;mso-position-horizontal-relative:page;mso-position-vertical-relative:paragraph;z-index:-16905728" id="docshape8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676274</wp:posOffset>
                </wp:positionH>
                <wp:positionV relativeFrom="paragraph">
                  <wp:posOffset>548507</wp:posOffset>
                </wp:positionV>
                <wp:extent cx="6362700" cy="952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89594pt;width:500.99996pt;height:.75pt;mso-position-horizontal-relative:page;mso-position-vertical-relative:paragraph;z-index:15763456" id="docshape8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Instituto Brasileiro de Geografia e Estatística (IBGE) (2017). </w:t>
      </w:r>
      <w:hyperlink r:id="rId245">
        <w:r>
          <w:rPr>
            <w:sz w:val="24"/>
            <w:u w:val="single" w:color="AAAAAA"/>
          </w:rPr>
          <w:t>«Base de dados por municípios</w:t>
        </w:r>
      </w:hyperlink>
      <w:r>
        <w:rPr>
          <w:sz w:val="24"/>
        </w:rPr>
        <w:t> </w:t>
      </w:r>
      <w:hyperlink r:id="rId245">
        <w:r>
          <w:rPr>
            <w:sz w:val="24"/>
          </w:rPr>
          <w:t>das</w:t>
        </w:r>
        <w:r>
          <w:rPr>
            <w:spacing w:val="-7"/>
            <w:sz w:val="24"/>
          </w:rPr>
          <w:t> </w:t>
        </w:r>
        <w:r>
          <w:rPr>
            <w:sz w:val="24"/>
          </w:rPr>
          <w:t>Regiões</w:t>
        </w:r>
        <w:r>
          <w:rPr>
            <w:spacing w:val="-7"/>
            <w:sz w:val="24"/>
          </w:rPr>
          <w:t> </w:t>
        </w:r>
        <w:r>
          <w:rPr>
            <w:sz w:val="24"/>
          </w:rPr>
          <w:t>Geográficas</w:t>
        </w:r>
        <w:r>
          <w:rPr>
            <w:spacing w:val="-7"/>
            <w:sz w:val="24"/>
          </w:rPr>
          <w:t> </w:t>
        </w:r>
        <w:r>
          <w:rPr>
            <w:sz w:val="24"/>
          </w:rPr>
          <w:t>Imediatas</w:t>
        </w:r>
        <w:r>
          <w:rPr>
            <w:spacing w:val="-7"/>
            <w:sz w:val="24"/>
          </w:rPr>
          <w:t> </w:t>
        </w:r>
        <w:r>
          <w:rPr>
            <w:sz w:val="24"/>
          </w:rPr>
          <w:t>e</w:t>
        </w:r>
        <w:r>
          <w:rPr>
            <w:spacing w:val="-7"/>
            <w:sz w:val="24"/>
          </w:rPr>
          <w:t> </w:t>
        </w:r>
        <w:r>
          <w:rPr>
            <w:sz w:val="24"/>
          </w:rPr>
          <w:t>Intermediárias</w:t>
        </w:r>
        <w:r>
          <w:rPr>
            <w:spacing w:val="-7"/>
            <w:sz w:val="24"/>
          </w:rPr>
          <w:t> </w:t>
        </w:r>
        <w:r>
          <w:rPr>
            <w:sz w:val="24"/>
          </w:rPr>
          <w:t>do</w:t>
        </w:r>
        <w:r>
          <w:rPr>
            <w:spacing w:val="-7"/>
            <w:sz w:val="24"/>
          </w:rPr>
          <w:t> </w:t>
        </w:r>
        <w:r>
          <w:rPr>
            <w:sz w:val="24"/>
          </w:rPr>
          <w:t>Brasil»</w:t>
        </w:r>
        <w:r>
          <w:rPr>
            <w:spacing w:val="-7"/>
            <w:sz w:val="24"/>
          </w:rPr>
          <w:t> </w:t>
        </w:r>
        <w:r>
          <w:rPr>
            <w:sz w:val="24"/>
          </w:rPr>
          <w:t>(ftp://geoftp.ibge.gov.br/organiz</w:t>
        </w:r>
      </w:hyperlink>
      <w:r>
        <w:rPr>
          <w:sz w:val="24"/>
        </w:rPr>
        <w:t> </w:t>
      </w:r>
      <w:hyperlink r:id="rId245">
        <w:r>
          <w:rPr>
            <w:spacing w:val="-2"/>
            <w:sz w:val="24"/>
          </w:rPr>
          <w:t>acao_do_territorio/divisao_regional/divisao_regional_do_brasil/divisao_regional_do_brasil_em</w:t>
        </w:r>
      </w:hyperlink>
    </w:p>
    <w:p>
      <w:pPr>
        <w:pStyle w:val="BodyText"/>
        <w:spacing w:line="235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676274</wp:posOffset>
                </wp:positionH>
                <wp:positionV relativeFrom="paragraph">
                  <wp:posOffset>167907</wp:posOffset>
                </wp:positionV>
                <wp:extent cx="6429375" cy="952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3.221039pt;width:506.24996pt;height:.75pt;mso-position-horizontal-relative:page;mso-position-vertical-relative:paragraph;z-index:15763968" id="docshape88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IBGE_DTB_2016-34" w:id="34"/>
      <w:bookmarkEnd w:id="34"/>
      <w:r>
        <w:rPr/>
      </w:r>
      <w:hyperlink r:id="rId245">
        <w:r>
          <w:rPr>
            <w:spacing w:val="-2"/>
          </w:rPr>
          <w:t>_regioes_geograficas_2017/tabelas/regioes_geograficas_composicao_por_municipios_2017_2</w:t>
        </w:r>
      </w:hyperlink>
      <w:r>
        <w:rPr>
          <w:spacing w:val="-2"/>
        </w:rPr>
        <w:t> </w:t>
      </w:r>
      <w:hyperlink r:id="rId245">
        <w:r>
          <w:rPr>
            <w:u w:val="single" w:color="AAAAAA"/>
          </w:rPr>
          <w:t>0180911.xls)</w:t>
        </w:r>
      </w:hyperlink>
      <w:r>
        <w:rPr/>
        <w:t>. Consultado em 30 de julho de 2026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3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2288">
                <wp:simplePos x="0" y="0"/>
                <wp:positionH relativeFrom="page">
                  <wp:posOffset>676274</wp:posOffset>
                </wp:positionH>
                <wp:positionV relativeFrom="paragraph">
                  <wp:posOffset>376876</wp:posOffset>
                </wp:positionV>
                <wp:extent cx="6438900" cy="952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75333pt;width:506.99996pt;height:.75pt;mso-position-horizontal-relative:page;mso-position-vertical-relative:paragraph;z-index:-16904192" id="docshape8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Instituto Brasileiro de Geografia e Estatística (IBGE) (2016). </w:t>
      </w:r>
      <w:hyperlink r:id="rId246">
        <w:r>
          <w:rPr>
            <w:sz w:val="24"/>
            <w:u w:val="single" w:color="AAAAAA"/>
          </w:rPr>
          <w:t>«Divisão Territorial Brasileira</w:t>
        </w:r>
      </w:hyperlink>
      <w:r>
        <w:rPr>
          <w:sz w:val="24"/>
        </w:rPr>
        <w:t> </w:t>
      </w:r>
      <w:bookmarkStart w:name="cite_note-35" w:id="35"/>
      <w:bookmarkEnd w:id="35"/>
      <w:r>
        <w:rPr>
          <w:sz w:val="24"/>
        </w:rPr>
      </w:r>
      <w:hyperlink r:id="rId246">
        <w:r>
          <w:rPr>
            <w:spacing w:val="-2"/>
            <w:sz w:val="24"/>
          </w:rPr>
          <w:t>2016» </w:t>
        </w:r>
        <w:r>
          <w:rPr>
            <w:spacing w:val="-2"/>
            <w:sz w:val="24"/>
          </w:rPr>
          <w:t>(ftp://geoftp.ibge.gov.br/organizacao_do_territorio/estrutura_territorial/divisao_territorial/2</w:t>
        </w:r>
      </w:hyperlink>
      <w:r>
        <w:rPr>
          <w:spacing w:val="-2"/>
          <w:sz w:val="24"/>
        </w:rPr>
        <w:t> </w:t>
      </w:r>
      <w:hyperlink r:id="rId246">
        <w:r>
          <w:rPr>
            <w:sz w:val="24"/>
            <w:u w:val="single" w:color="AAAAAA"/>
          </w:rPr>
          <w:t>016/DTB_2016_v2.zip)</w:t>
        </w:r>
      </w:hyperlink>
      <w:r>
        <w:rPr>
          <w:sz w:val="24"/>
        </w:rPr>
        <w:t>. Consultado em 30 de julho de 2026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84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2800">
                <wp:simplePos x="0" y="0"/>
                <wp:positionH relativeFrom="page">
                  <wp:posOffset>676274</wp:posOffset>
                </wp:positionH>
                <wp:positionV relativeFrom="paragraph">
                  <wp:posOffset>377276</wp:posOffset>
                </wp:positionV>
                <wp:extent cx="6400800" cy="952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06774pt;width:503.99996pt;height:.75pt;mso-position-horizontal-relative:page;mso-position-vertical-relative:paragraph;z-index:-16903680" id="docshape9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3312">
                <wp:simplePos x="0" y="0"/>
                <wp:positionH relativeFrom="page">
                  <wp:posOffset>676274</wp:posOffset>
                </wp:positionH>
                <wp:positionV relativeFrom="paragraph">
                  <wp:posOffset>891626</wp:posOffset>
                </wp:positionV>
                <wp:extent cx="6372225" cy="952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06772pt;width:501.74996pt;height:.75pt;mso-position-horizontal-relative:page;mso-position-vertical-relative:paragraph;z-index:-16903168" id="docshape9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Instituto Brasileiro de Geografia e Estatística (IBGE) (2024). </w:t>
      </w:r>
      <w:hyperlink r:id="rId247">
        <w:r>
          <w:rPr>
            <w:sz w:val="24"/>
            <w:u w:val="single" w:color="AAAAAA"/>
          </w:rPr>
          <w:t>«Bioma Predominante por</w:t>
        </w:r>
      </w:hyperlink>
      <w:r>
        <w:rPr>
          <w:sz w:val="24"/>
        </w:rPr>
        <w:t> </w:t>
      </w:r>
      <w:hyperlink r:id="rId247">
        <w:r>
          <w:rPr>
            <w:sz w:val="24"/>
          </w:rPr>
          <w:t>Município</w:t>
        </w:r>
        <w:r>
          <w:rPr>
            <w:spacing w:val="-11"/>
            <w:sz w:val="24"/>
          </w:rPr>
          <w:t> </w:t>
        </w:r>
        <w:r>
          <w:rPr>
            <w:sz w:val="24"/>
          </w:rPr>
          <w:t>para</w:t>
        </w:r>
        <w:r>
          <w:rPr>
            <w:spacing w:val="-11"/>
            <w:sz w:val="24"/>
          </w:rPr>
          <w:t> </w:t>
        </w:r>
        <w:r>
          <w:rPr>
            <w:sz w:val="24"/>
          </w:rPr>
          <w:t>Fins</w:t>
        </w:r>
        <w:r>
          <w:rPr>
            <w:spacing w:val="-11"/>
            <w:sz w:val="24"/>
          </w:rPr>
          <w:t> </w:t>
        </w:r>
        <w:r>
          <w:rPr>
            <w:sz w:val="24"/>
          </w:rPr>
          <w:t>Estatísticos</w:t>
        </w:r>
        <w:r>
          <w:rPr>
            <w:spacing w:val="-11"/>
            <w:sz w:val="24"/>
          </w:rPr>
          <w:t> </w:t>
        </w:r>
        <w:r>
          <w:rPr>
            <w:sz w:val="24"/>
          </w:rPr>
          <w:t>2024»</w:t>
        </w:r>
        <w:r>
          <w:rPr>
            <w:spacing w:val="-11"/>
            <w:sz w:val="24"/>
          </w:rPr>
          <w:t> </w:t>
        </w:r>
        <w:r>
          <w:rPr>
            <w:sz w:val="24"/>
          </w:rPr>
          <w:t>(https://geoftp.ibge.gov.br/informacoes_ambientais/estu</w:t>
        </w:r>
      </w:hyperlink>
      <w:r>
        <w:rPr>
          <w:sz w:val="24"/>
        </w:rPr>
        <w:t> </w:t>
      </w:r>
      <w:hyperlink r:id="rId247">
        <w:r>
          <w:rPr>
            <w:spacing w:val="-2"/>
            <w:sz w:val="24"/>
            <w:u w:val="single" w:color="AAAAAA"/>
          </w:rPr>
          <w:t>dos_ambientais/biomas/documentos/Bioma_Predominante_por_Municipio_2024.xlsx)</w:t>
        </w:r>
      </w:hyperlink>
      <w:r>
        <w:rPr>
          <w:spacing w:val="-2"/>
          <w:sz w:val="24"/>
        </w:rPr>
        <w:t>. </w:t>
      </w:r>
      <w:r>
        <w:rPr>
          <w:sz w:val="24"/>
        </w:rPr>
        <w:t>Consultado em 30 de julho de 2026. </w:t>
      </w:r>
      <w:r>
        <w:rPr>
          <w:sz w:val="24"/>
          <w:u w:val="single" w:color="AAAAAA"/>
        </w:rPr>
        <w:t>Cópia arquivada em 31 de maio de 2026 (</w:t>
      </w:r>
      <w:hyperlink r:id="rId219">
        <w:r>
          <w:rPr>
            <w:sz w:val="24"/>
            <w:u w:val="single" w:color="AAAAAA"/>
          </w:rPr>
          <w:t>http://web.archi</w:t>
        </w:r>
      </w:hyperlink>
      <w:r>
        <w:rPr>
          <w:sz w:val="24"/>
        </w:rPr>
        <w:t> </w:t>
      </w:r>
      <w:bookmarkStart w:name="cite_note-Incaper_10a11-36" w:id="36"/>
      <w:bookmarkEnd w:id="36"/>
      <w:r>
        <w:rPr>
          <w:spacing w:val="-2"/>
          <w:sz w:val="24"/>
        </w:rPr>
        <w:t>ve.org/web/20260531223856/</w:t>
      </w:r>
      <w:hyperlink r:id="rId247">
        <w:r>
          <w:rPr>
            <w:spacing w:val="-2"/>
            <w:sz w:val="24"/>
          </w:rPr>
          <w:t>https://geoftp.ibge.gov.br/informacoes_ambientais/estudos_ambi </w:t>
        </w:r>
        <w:bookmarkStart w:name="cite_note-Incaper_17-37" w:id="37"/>
        <w:bookmarkEnd w:id="37"/>
        <w:r>
          <w:rPr>
            <w:sz w:val="24"/>
          </w:rPr>
        </w:r>
        <w:r>
          <w:rPr>
            <w:spacing w:val="-2"/>
            <w:sz w:val="24"/>
            <w:u w:val="single" w:color="AAAAAA"/>
          </w:rPr>
          <w:t>entais/biomas/documentos/Bioma_Predominante_por_Municipio_2024.xlsx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53" w:after="0"/>
        <w:ind w:left="499" w:right="0" w:hanging="400"/>
        <w:jc w:val="left"/>
        <w:rPr>
          <w:sz w:val="24"/>
        </w:rPr>
      </w:pPr>
      <w:bookmarkStart w:name="cite_note-Incaper_14a15-38" w:id="38"/>
      <w:bookmarkEnd w:id="38"/>
      <w:r>
        <w:rPr/>
      </w:r>
      <w:hyperlink w:history="true" w:anchor="PROATER2020">
        <w:r>
          <w:rPr>
            <w:sz w:val="24"/>
            <w:u w:val="single" w:color="AAAAAA"/>
          </w:rPr>
          <w:t>Incaper 2020</w:t>
        </w:r>
      </w:hyperlink>
      <w:r>
        <w:rPr>
          <w:sz w:val="24"/>
        </w:rPr>
        <w:t>, p. 10–</w:t>
      </w:r>
      <w:r>
        <w:rPr>
          <w:spacing w:val="-5"/>
          <w:sz w:val="24"/>
        </w:rPr>
        <w:t>11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54" w:after="0"/>
        <w:ind w:left="499" w:right="0" w:hanging="400"/>
        <w:jc w:val="left"/>
        <w:rPr>
          <w:sz w:val="24"/>
        </w:rPr>
      </w:pPr>
      <w:bookmarkStart w:name="cite_note-39" w:id="39"/>
      <w:bookmarkEnd w:id="39"/>
      <w:r>
        <w:rPr/>
      </w:r>
      <w:hyperlink w:history="true" w:anchor="PROATER2020">
        <w:r>
          <w:rPr>
            <w:sz w:val="24"/>
            <w:u w:val="single" w:color="AAAAAA"/>
          </w:rPr>
          <w:t>Incaper 2020</w:t>
        </w:r>
      </w:hyperlink>
      <w:r>
        <w:rPr>
          <w:sz w:val="24"/>
        </w:rPr>
        <w:t>, p. </w:t>
      </w:r>
      <w:r>
        <w:rPr>
          <w:spacing w:val="-5"/>
          <w:sz w:val="24"/>
        </w:rPr>
        <w:t>17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54" w:after="0"/>
        <w:ind w:left="499" w:right="0" w:hanging="400"/>
        <w:jc w:val="left"/>
        <w:rPr>
          <w:sz w:val="24"/>
        </w:rPr>
      </w:pPr>
      <w:hyperlink w:history="true" w:anchor="PROATER2020">
        <w:r>
          <w:rPr>
            <w:sz w:val="24"/>
            <w:u w:val="single" w:color="AAAAAA"/>
          </w:rPr>
          <w:t>Incaper 2020</w:t>
        </w:r>
      </w:hyperlink>
      <w:r>
        <w:rPr>
          <w:sz w:val="24"/>
        </w:rPr>
        <w:t>, p. 14–</w:t>
      </w:r>
      <w:r>
        <w:rPr>
          <w:spacing w:val="-5"/>
          <w:sz w:val="24"/>
        </w:rPr>
        <w:t>15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9" w:after="0"/>
        <w:ind w:left="499" w:right="159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3824">
                <wp:simplePos x="0" y="0"/>
                <wp:positionH relativeFrom="page">
                  <wp:posOffset>676274</wp:posOffset>
                </wp:positionH>
                <wp:positionV relativeFrom="paragraph">
                  <wp:posOffset>377484</wp:posOffset>
                </wp:positionV>
                <wp:extent cx="6400800" cy="952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23169pt;width:503.99996pt;height:.75pt;mso-position-horizontal-relative:page;mso-position-vertical-relative:paragraph;z-index:-16902656" id="docshape9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4336">
                <wp:simplePos x="0" y="0"/>
                <wp:positionH relativeFrom="page">
                  <wp:posOffset>676274</wp:posOffset>
                </wp:positionH>
                <wp:positionV relativeFrom="paragraph">
                  <wp:posOffset>720384</wp:posOffset>
                </wp:positionV>
                <wp:extent cx="6343650" cy="952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343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0" h="9525">
                              <a:moveTo>
                                <a:pt x="63436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43649" y="0"/>
                              </a:lnTo>
                              <a:lnTo>
                                <a:pt x="63436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23167pt;width:499.49996pt;height:.75pt;mso-position-horizontal-relative:page;mso-position-vertical-relative:paragraph;z-index:-16902144" id="docshape9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4848">
                <wp:simplePos x="0" y="0"/>
                <wp:positionH relativeFrom="page">
                  <wp:posOffset>676274</wp:posOffset>
                </wp:positionH>
                <wp:positionV relativeFrom="paragraph">
                  <wp:posOffset>891834</wp:posOffset>
                </wp:positionV>
                <wp:extent cx="6419850" cy="9525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23167pt;width:505.49996pt;height:.75pt;mso-position-horizontal-relative:page;mso-position-vertical-relative:paragraph;z-index:-16901632" id="docshape9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 (18 de outubro de 2025). </w:t>
      </w:r>
      <w:hyperlink r:id="rId248">
        <w:r>
          <w:rPr>
            <w:sz w:val="24"/>
            <w:u w:val="single" w:color="AAAAAA"/>
          </w:rPr>
          <w:t>«Defesa Civil da Serra de prontidão com possibilidade de</w:t>
        </w:r>
      </w:hyperlink>
      <w:r>
        <w:rPr>
          <w:sz w:val="24"/>
        </w:rPr>
        <w:t> </w:t>
      </w:r>
      <w:hyperlink r:id="rId248">
        <w:r>
          <w:rPr>
            <w:sz w:val="24"/>
          </w:rPr>
          <w:t>chuvas</w:t>
        </w:r>
        <w:r>
          <w:rPr>
            <w:spacing w:val="-11"/>
            <w:sz w:val="24"/>
          </w:rPr>
          <w:t> </w:t>
        </w:r>
        <w:r>
          <w:rPr>
            <w:sz w:val="24"/>
          </w:rPr>
          <w:t>neste</w:t>
        </w:r>
        <w:r>
          <w:rPr>
            <w:spacing w:val="-11"/>
            <w:sz w:val="24"/>
          </w:rPr>
          <w:t> </w:t>
        </w:r>
        <w:r>
          <w:rPr>
            <w:sz w:val="24"/>
          </w:rPr>
          <w:t>domingo</w:t>
        </w:r>
        <w:r>
          <w:rPr>
            <w:spacing w:val="-11"/>
            <w:sz w:val="24"/>
          </w:rPr>
          <w:t> </w:t>
        </w:r>
        <w:r>
          <w:rPr>
            <w:sz w:val="24"/>
          </w:rPr>
          <w:t>(19)»</w:t>
        </w:r>
        <w:r>
          <w:rPr>
            <w:spacing w:val="-11"/>
            <w:sz w:val="24"/>
          </w:rPr>
          <w:t> </w:t>
        </w:r>
        <w:r>
          <w:rPr>
            <w:sz w:val="24"/>
          </w:rPr>
          <w:t>(https://www.serra.es.gov.br/noticias/defesa-civil-da-serra-de-pron</w:t>
        </w:r>
      </w:hyperlink>
      <w:r>
        <w:rPr>
          <w:sz w:val="24"/>
        </w:rPr>
        <w:t> </w:t>
      </w:r>
      <w:hyperlink r:id="rId248">
        <w:r>
          <w:rPr>
            <w:sz w:val="24"/>
            <w:u w:val="single" w:color="AAAAAA"/>
          </w:rPr>
          <w:t>tidao-com-possibilidade-de-chuvas-neste-domingo-19)</w:t>
        </w:r>
      </w:hyperlink>
      <w:r>
        <w:rPr>
          <w:sz w:val="24"/>
        </w:rPr>
        <w:t>. Consultado em 30 de julho de 2026. Cópia arquivada em 30 de julho de 2026 (http://web.archive.org/web/20260730163100/https:// </w:t>
      </w:r>
      <w:hyperlink r:id="rId249">
        <w:r>
          <w:rPr>
            <w:spacing w:val="-2"/>
            <w:sz w:val="24"/>
          </w:rPr>
          <w:t>www.serra.es.gov.br/noticias/defesa-civil-da-serra-de-prontidao-com-possibilidade-de-chuvas-</w:t>
        </w:r>
        <w:r>
          <w:rPr>
            <w:spacing w:val="-2"/>
            <w:sz w:val="24"/>
          </w:rPr>
          <w:t>n</w:t>
        </w:r>
      </w:hyperlink>
      <w:r>
        <w:rPr>
          <w:spacing w:val="-2"/>
          <w:sz w:val="24"/>
        </w:rPr>
        <w:t> </w:t>
      </w:r>
      <w:r>
        <w:rPr>
          <w:spacing w:val="-2"/>
          <w:sz w:val="24"/>
          <w:u w:val="single" w:color="AAAAAA"/>
        </w:rPr>
        <w:t>este-domingo-19)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105" w:after="0"/>
        <w:ind w:left="499" w:right="13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6384">
                <wp:simplePos x="0" y="0"/>
                <wp:positionH relativeFrom="page">
                  <wp:posOffset>676274</wp:posOffset>
                </wp:positionH>
                <wp:positionV relativeFrom="paragraph">
                  <wp:posOffset>407103</wp:posOffset>
                </wp:positionV>
                <wp:extent cx="6438900" cy="952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32.055416pt;width:506.99996pt;height:.75pt;mso-position-horizontal-relative:page;mso-position-vertical-relative:paragraph;z-index:-16900096" id="docshape9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6896">
                <wp:simplePos x="0" y="0"/>
                <wp:positionH relativeFrom="page">
                  <wp:posOffset>676274</wp:posOffset>
                </wp:positionH>
                <wp:positionV relativeFrom="paragraph">
                  <wp:posOffset>578553</wp:posOffset>
                </wp:positionV>
                <wp:extent cx="6381750" cy="952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5.555416pt;width:502.49996pt;height:.75pt;mso-position-horizontal-relative:page;mso-position-vertical-relative:paragraph;z-index:-16899584" id="docshape9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7408">
                <wp:simplePos x="0" y="0"/>
                <wp:positionH relativeFrom="page">
                  <wp:posOffset>676274</wp:posOffset>
                </wp:positionH>
                <wp:positionV relativeFrom="paragraph">
                  <wp:posOffset>921453</wp:posOffset>
                </wp:positionV>
                <wp:extent cx="6410325" cy="952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2.555412pt;width:504.74996pt;height:.75pt;mso-position-horizontal-relative:page;mso-position-vertical-relative:paragraph;z-index:-16899072" id="docshape9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7920">
                <wp:simplePos x="0" y="0"/>
                <wp:positionH relativeFrom="page">
                  <wp:posOffset>676274</wp:posOffset>
                </wp:positionH>
                <wp:positionV relativeFrom="paragraph">
                  <wp:posOffset>1092903</wp:posOffset>
                </wp:positionV>
                <wp:extent cx="6400800" cy="952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6.055412pt;width:503.99996pt;height:.75pt;mso-position-horizontal-relative:page;mso-position-vertical-relative:paragraph;z-index:-16898560" id="docshape9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8432">
                <wp:simplePos x="0" y="0"/>
                <wp:positionH relativeFrom="page">
                  <wp:posOffset>676274</wp:posOffset>
                </wp:positionH>
                <wp:positionV relativeFrom="paragraph">
                  <wp:posOffset>1264353</wp:posOffset>
                </wp:positionV>
                <wp:extent cx="6419850" cy="952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99.555412pt;width:505.49996pt;height:.75pt;mso-position-horizontal-relative:page;mso-position-vertical-relative:paragraph;z-index:-16898048" id="docshape99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IBGE_Evolu%C3%A7%C3%A3o-40" w:id="40"/>
      <w:bookmarkEnd w:id="40"/>
      <w:r>
        <w:rPr/>
      </w:r>
      <w:r>
        <w:rPr>
          <w:sz w:val="24"/>
        </w:rPr>
        <w:t>Instituto</w:t>
      </w:r>
      <w:r>
        <w:rPr>
          <w:spacing w:val="-2"/>
          <w:sz w:val="24"/>
        </w:rPr>
        <w:t> </w:t>
      </w:r>
      <w:r>
        <w:rPr>
          <w:sz w:val="24"/>
        </w:rPr>
        <w:t>Brasileiro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Geografia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Estatística</w:t>
      </w:r>
      <w:r>
        <w:rPr>
          <w:spacing w:val="-2"/>
          <w:sz w:val="24"/>
        </w:rPr>
        <w:t> </w:t>
      </w:r>
      <w:r>
        <w:rPr>
          <w:sz w:val="24"/>
        </w:rPr>
        <w:t>(IBGE)</w:t>
      </w:r>
      <w:r>
        <w:rPr>
          <w:spacing w:val="-2"/>
          <w:sz w:val="24"/>
        </w:rPr>
        <w:t> </w:t>
      </w:r>
      <w:r>
        <w:rPr>
          <w:sz w:val="24"/>
        </w:rPr>
        <w:t>(2010).</w:t>
      </w:r>
      <w:r>
        <w:rPr>
          <w:spacing w:val="-2"/>
          <w:sz w:val="24"/>
        </w:rPr>
        <w:t> </w:t>
      </w:r>
      <w:hyperlink r:id="rId250">
        <w:r>
          <w:rPr>
            <w:sz w:val="24"/>
            <w:u w:val="single" w:color="AAAAAA"/>
          </w:rPr>
          <w:t>«Evolução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população,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segundo</w:t>
        </w:r>
      </w:hyperlink>
      <w:r>
        <w:rPr>
          <w:sz w:val="24"/>
        </w:rPr>
        <w:t> </w:t>
      </w:r>
      <w:hyperlink r:id="rId250">
        <w:r>
          <w:rPr>
            <w:sz w:val="24"/>
          </w:rPr>
          <w:t>os</w:t>
        </w:r>
        <w:r>
          <w:rPr>
            <w:spacing w:val="-17"/>
            <w:sz w:val="24"/>
          </w:rPr>
          <w:t> </w:t>
        </w:r>
        <w:r>
          <w:rPr>
            <w:sz w:val="24"/>
          </w:rPr>
          <w:t>municípios»</w:t>
        </w:r>
        <w:r>
          <w:rPr>
            <w:spacing w:val="-17"/>
            <w:sz w:val="24"/>
          </w:rPr>
          <w:t> </w:t>
        </w:r>
        <w:r>
          <w:rPr>
            <w:sz w:val="24"/>
          </w:rPr>
          <w:t>(https://geoftp.ibge.gov.br/organizacao_do_territorio/estrutura_territorial/evoluca</w:t>
        </w:r>
      </w:hyperlink>
      <w:r>
        <w:rPr>
          <w:sz w:val="24"/>
        </w:rPr>
        <w:t> </w:t>
      </w:r>
      <w:hyperlink r:id="rId250">
        <w:r>
          <w:rPr>
            <w:spacing w:val="-2"/>
            <w:sz w:val="24"/>
          </w:rPr>
          <w:t>o_da_divisao_territorial_do_brasil/evolucao_da_divisao_territorial_do_brasil_1872_2010/evolu</w:t>
        </w:r>
      </w:hyperlink>
      <w:r>
        <w:rPr>
          <w:spacing w:val="-2"/>
          <w:sz w:val="24"/>
        </w:rPr>
        <w:t> </w:t>
      </w:r>
      <w:hyperlink r:id="rId250">
        <w:r>
          <w:rPr>
            <w:sz w:val="24"/>
            <w:u w:val="single" w:color="AAAAAA"/>
          </w:rPr>
          <w:t>cao_da_populacao_segundo_os_municipios.pdf)</w:t>
        </w:r>
      </w:hyperlink>
      <w:r>
        <w:rPr>
          <w:sz w:val="24"/>
        </w:rPr>
        <w:t> </w:t>
      </w:r>
      <w:r>
        <w:rPr>
          <w:sz w:val="20"/>
        </w:rPr>
        <w:t>(PDF)</w:t>
      </w:r>
      <w:r>
        <w:rPr>
          <w:sz w:val="24"/>
        </w:rPr>
        <w:t>. Consultado em 30 de julho de 2026. Cópia arquivada </w:t>
      </w:r>
      <w:r>
        <w:rPr>
          <w:sz w:val="20"/>
        </w:rPr>
        <w:t>(PDF) </w:t>
      </w:r>
      <w:r>
        <w:rPr>
          <w:sz w:val="24"/>
        </w:rPr>
        <w:t>em 10 de junho de 2025 (</w:t>
      </w:r>
      <w:hyperlink r:id="rId251">
        <w:r>
          <w:rPr>
            <w:sz w:val="24"/>
          </w:rPr>
          <w:t>http://web.archive.org/web/20250610145428/h</w:t>
        </w:r>
      </w:hyperlink>
      <w:r>
        <w:rPr>
          <w:sz w:val="24"/>
        </w:rPr>
        <w:t> </w:t>
      </w:r>
      <w:r>
        <w:rPr>
          <w:spacing w:val="-2"/>
          <w:sz w:val="24"/>
        </w:rPr>
        <w:t>ttps://geoftp.ibge.gov.br/organizacao_do_territorio/estrutura_territorial/evolucao_da_divisao_ter </w:t>
      </w:r>
      <w:bookmarkStart w:name="cite_note-41" w:id="41"/>
      <w:bookmarkEnd w:id="41"/>
      <w:r>
        <w:rPr>
          <w:spacing w:val="-2"/>
          <w:sz w:val="24"/>
        </w:rPr>
        <w:t>ritorial_do_brasil/evolucao_da_divisao_territorial_do_brasil_1872_2010/evolucao_da_populaca</w:t>
      </w:r>
      <w:r>
        <w:rPr>
          <w:spacing w:val="-2"/>
          <w:sz w:val="24"/>
        </w:rPr>
        <w:t> </w:t>
      </w:r>
      <w:r>
        <w:rPr>
          <w:spacing w:val="-2"/>
          <w:sz w:val="24"/>
          <w:u w:val="single" w:color="AAAAAA"/>
        </w:rPr>
        <w:t>o_segundo_os_municipios.pdf)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7" w:after="0"/>
        <w:ind w:left="499" w:right="163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8944">
                <wp:simplePos x="0" y="0"/>
                <wp:positionH relativeFrom="page">
                  <wp:posOffset>676274</wp:posOffset>
                </wp:positionH>
                <wp:positionV relativeFrom="paragraph">
                  <wp:posOffset>376206</wp:posOffset>
                </wp:positionV>
                <wp:extent cx="6391275" cy="9525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22597pt;width:503.24996pt;height:.75pt;mso-position-horizontal-relative:page;mso-position-vertical-relative:paragraph;z-index:-16897536" id="docshape10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9456">
                <wp:simplePos x="0" y="0"/>
                <wp:positionH relativeFrom="page">
                  <wp:posOffset>676274</wp:posOffset>
                </wp:positionH>
                <wp:positionV relativeFrom="paragraph">
                  <wp:posOffset>547656</wp:posOffset>
                </wp:positionV>
                <wp:extent cx="6419850" cy="952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22597pt;width:505.49996pt;height:.75pt;mso-position-horizontal-relative:page;mso-position-vertical-relative:paragraph;z-index:-16897024" id="docshape10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9968">
                <wp:simplePos x="0" y="0"/>
                <wp:positionH relativeFrom="page">
                  <wp:posOffset>676274</wp:posOffset>
                </wp:positionH>
                <wp:positionV relativeFrom="paragraph">
                  <wp:posOffset>890556</wp:posOffset>
                </wp:positionV>
                <wp:extent cx="6353175" cy="952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35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3175" h="9525">
                              <a:moveTo>
                                <a:pt x="63531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53174" y="0"/>
                              </a:lnTo>
                              <a:lnTo>
                                <a:pt x="63531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122597pt;width:500.24996pt;height:.75pt;mso-position-horizontal-relative:page;mso-position-vertical-relative:paragraph;z-index:-16896512" id="docshape10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0480">
                <wp:simplePos x="0" y="0"/>
                <wp:positionH relativeFrom="page">
                  <wp:posOffset>676274</wp:posOffset>
                </wp:positionH>
                <wp:positionV relativeFrom="paragraph">
                  <wp:posOffset>1062006</wp:posOffset>
                </wp:positionV>
                <wp:extent cx="6362700" cy="952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3.622589pt;width:500.99996pt;height:.75pt;mso-position-horizontal-relative:page;mso-position-vertical-relative:paragraph;z-index:-16896000" id="docshape10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Sistema IBGE de Recuperação</w:t>
      </w:r>
      <w:r>
        <w:rPr>
          <w:spacing w:val="-4"/>
          <w:sz w:val="24"/>
        </w:rPr>
        <w:t> </w:t>
      </w:r>
      <w:r>
        <w:rPr>
          <w:sz w:val="24"/>
        </w:rPr>
        <w:t>Automática (SIDRA) (2022). </w:t>
      </w:r>
      <w:hyperlink r:id="rId252">
        <w:r>
          <w:rPr>
            <w:sz w:val="24"/>
            <w:u w:val="single" w:color="AAAAAA"/>
          </w:rPr>
          <w:t>«Tabela 9923 - População</w:t>
        </w:r>
      </w:hyperlink>
      <w:r>
        <w:rPr>
          <w:sz w:val="24"/>
        </w:rPr>
        <w:t> </w:t>
      </w:r>
      <w:hyperlink r:id="rId252">
        <w:r>
          <w:rPr>
            <w:sz w:val="24"/>
          </w:rPr>
          <w:t>residente,</w:t>
        </w:r>
        <w:r>
          <w:rPr>
            <w:spacing w:val="-4"/>
            <w:sz w:val="24"/>
          </w:rPr>
          <w:t> </w:t>
        </w:r>
        <w:r>
          <w:rPr>
            <w:sz w:val="24"/>
          </w:rPr>
          <w:t>por</w:t>
        </w:r>
        <w:r>
          <w:rPr>
            <w:spacing w:val="-4"/>
            <w:sz w:val="24"/>
          </w:rPr>
          <w:t> </w:t>
        </w:r>
        <w:r>
          <w:rPr>
            <w:sz w:val="24"/>
          </w:rPr>
          <w:t>situação</w:t>
        </w:r>
        <w:r>
          <w:rPr>
            <w:spacing w:val="-4"/>
            <w:sz w:val="24"/>
          </w:rPr>
          <w:t> </w:t>
        </w:r>
        <w:r>
          <w:rPr>
            <w:sz w:val="24"/>
          </w:rPr>
          <w:t>do</w:t>
        </w:r>
        <w:r>
          <w:rPr>
            <w:spacing w:val="-4"/>
            <w:sz w:val="24"/>
          </w:rPr>
          <w:t> </w:t>
        </w:r>
        <w:r>
          <w:rPr>
            <w:sz w:val="24"/>
          </w:rPr>
          <w:t>domicílio»</w:t>
        </w:r>
        <w:r>
          <w:rPr>
            <w:spacing w:val="-4"/>
            <w:sz w:val="24"/>
          </w:rPr>
          <w:t> </w:t>
        </w:r>
        <w:r>
          <w:rPr>
            <w:sz w:val="24"/>
          </w:rPr>
          <w:t>(https://sidra.ibge.gov.br/geratabela?format=xlsx&amp;name=t</w:t>
        </w:r>
      </w:hyperlink>
      <w:r>
        <w:rPr>
          <w:sz w:val="24"/>
        </w:rPr>
        <w:t> </w:t>
      </w:r>
      <w:hyperlink r:id="rId252">
        <w:r>
          <w:rPr>
            <w:spacing w:val="-2"/>
            <w:sz w:val="24"/>
          </w:rPr>
          <w:t>abela9923.xlsx&amp;terr=N&amp;rank=-</w:t>
        </w:r>
        <w:r>
          <w:rPr>
            <w:spacing w:val="-2"/>
            <w:sz w:val="24"/>
          </w:rPr>
          <w:t>&amp;query=t/9923/n6/3205002/v/all/p/all/c1/all/d/v1000093%202/l/v,</w:t>
        </w:r>
      </w:hyperlink>
      <w:r>
        <w:rPr>
          <w:spacing w:val="-2"/>
          <w:sz w:val="24"/>
        </w:rPr>
        <w:t> </w:t>
      </w:r>
      <w:hyperlink r:id="rId252">
        <w:r>
          <w:rPr>
            <w:sz w:val="24"/>
            <w:u w:val="single" w:color="AAAAAA"/>
          </w:rPr>
          <w:t>p%2Bc1,t)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 arquivada em 30 de julho de 2026 (htt</w:t>
      </w:r>
      <w:r>
        <w:rPr>
          <w:sz w:val="24"/>
        </w:rPr>
        <w:t> </w:t>
      </w:r>
      <w:r>
        <w:rPr>
          <w:spacing w:val="-2"/>
          <w:sz w:val="24"/>
        </w:rPr>
        <w:t>p://web.archive.org/web/20260730163221/</w:t>
      </w:r>
      <w:hyperlink r:id="rId252">
        <w:r>
          <w:rPr>
            <w:spacing w:val="-2"/>
            <w:sz w:val="24"/>
          </w:rPr>
          <w:t>https://sidra.ibge.gov.br/geratabela?format=xlsx&amp;na </w:t>
        </w:r>
        <w:bookmarkStart w:name="cite_note-42" w:id="42"/>
        <w:bookmarkEnd w:id="42"/>
        <w:r>
          <w:rPr>
            <w:spacing w:val="-2"/>
            <w:sz w:val="24"/>
          </w:rPr>
          <w:t>me=tabela9923.xlsx&amp;terr=N&amp;rank=</w:t>
        </w:r>
        <w:r>
          <w:rPr>
            <w:spacing w:val="-2"/>
            <w:sz w:val="24"/>
          </w:rPr>
          <w:t>-&amp;query=t/9923/n6/3205002/v/all/p/all/c1/all/d/v1000093%2 </w:t>
        </w:r>
        <w:r>
          <w:rPr>
            <w:spacing w:val="-2"/>
            <w:sz w:val="24"/>
            <w:u w:val="single" w:color="AAAAAA"/>
          </w:rPr>
          <w:t>02/l/v,p%2Bc1,t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6" w:after="0"/>
        <w:ind w:left="499" w:right="135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0992">
                <wp:simplePos x="0" y="0"/>
                <wp:positionH relativeFrom="page">
                  <wp:posOffset>676274</wp:posOffset>
                </wp:positionH>
                <wp:positionV relativeFrom="paragraph">
                  <wp:posOffset>376080</wp:posOffset>
                </wp:positionV>
                <wp:extent cx="6372225" cy="952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12627pt;width:501.74996pt;height:.75pt;mso-position-horizontal-relative:page;mso-position-vertical-relative:paragraph;z-index:-16895488" id="docshape10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1504">
                <wp:simplePos x="0" y="0"/>
                <wp:positionH relativeFrom="page">
                  <wp:posOffset>676274</wp:posOffset>
                </wp:positionH>
                <wp:positionV relativeFrom="paragraph">
                  <wp:posOffset>547530</wp:posOffset>
                </wp:positionV>
                <wp:extent cx="6372225" cy="952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12625pt;width:501.74996pt;height:.75pt;mso-position-horizontal-relative:page;mso-position-vertical-relative:paragraph;z-index:-16894976" id="docshape10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Sistema IBGE de Recuperação</w:t>
      </w:r>
      <w:r>
        <w:rPr>
          <w:spacing w:val="-4"/>
          <w:sz w:val="24"/>
        </w:rPr>
        <w:t> </w:t>
      </w:r>
      <w:r>
        <w:rPr>
          <w:sz w:val="24"/>
        </w:rPr>
        <w:t>Automática (SIDRA) (2022). </w:t>
      </w:r>
      <w:hyperlink r:id="rId253">
        <w:r>
          <w:rPr>
            <w:sz w:val="24"/>
            <w:u w:val="single" w:color="AAAAAA"/>
          </w:rPr>
          <w:t>«Tabela 9514 - População</w:t>
        </w:r>
      </w:hyperlink>
      <w:r>
        <w:rPr>
          <w:sz w:val="24"/>
        </w:rPr>
        <w:t> </w:t>
      </w:r>
      <w:hyperlink r:id="rId253">
        <w:r>
          <w:rPr>
            <w:sz w:val="24"/>
          </w:rPr>
          <w:t>residente, por sexo, idade e forma de declaração da idade» (https://sidra.ibge.gov.br/geratabel</w:t>
        </w:r>
      </w:hyperlink>
      <w:r>
        <w:rPr>
          <w:sz w:val="24"/>
        </w:rPr>
        <w:t> </w:t>
      </w:r>
      <w:hyperlink r:id="rId253">
        <w:r>
          <w:rPr>
            <w:spacing w:val="-2"/>
            <w:sz w:val="24"/>
          </w:rPr>
          <w:t>a?format=xlsx&amp;name=tabela9514.xlsx&amp;terr=N&amp;rank=-&amp;query=t/9514/n6/3205002/v/all/p/all/c2/</w:t>
        </w:r>
      </w:hyperlink>
      <w:r>
        <w:rPr>
          <w:spacing w:val="-2"/>
          <w:sz w:val="24"/>
        </w:rPr>
        <w:t> </w:t>
      </w:r>
      <w:hyperlink r:id="rId253">
        <w:r>
          <w:rPr>
            <w:spacing w:val="-2"/>
            <w:sz w:val="24"/>
          </w:rPr>
          <w:t>6794/c287/6653,49108,49109,60040,60041,93070,93084,93085,93086,93087,93088,93089,93</w:t>
        </w:r>
      </w:hyperlink>
    </w:p>
    <w:p>
      <w:pPr>
        <w:spacing w:line="20" w:lineRule="exact"/>
        <w:ind w:left="49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29375" cy="9525"/>
                <wp:effectExtent l="0" t="0" r="0" b="0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429375" cy="9525"/>
                          <a:chExt cx="6429375" cy="952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429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9525">
                                <a:moveTo>
                                  <a:pt x="6429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.75pt;mso-position-horizontal-relative:char;mso-position-vertical-relative:line" id="docshapegroup106" coordorigin="0,0" coordsize="10125,15">
                <v:rect style="position:absolute;left:0;top:0;width:10125;height:15" id="docshape107" filled="true" fillcolor="#aaaaa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47" w:lineRule="exact"/>
      </w:pPr>
      <w:hyperlink r:id="rId253">
        <w:r>
          <w:rPr>
            <w:spacing w:val="-2"/>
          </w:rPr>
          <w:t>090,93091,93092,93093,93094,93095,93096,93097,93098,100362/c286/113635/d/v1000093%</w:t>
        </w:r>
      </w:hyperlink>
    </w:p>
    <w:p>
      <w:pPr>
        <w:spacing w:line="20" w:lineRule="exact"/>
        <w:ind w:left="49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19850" cy="9525"/>
                <wp:effectExtent l="0" t="0" r="0" b="0"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419850" cy="9525"/>
                          <a:chExt cx="6419850" cy="952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419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9525">
                                <a:moveTo>
                                  <a:pt x="64198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9849" y="0"/>
                                </a:lnTo>
                                <a:lnTo>
                                  <a:pt x="64198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.5pt;height:.75pt;mso-position-horizontal-relative:char;mso-position-vertical-relative:line" id="docshapegroup108" coordorigin="0,0" coordsize="10110,15">
                <v:rect style="position:absolute;left:0;top:0;width:10110;height:15" id="docshape109" filled="true" fillcolor="#aaaaa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35" w:lineRule="auto"/>
        <w:ind w:right="14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676274</wp:posOffset>
                </wp:positionH>
                <wp:positionV relativeFrom="paragraph">
                  <wp:posOffset>328372</wp:posOffset>
                </wp:positionV>
                <wp:extent cx="6400800" cy="9525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5.856096pt;width:503.99996pt;height:.75pt;mso-position-horizontal-relative:page;mso-position-vertical-relative:paragraph;z-index:15774208" id="docshape110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676274</wp:posOffset>
                </wp:positionH>
                <wp:positionV relativeFrom="paragraph">
                  <wp:posOffset>499822</wp:posOffset>
                </wp:positionV>
                <wp:extent cx="6429375" cy="952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39.356094pt;width:506.24996pt;height:.75pt;mso-position-horizontal-relative:page;mso-position-vertical-relative:paragraph;z-index:15774720" id="docshape111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676274</wp:posOffset>
                </wp:positionH>
                <wp:positionV relativeFrom="paragraph">
                  <wp:posOffset>671272</wp:posOffset>
                </wp:positionV>
                <wp:extent cx="6419850" cy="952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2.856094pt;width:505.49996pt;height:.75pt;mso-position-horizontal-relative:page;mso-position-vertical-relative:paragraph;z-index:15775232" id="docshape112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676274</wp:posOffset>
                </wp:positionH>
                <wp:positionV relativeFrom="paragraph">
                  <wp:posOffset>842722</wp:posOffset>
                </wp:positionV>
                <wp:extent cx="6410325" cy="9525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66.356094pt;width:504.74996pt;height:.75pt;mso-position-horizontal-relative:page;mso-position-vertical-relative:paragraph;z-index:15775744" id="docshape113" filled="true" fillcolor="#aaaaaa" stroked="false">
                <v:fill type="solid"/>
                <w10:wrap type="none"/>
              </v:rect>
            </w:pict>
          </mc:Fallback>
        </mc:AlternateContent>
      </w:r>
      <w:hyperlink r:id="rId253">
        <w:r>
          <w:rPr>
            <w:u w:val="single" w:color="AAAAAA"/>
          </w:rPr>
          <w:t>202/l/v,p%2Bc2%2Bc287,t%2Bc286)</w:t>
        </w:r>
      </w:hyperlink>
      <w:r>
        <w:rPr/>
        <w:t>.</w:t>
      </w:r>
      <w:r>
        <w:rPr>
          <w:spacing w:val="-6"/>
        </w:rPr>
        <w:t> </w:t>
      </w:r>
      <w:r>
        <w:rPr/>
        <w:t>Consultado</w:t>
      </w:r>
      <w:r>
        <w:rPr>
          <w:spacing w:val="-6"/>
        </w:rPr>
        <w:t> </w:t>
      </w:r>
      <w:r>
        <w:rPr/>
        <w:t>em</w:t>
      </w:r>
      <w:r>
        <w:rPr>
          <w:spacing w:val="-6"/>
        </w:rPr>
        <w:t> </w:t>
      </w:r>
      <w:r>
        <w:rPr/>
        <w:t>30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julho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2026.</w:t>
      </w:r>
      <w:r>
        <w:rPr>
          <w:spacing w:val="-6"/>
        </w:rPr>
        <w:t> </w:t>
      </w:r>
      <w:r>
        <w:rPr>
          <w:u w:val="single" w:color="AAAAAA"/>
        </w:rPr>
        <w:t>Cópia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6"/>
          <w:u w:val="single" w:color="AAAAAA"/>
        </w:rPr>
        <w:t> </w:t>
      </w:r>
      <w:r>
        <w:rPr>
          <w:u w:val="single" w:color="AAAAAA"/>
        </w:rPr>
        <w:t>em</w:t>
      </w:r>
      <w:r>
        <w:rPr/>
        <w:t> 30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julho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2026</w:t>
      </w:r>
      <w:r>
        <w:rPr>
          <w:spacing w:val="-3"/>
        </w:rPr>
        <w:t> </w:t>
      </w:r>
      <w:r>
        <w:rPr/>
        <w:t>(http://web.archive.org/web/20260730163204/</w:t>
      </w:r>
      <w:hyperlink r:id="rId254">
        <w:r>
          <w:rPr/>
          <w:t>https://sidra.ibge.gov.br/gera </w:t>
        </w:r>
        <w:r>
          <w:rPr>
            <w:spacing w:val="-2"/>
          </w:rPr>
          <w:t>tabela?format=xlsx&amp;name=tabela9514.xlsx&amp;terr=N&amp;rank=-&amp;query=t/9514/n6/3205002/v/all/p/al l/c2/6794/c287/6653,49108,49109,60040,60041,93070,93084,93085,93086,93087,93088,9308 </w:t>
        </w:r>
        <w:bookmarkStart w:name="cite_note-IBGE_Censo2022-43" w:id="43"/>
        <w:bookmarkEnd w:id="43"/>
        <w:r>
          <w:rPr>
            <w:spacing w:val="-2"/>
          </w:rPr>
          <w:t>9,93090,93091,93092,93093,93094,93095,93096,93097,93098,100362/c286/</w:t>
        </w:r>
        <w:r>
          <w:rPr>
            <w:spacing w:val="-2"/>
          </w:rPr>
          <w:t>113635/d/v10000</w:t>
        </w:r>
      </w:hyperlink>
    </w:p>
    <w:p>
      <w:pPr>
        <w:pStyle w:val="BodyText"/>
        <w:spacing w:line="269" w:lineRule="exact"/>
      </w:pPr>
      <w:r>
        <w:rPr>
          <w:spacing w:val="-2"/>
          <w:u w:val="single" w:color="AAAAAA"/>
        </w:rPr>
        <w:t>93%202/l/v,p%2Bc2%2Bc287,t%2Bc286)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40" w:after="0"/>
        <w:ind w:left="499" w:right="143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4064">
                <wp:simplePos x="0" y="0"/>
                <wp:positionH relativeFrom="page">
                  <wp:posOffset>676274</wp:posOffset>
                </wp:positionH>
                <wp:positionV relativeFrom="paragraph">
                  <wp:posOffset>536986</wp:posOffset>
                </wp:positionV>
                <wp:extent cx="6429375" cy="9525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2.282379pt;width:506.24996pt;height:.75pt;mso-position-horizontal-relative:page;mso-position-vertical-relative:paragraph;z-index:-16892416" id="docshape11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IBGE</w:t>
      </w:r>
      <w:r>
        <w:rPr>
          <w:spacing w:val="-9"/>
          <w:sz w:val="24"/>
        </w:rPr>
        <w:t> </w:t>
      </w:r>
      <w:r>
        <w:rPr>
          <w:sz w:val="24"/>
        </w:rPr>
        <w:t>Cidades</w:t>
      </w:r>
      <w:r>
        <w:rPr>
          <w:spacing w:val="-9"/>
          <w:sz w:val="24"/>
        </w:rPr>
        <w:t> </w:t>
      </w:r>
      <w:r>
        <w:rPr>
          <w:sz w:val="24"/>
        </w:rPr>
        <w:t>(2022).</w:t>
      </w:r>
      <w:r>
        <w:rPr>
          <w:spacing w:val="-9"/>
          <w:sz w:val="24"/>
        </w:rPr>
        <w:t> </w:t>
      </w:r>
      <w:hyperlink r:id="rId255">
        <w:r>
          <w:rPr>
            <w:sz w:val="24"/>
            <w:u w:val="single" w:color="AAAAAA"/>
          </w:rPr>
          <w:t>«Censo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2022»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(https://cidades.ibge.gov.br/brasil/es/serra/pesquisa/1010</w:t>
        </w:r>
      </w:hyperlink>
      <w:r>
        <w:rPr>
          <w:sz w:val="24"/>
        </w:rPr>
        <w:t> </w:t>
      </w:r>
      <w:hyperlink r:id="rId255">
        <w:r>
          <w:rPr>
            <w:sz w:val="24"/>
            <w:u w:val="single" w:color="AAAAAA"/>
          </w:rPr>
          <w:t>2/122229)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 arquivada em 30 de julho de 2026 (htt</w:t>
      </w:r>
      <w:r>
        <w:rPr>
          <w:sz w:val="24"/>
        </w:rPr>
        <w:t> </w:t>
      </w:r>
      <w:bookmarkStart w:name="cite_note-44" w:id="44"/>
      <w:bookmarkEnd w:id="44"/>
      <w:r>
        <w:rPr>
          <w:spacing w:val="-2"/>
          <w:sz w:val="24"/>
        </w:rPr>
        <w:t>p://web.archive.org/web/20260730163957/</w:t>
      </w:r>
      <w:hyperlink r:id="rId255">
        <w:r>
          <w:rPr>
            <w:spacing w:val="-2"/>
            <w:sz w:val="24"/>
          </w:rPr>
          <w:t>https://cidades.ibge.gov.br/brasil/es/serra/pesquisa/1 </w:t>
        </w:r>
        <w:r>
          <w:rPr>
            <w:spacing w:val="-2"/>
            <w:sz w:val="24"/>
            <w:u w:val="single" w:color="AAAAAA"/>
          </w:rPr>
          <w:t>0102/122229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5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4576">
                <wp:simplePos x="0" y="0"/>
                <wp:positionH relativeFrom="page">
                  <wp:posOffset>676274</wp:posOffset>
                </wp:positionH>
                <wp:positionV relativeFrom="paragraph">
                  <wp:posOffset>548525</wp:posOffset>
                </wp:positionV>
                <wp:extent cx="6419850" cy="9525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90968pt;width:505.49996pt;height:.75pt;mso-position-horizontal-relative:page;mso-position-vertical-relative:paragraph;z-index:-16891904" id="docshape11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Panorama do Censo 2022. </w:t>
      </w:r>
      <w:hyperlink r:id="rId256">
        <w:r>
          <w:rPr>
            <w:sz w:val="24"/>
            <w:u w:val="single" w:color="AAAAAA"/>
          </w:rPr>
          <w:t>«Grandes grupos de religião» (https://censo2022.ibge.gov.br/panor</w:t>
        </w:r>
      </w:hyperlink>
      <w:r>
        <w:rPr>
          <w:sz w:val="24"/>
        </w:rPr>
        <w:t> </w:t>
      </w:r>
      <w:hyperlink r:id="rId256">
        <w:r>
          <w:rPr>
            <w:sz w:val="24"/>
            <w:u w:val="single" w:color="AAAAAA"/>
          </w:rPr>
          <w:t>ama/indicadores.html?localidade=3205002&amp;tema=10)</w:t>
        </w:r>
      </w:hyperlink>
      <w:r>
        <w:rPr>
          <w:sz w:val="24"/>
        </w:rPr>
        <w:t>. Consultado em 30 de julho de 2026. </w:t>
      </w:r>
      <w:bookmarkStart w:name="cite_note-45" w:id="45"/>
      <w:bookmarkEnd w:id="45"/>
      <w:r>
        <w:rPr>
          <w:sz w:val="24"/>
        </w:rPr>
        <w:t>Cópia</w:t>
      </w:r>
      <w:r>
        <w:rPr>
          <w:spacing w:val="-5"/>
          <w:sz w:val="24"/>
        </w:rPr>
        <w:t> </w:t>
      </w:r>
      <w:r>
        <w:rPr>
          <w:sz w:val="24"/>
        </w:rPr>
        <w:t>arquivada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30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julho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2026</w:t>
      </w:r>
      <w:r>
        <w:rPr>
          <w:spacing w:val="-5"/>
          <w:sz w:val="24"/>
        </w:rPr>
        <w:t> </w:t>
      </w:r>
      <w:r>
        <w:rPr>
          <w:sz w:val="24"/>
        </w:rPr>
        <w:t>(http://web.archive.org/web/20260730163254/</w:t>
      </w:r>
      <w:hyperlink r:id="rId256">
        <w:r>
          <w:rPr>
            <w:sz w:val="24"/>
          </w:rPr>
          <w:t>https://c </w:t>
        </w:r>
        <w:r>
          <w:rPr>
            <w:spacing w:val="-2"/>
            <w:sz w:val="24"/>
            <w:u w:val="single" w:color="AAAAAA"/>
          </w:rPr>
          <w:t>enso2022.ibge.gov.br/panorama/indicadores.html?localidade=3205002&amp;tema=10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54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5088">
                <wp:simplePos x="0" y="0"/>
                <wp:positionH relativeFrom="page">
                  <wp:posOffset>676274</wp:posOffset>
                </wp:positionH>
                <wp:positionV relativeFrom="paragraph">
                  <wp:posOffset>377184</wp:posOffset>
                </wp:positionV>
                <wp:extent cx="6353175" cy="952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635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3175" h="9525">
                              <a:moveTo>
                                <a:pt x="63531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53174" y="0"/>
                              </a:lnTo>
                              <a:lnTo>
                                <a:pt x="63531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99556pt;width:500.24996pt;height:.75pt;mso-position-horizontal-relative:page;mso-position-vertical-relative:paragraph;z-index:-16891392" id="docshape11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5600">
                <wp:simplePos x="0" y="0"/>
                <wp:positionH relativeFrom="page">
                  <wp:posOffset>676274</wp:posOffset>
                </wp:positionH>
                <wp:positionV relativeFrom="paragraph">
                  <wp:posOffset>891534</wp:posOffset>
                </wp:positionV>
                <wp:extent cx="6315075" cy="952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6315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5075" h="9525">
                              <a:moveTo>
                                <a:pt x="6315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15074" y="0"/>
                              </a:lnTo>
                              <a:lnTo>
                                <a:pt x="6315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199554pt;width:497.24996pt;height:.75pt;mso-position-horizontal-relative:page;mso-position-vertical-relative:paragraph;z-index:-16890880" id="docshape11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6112">
                <wp:simplePos x="0" y="0"/>
                <wp:positionH relativeFrom="page">
                  <wp:posOffset>676274</wp:posOffset>
                </wp:positionH>
                <wp:positionV relativeFrom="paragraph">
                  <wp:posOffset>1062984</wp:posOffset>
                </wp:positionV>
                <wp:extent cx="6419850" cy="9525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3.699554pt;width:505.49996pt;height:.75pt;mso-position-horizontal-relative:page;mso-position-vertical-relative:paragraph;z-index:-16890368" id="docshape11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G1 (31 de dezembro de 2024). </w:t>
      </w:r>
      <w:hyperlink r:id="rId257">
        <w:r>
          <w:rPr>
            <w:sz w:val="24"/>
            <w:u w:val="single" w:color="AAAAAA"/>
          </w:rPr>
          <w:t>«Prefeito de Serra (ES) toma posse nesta quarta (1º); veja lista</w:t>
        </w:r>
      </w:hyperlink>
      <w:r>
        <w:rPr>
          <w:sz w:val="24"/>
        </w:rPr>
        <w:t> </w:t>
      </w:r>
      <w:hyperlink r:id="rId257">
        <w:r>
          <w:rPr>
            <w:sz w:val="24"/>
          </w:rPr>
          <w:t>de vereadores eleitos» (https://g1.globo.com/es/espirito-santo/eleicoes/2024/noticia/2024/12/3</w:t>
        </w:r>
      </w:hyperlink>
      <w:r>
        <w:rPr>
          <w:sz w:val="24"/>
        </w:rPr>
        <w:t> </w:t>
      </w:r>
      <w:hyperlink r:id="rId257">
        <w:r>
          <w:rPr>
            <w:spacing w:val="-2"/>
            <w:sz w:val="24"/>
            <w:u w:val="single" w:color="AAAAAA"/>
          </w:rPr>
          <w:t>1/prefeito-de-serra-es-toma-posse-nesta-quarta-1o-veja-lista-de-vereadores-eleitos.ghtml)</w:t>
        </w:r>
      </w:hyperlink>
      <w:r>
        <w:rPr>
          <w:spacing w:val="-2"/>
          <w:sz w:val="24"/>
        </w:rPr>
        <w:t>. </w:t>
      </w:r>
      <w:r>
        <w:rPr>
          <w:sz w:val="24"/>
        </w:rPr>
        <w:t>Consultado em 30 de julho de 2026. </w:t>
      </w:r>
      <w:r>
        <w:rPr>
          <w:sz w:val="24"/>
          <w:u w:val="single" w:color="AAAAAA"/>
        </w:rPr>
        <w:t>Cópia arquivada em 30 de julho de 2026 (</w:t>
      </w:r>
      <w:hyperlink r:id="rId219">
        <w:r>
          <w:rPr>
            <w:sz w:val="24"/>
            <w:u w:val="single" w:color="AAAAAA"/>
          </w:rPr>
          <w:t>http://web.archi</w:t>
        </w:r>
      </w:hyperlink>
      <w:r>
        <w:rPr>
          <w:sz w:val="24"/>
        </w:rPr>
        <w:t> </w:t>
      </w:r>
      <w:r>
        <w:rPr>
          <w:spacing w:val="-2"/>
          <w:sz w:val="24"/>
        </w:rPr>
        <w:t>ve.org/web/20260730163333/</w:t>
      </w:r>
      <w:hyperlink r:id="rId258">
        <w:r>
          <w:rPr>
            <w:spacing w:val="-2"/>
            <w:sz w:val="24"/>
          </w:rPr>
          <w:t>https://g1.globo.com/es/espirito-santo/eleicoes/2024/noticia/202 </w:t>
        </w:r>
        <w:bookmarkStart w:name="cite_note-46" w:id="46"/>
        <w:bookmarkEnd w:id="46"/>
        <w:r>
          <w:rPr>
            <w:spacing w:val="-2"/>
            <w:sz w:val="24"/>
          </w:rPr>
          <w:t>4/12/31/prefeito</w:t>
        </w:r>
        <w:r>
          <w:rPr>
            <w:spacing w:val="-2"/>
            <w:sz w:val="24"/>
          </w:rPr>
          <w:t>-de-serra-es-toma-posse-nesta-quarta-1o-veja-lista-de-vereadores-</w:t>
        </w:r>
        <w:r>
          <w:rPr>
            <w:spacing w:val="-2"/>
            <w:sz w:val="24"/>
          </w:rPr>
          <w:t>eleitos.ghtm</w:t>
        </w:r>
      </w:hyperlink>
      <w:r>
        <w:rPr>
          <w:spacing w:val="80"/>
          <w:sz w:val="24"/>
        </w:rPr>
        <w:t> </w:t>
      </w:r>
      <w:r>
        <w:rPr>
          <w:spacing w:val="-6"/>
          <w:sz w:val="24"/>
          <w:u w:val="single" w:color="AAAAAA"/>
        </w:rPr>
        <w:t>l)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7" w:after="0"/>
        <w:ind w:left="499" w:right="208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6624">
                <wp:simplePos x="0" y="0"/>
                <wp:positionH relativeFrom="page">
                  <wp:posOffset>676274</wp:posOffset>
                </wp:positionH>
                <wp:positionV relativeFrom="paragraph">
                  <wp:posOffset>547872</wp:posOffset>
                </wp:positionV>
                <wp:extent cx="6362700" cy="9525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39587pt;width:500.99996pt;height:.75pt;mso-position-horizontal-relative:page;mso-position-vertical-relative:paragraph;z-index:-16889856" id="docshape11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Câmara</w:t>
      </w:r>
      <w:r>
        <w:rPr>
          <w:spacing w:val="-13"/>
          <w:sz w:val="24"/>
        </w:rPr>
        <w:t> </w:t>
      </w:r>
      <w:r>
        <w:rPr>
          <w:sz w:val="24"/>
        </w:rPr>
        <w:t>Municipal.</w:t>
      </w:r>
      <w:r>
        <w:rPr>
          <w:spacing w:val="-13"/>
          <w:sz w:val="24"/>
        </w:rPr>
        <w:t> </w:t>
      </w:r>
      <w:hyperlink r:id="rId259">
        <w:r>
          <w:rPr>
            <w:sz w:val="24"/>
            <w:u w:val="single" w:color="AAAAAA"/>
          </w:rPr>
          <w:t>«Parlamentares»</w:t>
        </w:r>
        <w:r>
          <w:rPr>
            <w:spacing w:val="-1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(https://serra.camarasempapel.com.br/spl/parlamentares.</w:t>
        </w:r>
      </w:hyperlink>
      <w:r>
        <w:rPr>
          <w:sz w:val="24"/>
        </w:rPr>
        <w:t> </w:t>
      </w:r>
      <w:hyperlink r:id="rId259">
        <w:r>
          <w:rPr>
            <w:sz w:val="24"/>
            <w:u w:val="single" w:color="AAAAAA"/>
          </w:rPr>
          <w:t>aspx)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 arquivada em 17 de fevereiro de 2026 (htt</w:t>
      </w:r>
      <w:r>
        <w:rPr>
          <w:sz w:val="24"/>
        </w:rPr>
        <w:t> </w:t>
      </w:r>
      <w:bookmarkStart w:name="cite_note-TJES_Comarcas-47" w:id="47"/>
      <w:bookmarkEnd w:id="47"/>
      <w:r>
        <w:rPr>
          <w:spacing w:val="-2"/>
          <w:sz w:val="24"/>
        </w:rPr>
        <w:t>p://web.archive.org/web/20260217021946/</w:t>
      </w:r>
      <w:hyperlink r:id="rId260">
        <w:r>
          <w:rPr>
            <w:spacing w:val="-2"/>
            <w:sz w:val="24"/>
          </w:rPr>
          <w:t>https://serra.camarasempapel.com.br/spl/parlament</w:t>
        </w:r>
      </w:hyperlink>
      <w:r>
        <w:rPr>
          <w:spacing w:val="-2"/>
          <w:sz w:val="24"/>
        </w:rPr>
        <w:t> </w:t>
      </w:r>
      <w:r>
        <w:rPr>
          <w:spacing w:val="-2"/>
          <w:sz w:val="24"/>
          <w:u w:val="single" w:color="AAAAAA"/>
        </w:rPr>
        <w:t>ares.aspx)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39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7136">
                <wp:simplePos x="0" y="0"/>
                <wp:positionH relativeFrom="page">
                  <wp:posOffset>676274</wp:posOffset>
                </wp:positionH>
                <wp:positionV relativeFrom="paragraph">
                  <wp:posOffset>377166</wp:posOffset>
                </wp:positionV>
                <wp:extent cx="6410325" cy="9525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98177pt;width:504.74996pt;height:.75pt;mso-position-horizontal-relative:page;mso-position-vertical-relative:paragraph;z-index:-16889344" id="docshape12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7648">
                <wp:simplePos x="0" y="0"/>
                <wp:positionH relativeFrom="page">
                  <wp:posOffset>676274</wp:posOffset>
                </wp:positionH>
                <wp:positionV relativeFrom="paragraph">
                  <wp:posOffset>720066</wp:posOffset>
                </wp:positionV>
                <wp:extent cx="6429375" cy="9525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98174pt;width:506.24996pt;height:.75pt;mso-position-horizontal-relative:page;mso-position-vertical-relative:paragraph;z-index:-16888832" id="docshape12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Tribunal de Justiça do Estado do Espírito Santo (TJES) (outubro de 2017). </w:t>
      </w:r>
      <w:hyperlink r:id="rId261">
        <w:r>
          <w:rPr>
            <w:sz w:val="24"/>
            <w:u w:val="single" w:color="AAAAAA"/>
          </w:rPr>
          <w:t>«Comarcas» (http</w:t>
        </w:r>
      </w:hyperlink>
      <w:r>
        <w:rPr>
          <w:sz w:val="24"/>
        </w:rPr>
        <w:t> </w:t>
      </w:r>
      <w:hyperlink r:id="rId261">
        <w:r>
          <w:rPr>
            <w:spacing w:val="-2"/>
            <w:sz w:val="24"/>
          </w:rPr>
          <w:t>s://www.tjes.jus.br/corregedoria/wp-content/uploads/2016/07/Telefones_e_Endere%C3%A7os_</w:t>
        </w:r>
      </w:hyperlink>
      <w:r>
        <w:rPr>
          <w:spacing w:val="-2"/>
          <w:sz w:val="24"/>
        </w:rPr>
        <w:t> </w:t>
      </w:r>
      <w:hyperlink r:id="rId261">
        <w:r>
          <w:rPr>
            <w:sz w:val="24"/>
            <w:u w:val="single" w:color="AAAAAA"/>
          </w:rPr>
          <w:t>10-2017.pdf)</w:t>
        </w:r>
      </w:hyperlink>
      <w:r>
        <w:rPr>
          <w:sz w:val="24"/>
        </w:rPr>
        <w:t> </w:t>
      </w:r>
      <w:r>
        <w:rPr>
          <w:sz w:val="20"/>
        </w:rPr>
        <w:t>(PDF)</w:t>
      </w:r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 arquivada </w:t>
      </w:r>
      <w:r>
        <w:rPr>
          <w:sz w:val="20"/>
          <w:u w:val="single" w:color="AAAAAA"/>
        </w:rPr>
        <w:t>(PDF) </w:t>
      </w:r>
      <w:r>
        <w:rPr>
          <w:sz w:val="24"/>
          <w:u w:val="single" w:color="AAAAAA"/>
        </w:rPr>
        <w:t>em 25 de julho</w:t>
      </w:r>
      <w:r>
        <w:rPr>
          <w:sz w:val="24"/>
        </w:rPr>
        <w:t> </w:t>
      </w:r>
      <w:bookmarkStart w:name="cite_note-48" w:id="48"/>
      <w:bookmarkEnd w:id="48"/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2026</w:t>
      </w:r>
      <w:r>
        <w:rPr>
          <w:spacing w:val="-17"/>
          <w:sz w:val="24"/>
        </w:rPr>
        <w:t> </w:t>
      </w:r>
      <w:r>
        <w:rPr>
          <w:sz w:val="24"/>
        </w:rPr>
        <w:t>(http://web.archive.org/web/20260725135327/</w:t>
      </w:r>
      <w:hyperlink r:id="rId261">
        <w:r>
          <w:rPr>
            <w:sz w:val="24"/>
          </w:rPr>
          <w:t>https://www.tjes.jus.br/corregedoria/wp-</w:t>
        </w:r>
        <w:r>
          <w:rPr>
            <w:sz w:val="24"/>
          </w:rPr>
          <w:t>c </w:t>
        </w:r>
        <w:r>
          <w:rPr>
            <w:spacing w:val="-2"/>
            <w:sz w:val="24"/>
            <w:u w:val="single" w:color="AAAAAA"/>
          </w:rPr>
          <w:t>ontent/uploads/2016/07/Telefones_e_Endere%C3%A7os_10-2017.pdf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34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8160">
                <wp:simplePos x="0" y="0"/>
                <wp:positionH relativeFrom="page">
                  <wp:posOffset>676274</wp:posOffset>
                </wp:positionH>
                <wp:positionV relativeFrom="paragraph">
                  <wp:posOffset>376985</wp:posOffset>
                </wp:positionV>
                <wp:extent cx="6429375" cy="9525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83914pt;width:506.24996pt;height:.75pt;mso-position-horizontal-relative:page;mso-position-vertical-relative:paragraph;z-index:-16888320" id="docshape12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28672">
                <wp:simplePos x="0" y="0"/>
                <wp:positionH relativeFrom="page">
                  <wp:posOffset>676274</wp:posOffset>
                </wp:positionH>
                <wp:positionV relativeFrom="paragraph">
                  <wp:posOffset>719885</wp:posOffset>
                </wp:positionV>
                <wp:extent cx="6381750" cy="9525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8391pt;width:502.49996pt;height:.75pt;mso-position-horizontal-relative:page;mso-position-vertical-relative:paragraph;z-index:-16887808" id="docshape12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Tribunal Superior Eleitoral (TSE). </w:t>
      </w:r>
      <w:hyperlink r:id="rId262">
        <w:r>
          <w:rPr>
            <w:sz w:val="24"/>
            <w:u w:val="single" w:color="AAAAAA"/>
          </w:rPr>
          <w:t>«Estatísticas do eleitorado - Espírito Santo - Município:</w:t>
        </w:r>
      </w:hyperlink>
      <w:r>
        <w:rPr>
          <w:sz w:val="24"/>
        </w:rPr>
        <w:t> </w:t>
      </w:r>
      <w:hyperlink r:id="rId262">
        <w:r>
          <w:rPr>
            <w:spacing w:val="-2"/>
            <w:sz w:val="24"/>
          </w:rPr>
          <w:t>Todos» (https://sig.tse.jus.br/ords/dwapr/r/seai/sig-eleitor-eleitorado-</w:t>
        </w:r>
        <w:r>
          <w:rPr>
            <w:spacing w:val="-2"/>
            <w:sz w:val="24"/>
          </w:rPr>
          <w:t>mensal/home?p0_uf=ES&amp;s</w:t>
        </w:r>
      </w:hyperlink>
      <w:r>
        <w:rPr>
          <w:spacing w:val="-2"/>
          <w:sz w:val="24"/>
        </w:rPr>
        <w:t> </w:t>
      </w:r>
      <w:hyperlink r:id="rId262">
        <w:r>
          <w:rPr>
            <w:sz w:val="24"/>
            <w:u w:val="single" w:color="AAAAAA"/>
          </w:rPr>
          <w:t>ession=110454898087553)</w:t>
        </w:r>
      </w:hyperlink>
      <w:r>
        <w:rPr>
          <w:sz w:val="24"/>
        </w:rPr>
        <w:t>. Consultado em 29 de julho de 2026. </w:t>
      </w:r>
      <w:r>
        <w:rPr>
          <w:sz w:val="24"/>
          <w:u w:val="single" w:color="AAAAAA"/>
        </w:rPr>
        <w:t>Cópia arquivada em 25 de</w:t>
      </w:r>
      <w:r>
        <w:rPr>
          <w:sz w:val="24"/>
        </w:rPr>
        <w:t> julho de 2026 (http://web.archive.org/web/20260725135327/</w:t>
      </w:r>
      <w:hyperlink r:id="rId262">
        <w:r>
          <w:rPr>
            <w:sz w:val="24"/>
          </w:rPr>
          <w:t>https://sig.tse.jus.br/ords/dwapr/r/s </w:t>
        </w:r>
        <w:r>
          <w:rPr>
            <w:spacing w:val="-2"/>
            <w:sz w:val="24"/>
            <w:u w:val="single" w:color="AAAAAA"/>
          </w:rPr>
          <w:t>eai/sig-eleitor-eleitorado-mensal/home?p0_uf=ES&amp;session=110454898087553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105" w:after="0"/>
        <w:ind w:left="499" w:right="15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0208">
                <wp:simplePos x="0" y="0"/>
                <wp:positionH relativeFrom="page">
                  <wp:posOffset>676274</wp:posOffset>
                </wp:positionH>
                <wp:positionV relativeFrom="paragraph">
                  <wp:posOffset>407103</wp:posOffset>
                </wp:positionV>
                <wp:extent cx="6391275" cy="9525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32.055389pt;width:503.24996pt;height:.75pt;mso-position-horizontal-relative:page;mso-position-vertical-relative:paragraph;z-index:-16886272" id="docshape12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0720">
                <wp:simplePos x="0" y="0"/>
                <wp:positionH relativeFrom="page">
                  <wp:posOffset>676274</wp:posOffset>
                </wp:positionH>
                <wp:positionV relativeFrom="paragraph">
                  <wp:posOffset>578553</wp:posOffset>
                </wp:positionV>
                <wp:extent cx="6324600" cy="9525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632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9525">
                              <a:moveTo>
                                <a:pt x="6324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24599" y="0"/>
                              </a:lnTo>
                              <a:lnTo>
                                <a:pt x="6324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5.555386pt;width:497.99996pt;height:.75pt;mso-position-horizontal-relative:page;mso-position-vertical-relative:paragraph;z-index:-16885760" id="docshape12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1232">
                <wp:simplePos x="0" y="0"/>
                <wp:positionH relativeFrom="page">
                  <wp:posOffset>676274</wp:posOffset>
                </wp:positionH>
                <wp:positionV relativeFrom="paragraph">
                  <wp:posOffset>1092903</wp:posOffset>
                </wp:positionV>
                <wp:extent cx="6372225" cy="9525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6.055382pt;width:501.74996pt;height:.75pt;mso-position-horizontal-relative:page;mso-position-vertical-relative:paragraph;z-index:-16885248" id="docshape12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1744">
                <wp:simplePos x="0" y="0"/>
                <wp:positionH relativeFrom="page">
                  <wp:posOffset>676274</wp:posOffset>
                </wp:positionH>
                <wp:positionV relativeFrom="paragraph">
                  <wp:posOffset>1264353</wp:posOffset>
                </wp:positionV>
                <wp:extent cx="6391275" cy="9525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99.555382pt;width:503.24996pt;height:.75pt;mso-position-horizontal-relative:page;mso-position-vertical-relative:paragraph;z-index:-16884736" id="docshape127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IBGE_DistritosPop2022-49" w:id="49"/>
      <w:bookmarkEnd w:id="49"/>
      <w:r>
        <w:rPr/>
      </w:r>
      <w:r>
        <w:rPr>
          <w:sz w:val="24"/>
        </w:rPr>
        <w:t>Sistema IBGE de Recuperação</w:t>
      </w:r>
      <w:r>
        <w:rPr>
          <w:spacing w:val="-4"/>
          <w:sz w:val="24"/>
        </w:rPr>
        <w:t> </w:t>
      </w:r>
      <w:r>
        <w:rPr>
          <w:sz w:val="24"/>
        </w:rPr>
        <w:t>Automática (SIDRA) (2022). </w:t>
      </w:r>
      <w:hyperlink r:id="rId263">
        <w:r>
          <w:rPr>
            <w:sz w:val="24"/>
            <w:u w:val="single" w:color="AAAAAA"/>
          </w:rPr>
          <w:t>«Tabela 9923 - População</w:t>
        </w:r>
      </w:hyperlink>
      <w:r>
        <w:rPr>
          <w:sz w:val="24"/>
        </w:rPr>
        <w:t> </w:t>
      </w:r>
      <w:hyperlink r:id="rId263">
        <w:r>
          <w:rPr>
            <w:sz w:val="24"/>
          </w:rPr>
          <w:t>residente,</w:t>
        </w:r>
        <w:r>
          <w:rPr>
            <w:spacing w:val="-1"/>
            <w:sz w:val="24"/>
          </w:rPr>
          <w:t> </w:t>
        </w:r>
        <w:r>
          <w:rPr>
            <w:sz w:val="24"/>
          </w:rPr>
          <w:t>por</w:t>
        </w:r>
        <w:r>
          <w:rPr>
            <w:spacing w:val="-1"/>
            <w:sz w:val="24"/>
          </w:rPr>
          <w:t> </w:t>
        </w:r>
        <w:r>
          <w:rPr>
            <w:sz w:val="24"/>
          </w:rPr>
          <w:t>situação</w:t>
        </w:r>
        <w:r>
          <w:rPr>
            <w:spacing w:val="-1"/>
            <w:sz w:val="24"/>
          </w:rPr>
          <w:t> </w:t>
        </w:r>
        <w:r>
          <w:rPr>
            <w:sz w:val="24"/>
          </w:rPr>
          <w:t>do</w:t>
        </w:r>
        <w:r>
          <w:rPr>
            <w:spacing w:val="-1"/>
            <w:sz w:val="24"/>
          </w:rPr>
          <w:t> </w:t>
        </w:r>
        <w:r>
          <w:rPr>
            <w:sz w:val="24"/>
          </w:rPr>
          <w:t>domicílio</w:t>
        </w:r>
        <w:r>
          <w:rPr>
            <w:spacing w:val="-1"/>
            <w:sz w:val="24"/>
          </w:rPr>
          <w:t> </w:t>
        </w:r>
        <w:r>
          <w:rPr>
            <w:sz w:val="24"/>
          </w:rPr>
          <w:t>-</w:t>
        </w:r>
        <w:r>
          <w:rPr>
            <w:spacing w:val="-1"/>
            <w:sz w:val="24"/>
          </w:rPr>
          <w:t> </w:t>
        </w:r>
        <w:r>
          <w:rPr>
            <w:sz w:val="24"/>
          </w:rPr>
          <w:t>Distrito»</w:t>
        </w:r>
        <w:r>
          <w:rPr>
            <w:spacing w:val="-1"/>
            <w:sz w:val="24"/>
          </w:rPr>
          <w:t> </w:t>
        </w:r>
        <w:r>
          <w:rPr>
            <w:sz w:val="24"/>
          </w:rPr>
          <w:t>(https://sidra.ibge.gov.br/geratabela?format=xlsx</w:t>
        </w:r>
      </w:hyperlink>
      <w:r>
        <w:rPr>
          <w:sz w:val="24"/>
        </w:rPr>
        <w:t> </w:t>
      </w:r>
      <w:hyperlink r:id="rId263">
        <w:r>
          <w:rPr>
            <w:spacing w:val="-2"/>
            <w:sz w:val="24"/>
          </w:rPr>
          <w:t>&amp;name=tabela9923.xlsx&amp;terr=N&amp;rank=-&amp;query=t/9923/n10/320500205,320500210,32050021</w:t>
        </w:r>
      </w:hyperlink>
      <w:r>
        <w:rPr>
          <w:spacing w:val="-2"/>
          <w:sz w:val="24"/>
        </w:rPr>
        <w:t> </w:t>
      </w:r>
      <w:hyperlink r:id="rId263">
        <w:r>
          <w:rPr>
            <w:sz w:val="24"/>
            <w:u w:val="single" w:color="AAAAAA"/>
          </w:rPr>
          <w:t>5,320500220,320500225/v/all/p/all/c1/all/d/v1000093%202/l/v,p%2Bc1,t)</w:t>
        </w:r>
      </w:hyperlink>
      <w:r>
        <w:rPr>
          <w:sz w:val="24"/>
        </w:rPr>
        <w:t>.</w:t>
      </w:r>
      <w:r>
        <w:rPr>
          <w:spacing w:val="-13"/>
          <w:sz w:val="24"/>
        </w:rPr>
        <w:t> </w:t>
      </w:r>
      <w:r>
        <w:rPr>
          <w:sz w:val="24"/>
        </w:rPr>
        <w:t>Consultado</w:t>
      </w:r>
      <w:r>
        <w:rPr>
          <w:spacing w:val="-13"/>
          <w:sz w:val="24"/>
        </w:rPr>
        <w:t> </w:t>
      </w:r>
      <w:r>
        <w:rPr>
          <w:sz w:val="24"/>
        </w:rPr>
        <w:t>em</w:t>
      </w:r>
      <w:r>
        <w:rPr>
          <w:spacing w:val="-13"/>
          <w:sz w:val="24"/>
        </w:rPr>
        <w:t> </w:t>
      </w:r>
      <w:r>
        <w:rPr>
          <w:sz w:val="24"/>
        </w:rPr>
        <w:t>30</w:t>
      </w:r>
      <w:r>
        <w:rPr>
          <w:spacing w:val="-13"/>
          <w:sz w:val="24"/>
        </w:rPr>
        <w:t> </w:t>
      </w:r>
      <w:r>
        <w:rPr>
          <w:sz w:val="24"/>
        </w:rPr>
        <w:t>de julho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2026.</w:t>
      </w:r>
      <w:r>
        <w:rPr>
          <w:spacing w:val="-4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30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julho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2026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264">
        <w:r>
          <w:rPr>
            <w:sz w:val="24"/>
            <w:u w:val="single" w:color="AAAAAA"/>
          </w:rPr>
          <w:t>http://web.archive.org/web/202607301</w:t>
        </w:r>
      </w:hyperlink>
      <w:r>
        <w:rPr>
          <w:sz w:val="24"/>
        </w:rPr>
        <w:t> 63438/</w:t>
      </w:r>
      <w:hyperlink r:id="rId263">
        <w:r>
          <w:rPr>
            <w:sz w:val="24"/>
          </w:rPr>
          <w:t>https://sidra.ibge.gov.br/geratabela?format=xlsx&amp;name=tabela9923.xlsx&amp;terr=N&amp;rank=-</w:t>
        </w:r>
        <w:bookmarkStart w:name="cite_note-Site_Bairros-50" w:id="50"/>
        <w:bookmarkEnd w:id="50"/>
        <w:r>
          <w:rPr>
            <w:spacing w:val="-2"/>
            <w:sz w:val="24"/>
          </w:rPr>
          <w:t>&amp;query=t/9923/n10/320500205,320500210,320500215,320500220,320500225/v/all/p/all/c1/all/</w:t>
        </w:r>
        <w:r>
          <w:rPr>
            <w:spacing w:val="-2"/>
            <w:sz w:val="24"/>
          </w:rPr>
          <w:t> </w:t>
        </w:r>
        <w:r>
          <w:rPr>
            <w:spacing w:val="-2"/>
            <w:sz w:val="24"/>
            <w:u w:val="single" w:color="AAAAAA"/>
          </w:rPr>
          <w:t>d/v1000093%202/l/v,p%2Bc1,t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7" w:after="0"/>
        <w:ind w:left="499" w:right="153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676274</wp:posOffset>
                </wp:positionH>
                <wp:positionV relativeFrom="paragraph">
                  <wp:posOffset>547656</wp:posOffset>
                </wp:positionV>
                <wp:extent cx="6400800" cy="9525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22566pt;width:503.99996pt;height:.75pt;mso-position-horizontal-relative:page;mso-position-vertical-relative:paragraph;z-index:15784448" id="docshape12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Site</w:t>
      </w:r>
      <w:r>
        <w:rPr>
          <w:spacing w:val="-3"/>
          <w:sz w:val="24"/>
        </w:rPr>
        <w:t> </w:t>
      </w:r>
      <w:r>
        <w:rPr>
          <w:sz w:val="24"/>
        </w:rPr>
        <w:t>da</w:t>
      </w:r>
      <w:r>
        <w:rPr>
          <w:spacing w:val="-3"/>
          <w:sz w:val="24"/>
        </w:rPr>
        <w:t> </w:t>
      </w:r>
      <w:r>
        <w:rPr>
          <w:sz w:val="24"/>
        </w:rPr>
        <w:t>Serra</w:t>
      </w:r>
      <w:r>
        <w:rPr>
          <w:spacing w:val="-3"/>
          <w:sz w:val="24"/>
        </w:rPr>
        <w:t> </w:t>
      </w:r>
      <w:r>
        <w:rPr>
          <w:sz w:val="24"/>
        </w:rPr>
        <w:t>(3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dezembro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2022).</w:t>
      </w:r>
      <w:r>
        <w:rPr>
          <w:spacing w:val="-3"/>
          <w:sz w:val="24"/>
        </w:rPr>
        <w:t> </w:t>
      </w:r>
      <w:hyperlink r:id="rId265">
        <w:r>
          <w:rPr>
            <w:sz w:val="24"/>
            <w:u w:val="single" w:color="AAAAAA"/>
          </w:rPr>
          <w:t>«A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Serra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seus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bairros»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(https://sitedaserra.com.br/co</w:t>
        </w:r>
      </w:hyperlink>
      <w:r>
        <w:rPr>
          <w:sz w:val="24"/>
        </w:rPr>
        <w:t> </w:t>
      </w:r>
      <w:hyperlink r:id="rId265">
        <w:r>
          <w:rPr>
            <w:sz w:val="24"/>
            <w:u w:val="single" w:color="AAAAAA"/>
          </w:rPr>
          <w:t>luna/a-serra-e-seus-bairros)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 arquivada em 30 de</w:t>
      </w:r>
      <w:r>
        <w:rPr>
          <w:sz w:val="24"/>
        </w:rPr>
        <w:t> </w:t>
      </w:r>
      <w:bookmarkStart w:name="cite_note-51" w:id="51"/>
      <w:bookmarkEnd w:id="51"/>
      <w:r>
        <w:rPr>
          <w:sz w:val="24"/>
        </w:rPr>
        <w:t>julho</w:t>
      </w:r>
      <w:r>
        <w:rPr>
          <w:sz w:val="24"/>
        </w:rPr>
        <w:t> de 2026 (http://web.archive.org/web/20260730163405/</w:t>
      </w:r>
      <w:hyperlink r:id="rId266">
        <w:r>
          <w:rPr>
            <w:sz w:val="24"/>
          </w:rPr>
          <w:t>https://sitedaserra.com.br/coluna/a</w:t>
        </w:r>
      </w:hyperlink>
    </w:p>
    <w:p>
      <w:pPr>
        <w:pStyle w:val="BodyText"/>
        <w:spacing w:line="270" w:lineRule="exact"/>
      </w:pPr>
      <w:r>
        <w:rPr>
          <w:u w:val="single" w:color="AAAAAA"/>
        </w:rPr>
        <w:t>-serra-e-seus-</w:t>
      </w:r>
      <w:r>
        <w:rPr>
          <w:spacing w:val="-2"/>
          <w:u w:val="single" w:color="AAAAAA"/>
        </w:rPr>
        <w:t>bairros)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3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2768">
                <wp:simplePos x="0" y="0"/>
                <wp:positionH relativeFrom="page">
                  <wp:posOffset>676274</wp:posOffset>
                </wp:positionH>
                <wp:positionV relativeFrom="paragraph">
                  <wp:posOffset>377175</wp:posOffset>
                </wp:positionV>
                <wp:extent cx="6438900" cy="952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98851pt;width:506.99996pt;height:.75pt;mso-position-horizontal-relative:page;mso-position-vertical-relative:paragraph;z-index:-16883712" id="docshape12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3280">
                <wp:simplePos x="0" y="0"/>
                <wp:positionH relativeFrom="page">
                  <wp:posOffset>676274</wp:posOffset>
                </wp:positionH>
                <wp:positionV relativeFrom="paragraph">
                  <wp:posOffset>891525</wp:posOffset>
                </wp:positionV>
                <wp:extent cx="6419850" cy="9525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198845pt;width:505.49996pt;height:.75pt;mso-position-horizontal-relative:page;mso-position-vertical-relative:paragraph;z-index:-16883200" id="docshape13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Governo do Espírito Santo (19 de dezembro de 2025). </w:t>
      </w:r>
      <w:hyperlink r:id="rId267">
        <w:r>
          <w:rPr>
            <w:sz w:val="24"/>
            <w:u w:val="single" w:color="AAAAAA"/>
          </w:rPr>
          <w:t>«IJSN divulga dados do PIB dos</w:t>
        </w:r>
      </w:hyperlink>
      <w:r>
        <w:rPr>
          <w:sz w:val="24"/>
        </w:rPr>
        <w:t> </w:t>
      </w:r>
      <w:hyperlink r:id="rId267">
        <w:r>
          <w:rPr>
            <w:sz w:val="24"/>
          </w:rPr>
          <w:t>municípios</w:t>
        </w:r>
        <w:r>
          <w:rPr>
            <w:spacing w:val="-10"/>
            <w:sz w:val="24"/>
          </w:rPr>
          <w:t> </w:t>
        </w:r>
        <w:r>
          <w:rPr>
            <w:sz w:val="24"/>
          </w:rPr>
          <w:t>capixabas</w:t>
        </w:r>
        <w:r>
          <w:rPr>
            <w:spacing w:val="-10"/>
            <w:sz w:val="24"/>
          </w:rPr>
          <w:t> </w:t>
        </w:r>
        <w:r>
          <w:rPr>
            <w:sz w:val="24"/>
          </w:rPr>
          <w:t>referentes</w:t>
        </w:r>
        <w:r>
          <w:rPr>
            <w:spacing w:val="-10"/>
            <w:sz w:val="24"/>
          </w:rPr>
          <w:t> </w:t>
        </w:r>
        <w:r>
          <w:rPr>
            <w:sz w:val="24"/>
          </w:rPr>
          <w:t>a</w:t>
        </w:r>
        <w:r>
          <w:rPr>
            <w:spacing w:val="-10"/>
            <w:sz w:val="24"/>
          </w:rPr>
          <w:t> </w:t>
        </w:r>
        <w:r>
          <w:rPr>
            <w:sz w:val="24"/>
          </w:rPr>
          <w:t>2022</w:t>
        </w:r>
        <w:r>
          <w:rPr>
            <w:spacing w:val="-10"/>
            <w:sz w:val="24"/>
          </w:rPr>
          <w:t> </w:t>
        </w:r>
        <w:r>
          <w:rPr>
            <w:sz w:val="24"/>
          </w:rPr>
          <w:t>e</w:t>
        </w:r>
        <w:r>
          <w:rPr>
            <w:spacing w:val="-10"/>
            <w:sz w:val="24"/>
          </w:rPr>
          <w:t> </w:t>
        </w:r>
        <w:r>
          <w:rPr>
            <w:sz w:val="24"/>
          </w:rPr>
          <w:t>2023»</w:t>
        </w:r>
        <w:r>
          <w:rPr>
            <w:spacing w:val="-10"/>
            <w:sz w:val="24"/>
          </w:rPr>
          <w:t> </w:t>
        </w:r>
        <w:r>
          <w:rPr>
            <w:sz w:val="24"/>
          </w:rPr>
          <w:t>(https://www.es.gov.br/Noticia/ijsn-divulga-</w:t>
        </w:r>
        <w:r>
          <w:rPr>
            <w:sz w:val="24"/>
          </w:rPr>
          <w:t>dad</w:t>
        </w:r>
      </w:hyperlink>
      <w:r>
        <w:rPr>
          <w:sz w:val="24"/>
        </w:rPr>
        <w:t> </w:t>
      </w:r>
      <w:hyperlink r:id="rId267">
        <w:r>
          <w:rPr>
            <w:sz w:val="24"/>
            <w:u w:val="single" w:color="AAAAAA"/>
          </w:rPr>
          <w:t>os-do-pib-dos-municipios-capixabas-referentes-a-2022-e-2023)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 arquivada em 30 de julho de 2026 (</w:t>
      </w:r>
      <w:hyperlink r:id="rId268">
        <w:r>
          <w:rPr>
            <w:sz w:val="24"/>
            <w:u w:val="single" w:color="AAAAAA"/>
          </w:rPr>
          <w:t>http://web.archive.org/web/20260730163500/h</w:t>
        </w:r>
      </w:hyperlink>
      <w:r>
        <w:rPr>
          <w:sz w:val="24"/>
        </w:rPr>
        <w:t> </w:t>
      </w:r>
      <w:bookmarkStart w:name="cite_note-IBGE_PIB_2021-52" w:id="52"/>
      <w:bookmarkEnd w:id="52"/>
      <w:r>
        <w:rPr>
          <w:spacing w:val="-2"/>
          <w:sz w:val="24"/>
        </w:rPr>
        <w:t>ttps://</w:t>
      </w:r>
      <w:hyperlink r:id="rId269">
        <w:r>
          <w:rPr>
            <w:spacing w:val="-2"/>
            <w:sz w:val="24"/>
          </w:rPr>
          <w:t>www.es.gov.br/Noticia/ijsn-divulga-dados-do-pib-dos-municipios-capixabas-referentes-a-2</w:t>
        </w:r>
      </w:hyperlink>
      <w:r>
        <w:rPr>
          <w:spacing w:val="-2"/>
          <w:sz w:val="24"/>
        </w:rPr>
        <w:t> </w:t>
      </w:r>
      <w:r>
        <w:rPr>
          <w:spacing w:val="-2"/>
          <w:sz w:val="24"/>
          <w:u w:val="single" w:color="AAAAAA"/>
        </w:rPr>
        <w:t>022-e-2023)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7" w:after="0"/>
        <w:ind w:left="499" w:right="143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3792">
                <wp:simplePos x="0" y="0"/>
                <wp:positionH relativeFrom="page">
                  <wp:posOffset>676274</wp:posOffset>
                </wp:positionH>
                <wp:positionV relativeFrom="paragraph">
                  <wp:posOffset>376704</wp:posOffset>
                </wp:positionV>
                <wp:extent cx="6353175" cy="9525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635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3175" h="9525">
                              <a:moveTo>
                                <a:pt x="63531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53174" y="0"/>
                              </a:lnTo>
                              <a:lnTo>
                                <a:pt x="63531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61736pt;width:500.24996pt;height:.75pt;mso-position-horizontal-relative:page;mso-position-vertical-relative:paragraph;z-index:-16882688" id="docshape13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4304">
                <wp:simplePos x="0" y="0"/>
                <wp:positionH relativeFrom="page">
                  <wp:posOffset>676274</wp:posOffset>
                </wp:positionH>
                <wp:positionV relativeFrom="paragraph">
                  <wp:posOffset>719603</wp:posOffset>
                </wp:positionV>
                <wp:extent cx="6429375" cy="9525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61732pt;width:506.24996pt;height:.75pt;mso-position-horizontal-relative:page;mso-position-vertical-relative:paragraph;z-index:-16882176" id="docshape13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Instituto Brasileiro de Geografia e Estatística (IBGE) (2021). </w:t>
      </w:r>
      <w:hyperlink r:id="rId270">
        <w:r>
          <w:rPr>
            <w:sz w:val="24"/>
            <w:u w:val="single" w:color="AAAAAA"/>
          </w:rPr>
          <w:t>«Produto Interno Bruto dos</w:t>
        </w:r>
      </w:hyperlink>
      <w:r>
        <w:rPr>
          <w:sz w:val="24"/>
        </w:rPr>
        <w:t> </w:t>
      </w:r>
      <w:hyperlink r:id="rId270">
        <w:r>
          <w:rPr>
            <w:sz w:val="24"/>
          </w:rPr>
          <w:t>Municípios - 2021» (https://cidades.ibge.gov.br/brasil/es/serra/pesquisa/38/0?indicador=47001</w:t>
        </w:r>
      </w:hyperlink>
      <w:r>
        <w:rPr>
          <w:sz w:val="24"/>
        </w:rPr>
        <w:t> </w:t>
      </w:r>
      <w:hyperlink r:id="rId270">
        <w:r>
          <w:rPr>
            <w:sz w:val="24"/>
            <w:u w:val="single" w:color="AAAAAA"/>
          </w:rPr>
          <w:t>&amp;ano=2021)</w:t>
        </w:r>
      </w:hyperlink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Consultado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30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julho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2026.</w:t>
      </w:r>
      <w:r>
        <w:rPr>
          <w:spacing w:val="-2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30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julho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2026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(htt</w:t>
      </w:r>
      <w:r>
        <w:rPr>
          <w:sz w:val="24"/>
        </w:rPr>
        <w:t> </w:t>
      </w:r>
      <w:bookmarkStart w:name="cite_note-53" w:id="53"/>
      <w:bookmarkEnd w:id="53"/>
      <w:r>
        <w:rPr>
          <w:spacing w:val="-2"/>
          <w:sz w:val="24"/>
        </w:rPr>
        <w:t>p://web.archive.org/web/20260730163534/</w:t>
      </w:r>
      <w:hyperlink r:id="rId270">
        <w:r>
          <w:rPr>
            <w:spacing w:val="-2"/>
            <w:sz w:val="24"/>
          </w:rPr>
          <w:t>https://cidades.ibge.gov.br/brasil/es/serra/pesquisa/3 </w:t>
        </w:r>
        <w:r>
          <w:rPr>
            <w:spacing w:val="-2"/>
            <w:sz w:val="24"/>
            <w:u w:val="single" w:color="AAAAAA"/>
          </w:rPr>
          <w:t>8/0?indicador=47001&amp;ano=2021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233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4816">
                <wp:simplePos x="0" y="0"/>
                <wp:positionH relativeFrom="page">
                  <wp:posOffset>676274</wp:posOffset>
                </wp:positionH>
                <wp:positionV relativeFrom="paragraph">
                  <wp:posOffset>377157</wp:posOffset>
                </wp:positionV>
                <wp:extent cx="6372225" cy="9525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97472pt;width:501.74996pt;height:.75pt;mso-position-horizontal-relative:page;mso-position-vertical-relative:paragraph;z-index:-16881664" id="docshape13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5328">
                <wp:simplePos x="0" y="0"/>
                <wp:positionH relativeFrom="page">
                  <wp:posOffset>676274</wp:posOffset>
                </wp:positionH>
                <wp:positionV relativeFrom="paragraph">
                  <wp:posOffset>891507</wp:posOffset>
                </wp:positionV>
                <wp:extent cx="6372225" cy="9525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197472pt;width:501.74996pt;height:.75pt;mso-position-horizontal-relative:page;mso-position-vertical-relative:paragraph;z-index:-16881152" id="docshape13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Verônica</w:t>
      </w:r>
      <w:r>
        <w:rPr>
          <w:spacing w:val="-15"/>
          <w:sz w:val="24"/>
        </w:rPr>
        <w:t> </w:t>
      </w:r>
      <w:r>
        <w:rPr>
          <w:sz w:val="24"/>
        </w:rPr>
        <w:t>Aguiar</w:t>
      </w:r>
      <w:r>
        <w:rPr>
          <w:spacing w:val="-1"/>
          <w:sz w:val="24"/>
        </w:rPr>
        <w:t> </w:t>
      </w:r>
      <w:r>
        <w:rPr>
          <w:sz w:val="24"/>
        </w:rPr>
        <w:t>(16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dezembro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2023).</w:t>
      </w:r>
      <w:r>
        <w:rPr>
          <w:spacing w:val="-1"/>
          <w:sz w:val="24"/>
        </w:rPr>
        <w:t> </w:t>
      </w:r>
      <w:hyperlink r:id="rId271">
        <w:r>
          <w:rPr>
            <w:sz w:val="24"/>
            <w:u w:val="single" w:color="AAAAAA"/>
          </w:rPr>
          <w:t>«Serra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desbanca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Vitória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é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maior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economia</w:t>
        </w:r>
        <w:r>
          <w:rPr>
            <w:spacing w:val="-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</w:hyperlink>
      <w:r>
        <w:rPr>
          <w:sz w:val="24"/>
        </w:rPr>
        <w:t> </w:t>
      </w:r>
      <w:hyperlink r:id="rId271">
        <w:r>
          <w:rPr>
            <w:sz w:val="24"/>
          </w:rPr>
          <w:t>Espírito</w:t>
        </w:r>
        <w:r>
          <w:rPr>
            <w:spacing w:val="-17"/>
            <w:sz w:val="24"/>
          </w:rPr>
          <w:t> </w:t>
        </w:r>
        <w:r>
          <w:rPr>
            <w:sz w:val="24"/>
          </w:rPr>
          <w:t>Santo»</w:t>
        </w:r>
        <w:r>
          <w:rPr>
            <w:spacing w:val="-17"/>
            <w:sz w:val="24"/>
          </w:rPr>
          <w:t> </w:t>
        </w:r>
        <w:r>
          <w:rPr>
            <w:sz w:val="24"/>
          </w:rPr>
          <w:t>(https://tribunaonline.com.br/economia/serra-desbanca-vitoria-e-e-a-maior-</w:t>
        </w:r>
        <w:r>
          <w:rPr>
            <w:sz w:val="24"/>
          </w:rPr>
          <w:t>eco</w:t>
        </w:r>
      </w:hyperlink>
      <w:r>
        <w:rPr>
          <w:sz w:val="24"/>
        </w:rPr>
        <w:t> </w:t>
      </w:r>
      <w:hyperlink r:id="rId271">
        <w:r>
          <w:rPr>
            <w:sz w:val="24"/>
            <w:u w:val="single" w:color="AAAAAA"/>
          </w:rPr>
          <w:t>nomia-do-espirito-santo-159570?home=espirito_santo)</w:t>
        </w:r>
      </w:hyperlink>
      <w:r>
        <w:rPr>
          <w:sz w:val="24"/>
        </w:rPr>
        <w:t>. Tribuna Online. Consultado em 2 de fevereiro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2025.</w:t>
      </w:r>
      <w:r>
        <w:rPr>
          <w:spacing w:val="-1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30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julho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2026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272">
        <w:r>
          <w:rPr>
            <w:sz w:val="24"/>
            <w:u w:val="single" w:color="AAAAAA"/>
          </w:rPr>
          <w:t>http://web.archive.org/web/20260</w:t>
        </w:r>
      </w:hyperlink>
      <w:r>
        <w:rPr>
          <w:sz w:val="24"/>
        </w:rPr>
        <w:t> </w:t>
      </w:r>
      <w:bookmarkStart w:name="cite_note-54" w:id="54"/>
      <w:bookmarkEnd w:id="54"/>
      <w:r>
        <w:rPr>
          <w:spacing w:val="-2"/>
          <w:sz w:val="24"/>
        </w:rPr>
        <w:t>730163554/</w:t>
      </w:r>
      <w:hyperlink r:id="rId271">
        <w:r>
          <w:rPr>
            <w:spacing w:val="-2"/>
            <w:sz w:val="24"/>
          </w:rPr>
          <w:t>https://tribunaonline.com.br/economia/serra-desbanca-vitoria-e-e-a-maior-economi </w:t>
        </w:r>
        <w:r>
          <w:rPr>
            <w:spacing w:val="-2"/>
            <w:sz w:val="24"/>
            <w:u w:val="single" w:color="AAAAAA"/>
          </w:rPr>
          <w:t>a-do-espirito-santo-159570?home=espirito_santo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7" w:after="0"/>
        <w:ind w:left="499" w:right="126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5840">
                <wp:simplePos x="0" y="0"/>
                <wp:positionH relativeFrom="page">
                  <wp:posOffset>676274</wp:posOffset>
                </wp:positionH>
                <wp:positionV relativeFrom="paragraph">
                  <wp:posOffset>376686</wp:posOffset>
                </wp:positionV>
                <wp:extent cx="6353175" cy="9525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635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3175" h="9525">
                              <a:moveTo>
                                <a:pt x="63531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53174" y="0"/>
                              </a:lnTo>
                              <a:lnTo>
                                <a:pt x="63531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60357pt;width:500.24996pt;height:.75pt;mso-position-horizontal-relative:page;mso-position-vertical-relative:paragraph;z-index:-16880640" id="docshape13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Ricardo Frizera (21 de julho de 2021). </w:t>
      </w:r>
      <w:hyperlink r:id="rId273">
        <w:r>
          <w:rPr>
            <w:sz w:val="24"/>
            <w:u w:val="single" w:color="AAAAAA"/>
          </w:rPr>
          <w:t>«Avaliada em 1 bilhão de dólares, MadeiraMadeira traz</w:t>
        </w:r>
      </w:hyperlink>
      <w:r>
        <w:rPr>
          <w:sz w:val="24"/>
        </w:rPr>
        <w:t> </w:t>
      </w:r>
      <w:hyperlink r:id="rId273">
        <w:r>
          <w:rPr>
            <w:sz w:val="24"/>
          </w:rPr>
          <w:t>centro de distribuição para a Serra» (https://www.folhavitoria.com.br/folha-business/avaliada-e</w:t>
        </w:r>
      </w:hyperlink>
      <w:r>
        <w:rPr>
          <w:sz w:val="24"/>
        </w:rPr>
        <w:t> </w:t>
      </w:r>
      <w:hyperlink r:id="rId273">
        <w:r>
          <w:rPr>
            <w:sz w:val="24"/>
            <w:u w:val="single" w:color="AAAAAA"/>
          </w:rPr>
          <w:t>m-1-bilhao-de-dolares-madeiramadeira-traz-centro-de-distribuicao-para-a-serra/)</w:t>
        </w:r>
      </w:hyperlink>
      <w:r>
        <w:rPr>
          <w:sz w:val="24"/>
        </w:rPr>
        <w:t>.</w:t>
      </w:r>
      <w:r>
        <w:rPr>
          <w:spacing w:val="-11"/>
          <w:sz w:val="24"/>
        </w:rPr>
        <w:t> </w:t>
      </w:r>
      <w:r>
        <w:rPr>
          <w:sz w:val="24"/>
        </w:rPr>
        <w:t>Folha</w:t>
      </w:r>
      <w:r>
        <w:rPr>
          <w:spacing w:val="-11"/>
          <w:sz w:val="24"/>
        </w:rPr>
        <w:t> </w:t>
      </w:r>
      <w:r>
        <w:rPr>
          <w:sz w:val="24"/>
        </w:rPr>
        <w:t>Vitória. Consultado em 2 de fevereiro de 2025. </w:t>
      </w:r>
      <w:r>
        <w:rPr>
          <w:sz w:val="24"/>
          <w:u w:val="single" w:color="AAAAAA"/>
        </w:rPr>
        <w:t>Cópia arquivada em 24 de fevereiro de 2025 (</w:t>
      </w:r>
      <w:hyperlink r:id="rId228">
        <w:r>
          <w:rPr>
            <w:sz w:val="24"/>
            <w:u w:val="single" w:color="AAAAAA"/>
          </w:rPr>
          <w:t>http://we</w:t>
        </w:r>
      </w:hyperlink>
      <w:r>
        <w:rPr>
          <w:sz w:val="24"/>
        </w:rPr>
        <w:t> </w:t>
      </w:r>
      <w:bookmarkStart w:name="cite_note-55" w:id="55"/>
      <w:bookmarkEnd w:id="55"/>
      <w:r>
        <w:rPr>
          <w:spacing w:val="-2"/>
          <w:sz w:val="24"/>
        </w:rPr>
        <w:t>b.archive.org/web/20250224183350/</w:t>
      </w:r>
      <w:hyperlink r:id="rId274">
        <w:r>
          <w:rPr>
            <w:spacing w:val="-2"/>
            <w:sz w:val="24"/>
          </w:rPr>
          <w:t>https://www.folhavitoria.com.br/folha-business/avaliada-</w:t>
        </w:r>
        <w:r>
          <w:rPr>
            <w:spacing w:val="-2"/>
            <w:sz w:val="24"/>
          </w:rPr>
          <w:t>em</w:t>
        </w:r>
      </w:hyperlink>
    </w:p>
    <w:p>
      <w:pPr>
        <w:spacing w:line="20" w:lineRule="exact"/>
        <w:ind w:left="49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8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38899" y="0"/>
                                </a:lnTo>
                                <a:lnTo>
                                  <a:pt x="64388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136" coordorigin="0,0" coordsize="10140,15">
                <v:rect style="position:absolute;left:0;top:0;width:10140;height:15" id="docshape137" filled="true" fillcolor="#aaaaa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49" w:lineRule="exact"/>
      </w:pPr>
      <w:r>
        <w:rPr>
          <w:u w:val="single" w:color="AAAAAA"/>
        </w:rPr>
        <w:t>-1-bilhao-de-dolares-madeiramadeira-traz-centro-de-distribuicao-para-a-</w:t>
      </w:r>
      <w:r>
        <w:rPr>
          <w:spacing w:val="-2"/>
          <w:u w:val="single" w:color="AAAAAA"/>
        </w:rPr>
        <w:t>serra/)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97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6352">
                <wp:simplePos x="0" y="0"/>
                <wp:positionH relativeFrom="page">
                  <wp:posOffset>676274</wp:posOffset>
                </wp:positionH>
                <wp:positionV relativeFrom="paragraph">
                  <wp:posOffset>377274</wp:posOffset>
                </wp:positionV>
                <wp:extent cx="6362700" cy="9525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06665pt;width:500.99996pt;height:.75pt;mso-position-horizontal-relative:page;mso-position-vertical-relative:paragraph;z-index:-16880128" id="docshape13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6864">
                <wp:simplePos x="0" y="0"/>
                <wp:positionH relativeFrom="page">
                  <wp:posOffset>676274</wp:posOffset>
                </wp:positionH>
                <wp:positionV relativeFrom="paragraph">
                  <wp:posOffset>891624</wp:posOffset>
                </wp:positionV>
                <wp:extent cx="6372225" cy="9525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06665pt;width:501.74996pt;height:.75pt;mso-position-horizontal-relative:page;mso-position-vertical-relative:paragraph;z-index:-16879616" id="docshape13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Yuri</w:t>
      </w:r>
      <w:r>
        <w:rPr>
          <w:spacing w:val="-4"/>
          <w:sz w:val="24"/>
        </w:rPr>
        <w:t> </w:t>
      </w:r>
      <w:r>
        <w:rPr>
          <w:sz w:val="24"/>
        </w:rPr>
        <w:t>Scardini</w:t>
      </w:r>
      <w:r>
        <w:rPr>
          <w:spacing w:val="-4"/>
          <w:sz w:val="24"/>
        </w:rPr>
        <w:t> </w:t>
      </w:r>
      <w:r>
        <w:rPr>
          <w:sz w:val="24"/>
        </w:rPr>
        <w:t>(23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julho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2021).</w:t>
      </w:r>
      <w:r>
        <w:rPr>
          <w:spacing w:val="-4"/>
          <w:sz w:val="24"/>
        </w:rPr>
        <w:t> </w:t>
      </w:r>
      <w:hyperlink r:id="rId275">
        <w:r>
          <w:rPr>
            <w:sz w:val="24"/>
            <w:u w:val="single" w:color="AAAAAA"/>
          </w:rPr>
          <w:t>«Conheça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obscura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milionária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história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TIMS,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maior</w:t>
        </w:r>
      </w:hyperlink>
      <w:r>
        <w:rPr>
          <w:sz w:val="24"/>
        </w:rPr>
        <w:t> </w:t>
      </w:r>
      <w:hyperlink r:id="rId275">
        <w:r>
          <w:rPr>
            <w:sz w:val="24"/>
          </w:rPr>
          <w:t>calote</w:t>
        </w:r>
        <w:r>
          <w:rPr>
            <w:spacing w:val="-1"/>
            <w:sz w:val="24"/>
          </w:rPr>
          <w:t> </w:t>
        </w:r>
        <w:r>
          <w:rPr>
            <w:sz w:val="24"/>
          </w:rPr>
          <w:t>que</w:t>
        </w:r>
        <w:r>
          <w:rPr>
            <w:spacing w:val="-1"/>
            <w:sz w:val="24"/>
          </w:rPr>
          <w:t> </w:t>
        </w:r>
        <w:r>
          <w:rPr>
            <w:sz w:val="24"/>
          </w:rPr>
          <w:t>a</w:t>
        </w:r>
        <w:r>
          <w:rPr>
            <w:spacing w:val="-1"/>
            <w:sz w:val="24"/>
          </w:rPr>
          <w:t> </w:t>
        </w:r>
        <w:r>
          <w:rPr>
            <w:sz w:val="24"/>
          </w:rPr>
          <w:t>população</w:t>
        </w:r>
        <w:r>
          <w:rPr>
            <w:spacing w:val="-1"/>
            <w:sz w:val="24"/>
          </w:rPr>
          <w:t> </w:t>
        </w:r>
        <w:r>
          <w:rPr>
            <w:sz w:val="24"/>
          </w:rPr>
          <w:t>da</w:t>
        </w:r>
        <w:r>
          <w:rPr>
            <w:spacing w:val="-1"/>
            <w:sz w:val="24"/>
          </w:rPr>
          <w:t> </w:t>
        </w:r>
        <w:r>
          <w:rPr>
            <w:sz w:val="24"/>
          </w:rPr>
          <w:t>Serra</w:t>
        </w:r>
        <w:r>
          <w:rPr>
            <w:spacing w:val="-1"/>
            <w:sz w:val="24"/>
          </w:rPr>
          <w:t> </w:t>
        </w:r>
        <w:r>
          <w:rPr>
            <w:sz w:val="24"/>
          </w:rPr>
          <w:t>já</w:t>
        </w:r>
        <w:r>
          <w:rPr>
            <w:spacing w:val="-1"/>
            <w:sz w:val="24"/>
          </w:rPr>
          <w:t> </w:t>
        </w:r>
        <w:r>
          <w:rPr>
            <w:sz w:val="24"/>
          </w:rPr>
          <w:t>tomou»</w:t>
        </w:r>
        <w:r>
          <w:rPr>
            <w:spacing w:val="-1"/>
            <w:sz w:val="24"/>
          </w:rPr>
          <w:t> </w:t>
        </w:r>
        <w:r>
          <w:rPr>
            <w:sz w:val="24"/>
          </w:rPr>
          <w:t>(https://www.portaltemponovo.com.br/conheca-a-o</w:t>
        </w:r>
      </w:hyperlink>
      <w:r>
        <w:rPr>
          <w:sz w:val="24"/>
        </w:rPr>
        <w:t> </w:t>
      </w:r>
      <w:hyperlink r:id="rId275">
        <w:r>
          <w:rPr>
            <w:spacing w:val="-2"/>
            <w:sz w:val="24"/>
            <w:u w:val="single" w:color="AAAAAA"/>
          </w:rPr>
          <w:t>bscura-e-milionaria-historia-do-tims-o-maior-calote-que-a-populacao-da-serra-ja-tomou)</w:t>
        </w:r>
      </w:hyperlink>
      <w:r>
        <w:rPr>
          <w:spacing w:val="-2"/>
          <w:sz w:val="24"/>
        </w:rPr>
        <w:t>.</w:t>
      </w:r>
      <w:r>
        <w:rPr>
          <w:spacing w:val="80"/>
          <w:w w:val="150"/>
          <w:sz w:val="24"/>
        </w:rPr>
        <w:t> </w:t>
      </w:r>
      <w:r>
        <w:rPr>
          <w:sz w:val="24"/>
        </w:rPr>
        <w:t>Tempo Novo. Consultado em 2 de fevereiro de 2025. </w:t>
      </w:r>
      <w:r>
        <w:rPr>
          <w:sz w:val="24"/>
          <w:u w:val="single" w:color="AAAAAA"/>
        </w:rPr>
        <w:t>Cópia arquivada em 22 de setembro de</w:t>
      </w:r>
      <w:r>
        <w:rPr>
          <w:sz w:val="24"/>
        </w:rPr>
        <w:t> </w:t>
      </w:r>
      <w:bookmarkStart w:name="cite_note-56" w:id="56"/>
      <w:bookmarkEnd w:id="56"/>
      <w:r>
        <w:rPr>
          <w:spacing w:val="-2"/>
          <w:sz w:val="24"/>
        </w:rPr>
        <w:t>2021</w:t>
      </w:r>
      <w:r>
        <w:rPr>
          <w:spacing w:val="-2"/>
          <w:sz w:val="24"/>
        </w:rPr>
        <w:t> (http://web.archive.org/web/20210922111130/</w:t>
      </w:r>
      <w:hyperlink r:id="rId276">
        <w:r>
          <w:rPr>
            <w:spacing w:val="-2"/>
            <w:sz w:val="24"/>
          </w:rPr>
          <w:t>https://www.portaltemponovo.com.br/conhe</w:t>
        </w:r>
      </w:hyperlink>
      <w:r>
        <w:rPr>
          <w:spacing w:val="-2"/>
          <w:sz w:val="24"/>
        </w:rPr>
        <w:t> ca-a-obscura-e-milionaria-historia-do-tims-o-maior-calote-que-a-populacao-da-serra-ja-tomou)</w:t>
      </w:r>
    </w:p>
    <w:p>
      <w:pPr>
        <w:spacing w:line="20" w:lineRule="exact"/>
        <w:ind w:left="49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353175" cy="9525"/>
                <wp:effectExtent l="0" t="0" r="0" b="0"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6353175" cy="9525"/>
                          <a:chExt cx="6353175" cy="952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.25pt;height:.75pt;mso-position-horizontal-relative:char;mso-position-vertical-relative:line" id="docshapegroup140" coordorigin="0,0" coordsize="10005,15">
                <v:rect style="position:absolute;left:0;top:0;width:10005;height:15" id="docshape141" filled="true" fillcolor="#aaaaa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37" w:after="0"/>
        <w:ind w:left="499" w:right="127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7376">
                <wp:simplePos x="0" y="0"/>
                <wp:positionH relativeFrom="page">
                  <wp:posOffset>676274</wp:posOffset>
                </wp:positionH>
                <wp:positionV relativeFrom="paragraph">
                  <wp:posOffset>364103</wp:posOffset>
                </wp:positionV>
                <wp:extent cx="6438900" cy="9525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8.66955pt;width:506.99996pt;height:.75pt;mso-position-horizontal-relative:page;mso-position-vertical-relative:paragraph;z-index:-16879104" id="docshape14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7888">
                <wp:simplePos x="0" y="0"/>
                <wp:positionH relativeFrom="page">
                  <wp:posOffset>676274</wp:posOffset>
                </wp:positionH>
                <wp:positionV relativeFrom="paragraph">
                  <wp:posOffset>878453</wp:posOffset>
                </wp:positionV>
                <wp:extent cx="6391275" cy="9525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69.169548pt;width:503.24996pt;height:.75pt;mso-position-horizontal-relative:page;mso-position-vertical-relative:paragraph;z-index:-16878592" id="docshape14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Caroline Freitas (11 de janeiro de 2023). </w:t>
      </w:r>
      <w:hyperlink r:id="rId277">
        <w:r>
          <w:rPr>
            <w:sz w:val="24"/>
            <w:u w:val="single" w:color="AAAAAA"/>
          </w:rPr>
          <w:t>«Com maior segurança jurídica do país, Serra é a</w:t>
        </w:r>
      </w:hyperlink>
      <w:r>
        <w:rPr>
          <w:sz w:val="24"/>
        </w:rPr>
        <w:t> </w:t>
      </w:r>
      <w:hyperlink r:id="rId277">
        <w:r>
          <w:rPr>
            <w:sz w:val="24"/>
          </w:rPr>
          <w:t>melhor</w:t>
        </w:r>
        <w:r>
          <w:rPr>
            <w:spacing w:val="-9"/>
            <w:sz w:val="24"/>
          </w:rPr>
          <w:t> </w:t>
        </w:r>
        <w:r>
          <w:rPr>
            <w:sz w:val="24"/>
          </w:rPr>
          <w:t>cidade</w:t>
        </w:r>
        <w:r>
          <w:rPr>
            <w:spacing w:val="-9"/>
            <w:sz w:val="24"/>
          </w:rPr>
          <w:t> </w:t>
        </w:r>
        <w:r>
          <w:rPr>
            <w:sz w:val="24"/>
          </w:rPr>
          <w:t>para</w:t>
        </w:r>
        <w:r>
          <w:rPr>
            <w:spacing w:val="-9"/>
            <w:sz w:val="24"/>
          </w:rPr>
          <w:t> </w:t>
        </w:r>
        <w:r>
          <w:rPr>
            <w:sz w:val="24"/>
          </w:rPr>
          <w:t>investir</w:t>
        </w:r>
        <w:r>
          <w:rPr>
            <w:spacing w:val="-9"/>
            <w:sz w:val="24"/>
          </w:rPr>
          <w:t> </w:t>
        </w:r>
        <w:r>
          <w:rPr>
            <w:sz w:val="24"/>
          </w:rPr>
          <w:t>no</w:t>
        </w:r>
        <w:r>
          <w:rPr>
            <w:spacing w:val="-9"/>
            <w:sz w:val="24"/>
          </w:rPr>
          <w:t> </w:t>
        </w:r>
        <w:r>
          <w:rPr>
            <w:sz w:val="24"/>
          </w:rPr>
          <w:t>ES»</w:t>
        </w:r>
        <w:r>
          <w:rPr>
            <w:spacing w:val="-9"/>
            <w:sz w:val="24"/>
          </w:rPr>
          <w:t> </w:t>
        </w:r>
        <w:r>
          <w:rPr>
            <w:sz w:val="24"/>
          </w:rPr>
          <w:t>(https://www.agazeta.com.br/es/economia/com-maior-</w:t>
        </w:r>
        <w:r>
          <w:rPr>
            <w:sz w:val="24"/>
          </w:rPr>
          <w:t>segur</w:t>
        </w:r>
      </w:hyperlink>
      <w:r>
        <w:rPr>
          <w:sz w:val="24"/>
        </w:rPr>
        <w:t> </w:t>
      </w:r>
      <w:hyperlink r:id="rId277">
        <w:r>
          <w:rPr>
            <w:sz w:val="24"/>
            <w:u w:val="single" w:color="AAAAAA"/>
          </w:rPr>
          <w:t>anca-juridica-do-pais-serra-e-a-melhor-cidade-para-investir-no-es-0123)</w:t>
        </w:r>
      </w:hyperlink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Gazeta.</w:t>
      </w:r>
      <w:r>
        <w:rPr>
          <w:spacing w:val="-3"/>
          <w:sz w:val="24"/>
        </w:rPr>
        <w:t> </w:t>
      </w:r>
      <w:r>
        <w:rPr>
          <w:sz w:val="24"/>
        </w:rPr>
        <w:t>Consultado em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fevereiro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2025.</w:t>
      </w:r>
      <w:r>
        <w:rPr>
          <w:spacing w:val="-4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11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janeiro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2023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278">
        <w:r>
          <w:rPr>
            <w:sz w:val="24"/>
            <w:u w:val="single" w:color="AAAAAA"/>
          </w:rPr>
          <w:t>http://web.archive.org/w</w:t>
        </w:r>
      </w:hyperlink>
      <w:r>
        <w:rPr>
          <w:sz w:val="24"/>
        </w:rPr>
        <w:t> </w:t>
      </w:r>
      <w:bookmarkStart w:name="cite_note-Sebrae_Serra-57" w:id="57"/>
      <w:bookmarkEnd w:id="57"/>
      <w:r>
        <w:rPr>
          <w:spacing w:val="-2"/>
          <w:sz w:val="24"/>
        </w:rPr>
        <w:t>eb/20230</w:t>
      </w:r>
      <w:r>
        <w:rPr>
          <w:spacing w:val="-2"/>
          <w:sz w:val="24"/>
        </w:rPr>
        <w:t>111202725/</w:t>
      </w:r>
      <w:hyperlink r:id="rId279">
        <w:r>
          <w:rPr>
            <w:spacing w:val="-2"/>
            <w:sz w:val="24"/>
          </w:rPr>
          <w:t>https://www.agazeta.com.br/es/economia/com-maior-seguranca-juridica-d</w:t>
        </w:r>
      </w:hyperlink>
      <w:r>
        <w:rPr>
          <w:spacing w:val="-2"/>
          <w:sz w:val="24"/>
        </w:rPr>
        <w:t> </w:t>
      </w:r>
      <w:r>
        <w:rPr>
          <w:spacing w:val="-2"/>
          <w:sz w:val="24"/>
          <w:u w:val="single" w:color="AAAAAA"/>
        </w:rPr>
        <w:t>o-pais-serra-e-a-melhor-cidade-para-investir-no-es-0123)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54" w:hanging="401"/>
        <w:jc w:val="left"/>
        <w:rPr>
          <w:sz w:val="24"/>
        </w:rPr>
      </w:pPr>
      <w:r>
        <w:rPr>
          <w:sz w:val="24"/>
        </w:rPr>
        <w:t>Serviço</w:t>
      </w:r>
      <w:r>
        <w:rPr>
          <w:spacing w:val="-4"/>
          <w:sz w:val="24"/>
        </w:rPr>
        <w:t> </w:t>
      </w:r>
      <w:r>
        <w:rPr>
          <w:sz w:val="24"/>
        </w:rPr>
        <w:t>Brasileiro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Apoio</w:t>
      </w:r>
      <w:r>
        <w:rPr>
          <w:spacing w:val="-3"/>
          <w:sz w:val="24"/>
        </w:rPr>
        <w:t> </w:t>
      </w:r>
      <w:r>
        <w:rPr>
          <w:sz w:val="24"/>
        </w:rPr>
        <w:t>às</w:t>
      </w:r>
      <w:r>
        <w:rPr>
          <w:spacing w:val="-4"/>
          <w:sz w:val="24"/>
        </w:rPr>
        <w:t> </w:t>
      </w:r>
      <w:r>
        <w:rPr>
          <w:sz w:val="24"/>
        </w:rPr>
        <w:t>Micro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Pequenas</w:t>
      </w:r>
      <w:r>
        <w:rPr>
          <w:spacing w:val="-4"/>
          <w:sz w:val="24"/>
        </w:rPr>
        <w:t> </w:t>
      </w:r>
      <w:r>
        <w:rPr>
          <w:sz w:val="24"/>
        </w:rPr>
        <w:t>Empresas</w:t>
      </w:r>
      <w:r>
        <w:rPr>
          <w:spacing w:val="-4"/>
          <w:sz w:val="24"/>
        </w:rPr>
        <w:t> </w:t>
      </w:r>
      <w:r>
        <w:rPr>
          <w:sz w:val="24"/>
        </w:rPr>
        <w:t>(Sebrae).</w:t>
      </w:r>
      <w:r>
        <w:rPr>
          <w:spacing w:val="-4"/>
          <w:sz w:val="24"/>
        </w:rPr>
        <w:t> </w:t>
      </w:r>
      <w:hyperlink r:id="rId280">
        <w:r>
          <w:rPr>
            <w:sz w:val="24"/>
            <w:u w:val="single" w:color="AAAAAA"/>
          </w:rPr>
          <w:t>«Serra»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(https://observat</w:t>
        </w:r>
      </w:hyperlink>
      <w:r>
        <w:rPr>
          <w:sz w:val="24"/>
        </w:rPr>
        <w:t> </w:t>
      </w:r>
      <w:hyperlink r:id="rId280">
        <w:r>
          <w:rPr>
            <w:sz w:val="24"/>
            <w:u w:val="single" w:color="AAAAAA"/>
          </w:rPr>
          <w:t>orio.sebrae.com.br/profile/geo/serra)</w:t>
        </w:r>
      </w:hyperlink>
      <w:r>
        <w:rPr>
          <w:sz w:val="24"/>
        </w:rPr>
        <w:t>. Observatório Sebrae. Consultado em 30 de julho de </w:t>
      </w:r>
      <w:bookmarkStart w:name="cite_note-IBGE_Permanente-58" w:id="58"/>
      <w:bookmarkEnd w:id="58"/>
      <w:r>
        <w:rPr>
          <w:sz w:val="24"/>
        </w:rPr>
        <w:t>2026.</w:t>
      </w:r>
      <w:r>
        <w:rPr>
          <w:sz w:val="24"/>
        </w:rPr>
        <w:t> </w:t>
      </w:r>
      <w:r>
        <w:rPr>
          <w:sz w:val="24"/>
          <w:u w:val="single" w:color="AAAAAA"/>
        </w:rPr>
        <w:t>Cópia arquivada em 30 de julho de 2026 (</w:t>
      </w:r>
      <w:hyperlink r:id="rId281">
        <w:r>
          <w:rPr>
            <w:sz w:val="24"/>
            <w:u w:val="single" w:color="AAAAAA"/>
          </w:rPr>
          <w:t>http://web.archive.org/web/20260730163721/h</w:t>
        </w:r>
      </w:hyperlink>
      <w:r>
        <w:rPr>
          <w:sz w:val="24"/>
        </w:rPr>
        <w:t> </w:t>
      </w:r>
      <w:r>
        <w:rPr>
          <w:spacing w:val="-2"/>
          <w:sz w:val="24"/>
          <w:u w:val="single" w:color="AAAAAA"/>
        </w:rPr>
        <w:t>ttps://observatorio.sebrae.com.br/profile/geo/serra)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7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8400">
                <wp:simplePos x="0" y="0"/>
                <wp:positionH relativeFrom="page">
                  <wp:posOffset>676274</wp:posOffset>
                </wp:positionH>
                <wp:positionV relativeFrom="paragraph">
                  <wp:posOffset>548525</wp:posOffset>
                </wp:positionV>
                <wp:extent cx="6381750" cy="9525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91021pt;width:502.49996pt;height:.75pt;mso-position-horizontal-relative:page;mso-position-vertical-relative:paragraph;z-index:-16878080" id="docshape14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IBGE</w:t>
      </w:r>
      <w:r>
        <w:rPr>
          <w:spacing w:val="-10"/>
          <w:sz w:val="24"/>
        </w:rPr>
        <w:t> </w:t>
      </w:r>
      <w:r>
        <w:rPr>
          <w:sz w:val="24"/>
        </w:rPr>
        <w:t>Cidades</w:t>
      </w:r>
      <w:r>
        <w:rPr>
          <w:spacing w:val="-10"/>
          <w:sz w:val="24"/>
        </w:rPr>
        <w:t> </w:t>
      </w:r>
      <w:r>
        <w:rPr>
          <w:sz w:val="24"/>
        </w:rPr>
        <w:t>(2024).</w:t>
      </w:r>
      <w:r>
        <w:rPr>
          <w:spacing w:val="-10"/>
          <w:sz w:val="24"/>
        </w:rPr>
        <w:t> </w:t>
      </w:r>
      <w:hyperlink r:id="rId282">
        <w:r>
          <w:rPr>
            <w:sz w:val="24"/>
            <w:u w:val="single" w:color="AAAAAA"/>
          </w:rPr>
          <w:t>«Lavoura</w:t>
        </w:r>
        <w:r>
          <w:rPr>
            <w:spacing w:val="-10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Permanente</w:t>
        </w:r>
        <w:r>
          <w:rPr>
            <w:spacing w:val="-10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2024»</w:t>
        </w:r>
        <w:r>
          <w:rPr>
            <w:spacing w:val="-10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(https://cidades.ibge.gov.br/brasil/es/serra/</w:t>
        </w:r>
      </w:hyperlink>
      <w:r>
        <w:rPr>
          <w:sz w:val="24"/>
        </w:rPr>
        <w:t> </w:t>
      </w:r>
      <w:hyperlink r:id="rId282">
        <w:r>
          <w:rPr>
            <w:sz w:val="24"/>
            <w:u w:val="single" w:color="AAAAAA"/>
          </w:rPr>
          <w:t>pesquisa/15/11863)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 arquivada em 30 de julho de</w:t>
      </w:r>
      <w:r>
        <w:rPr>
          <w:sz w:val="24"/>
        </w:rPr>
        <w:t> 2026</w:t>
      </w:r>
      <w:r>
        <w:rPr>
          <w:spacing w:val="-2"/>
          <w:sz w:val="24"/>
        </w:rPr>
        <w:t> </w:t>
      </w:r>
      <w:r>
        <w:rPr>
          <w:sz w:val="24"/>
        </w:rPr>
        <w:t>(http://web.archive.org/web/20260730163724/</w:t>
      </w:r>
      <w:hyperlink r:id="rId282">
        <w:r>
          <w:rPr>
            <w:sz w:val="24"/>
          </w:rPr>
          <w:t>https://cidades.ibge.gov.br/brasil/es/serra/p </w:t>
        </w:r>
        <w:r>
          <w:rPr>
            <w:spacing w:val="-2"/>
            <w:sz w:val="24"/>
            <w:u w:val="single" w:color="AAAAAA"/>
          </w:rPr>
          <w:t>esquisa/15/11863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105" w:after="0"/>
        <w:ind w:left="499" w:right="149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8912">
                <wp:simplePos x="0" y="0"/>
                <wp:positionH relativeFrom="page">
                  <wp:posOffset>676274</wp:posOffset>
                </wp:positionH>
                <wp:positionV relativeFrom="paragraph">
                  <wp:posOffset>578553</wp:posOffset>
                </wp:positionV>
                <wp:extent cx="6381750" cy="9525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5.555359pt;width:502.49996pt;height:.75pt;mso-position-horizontal-relative:page;mso-position-vertical-relative:paragraph;z-index:-16877568" id="docshape145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IBGE_Tempor%C3%A1ria-59" w:id="59"/>
      <w:bookmarkEnd w:id="59"/>
      <w:r>
        <w:rPr/>
      </w:r>
      <w:r>
        <w:rPr>
          <w:sz w:val="24"/>
        </w:rPr>
        <w:t>IBGE</w:t>
      </w:r>
      <w:r>
        <w:rPr>
          <w:spacing w:val="-15"/>
          <w:sz w:val="24"/>
        </w:rPr>
        <w:t> </w:t>
      </w:r>
      <w:r>
        <w:rPr>
          <w:sz w:val="24"/>
        </w:rPr>
        <w:t>Cidades</w:t>
      </w:r>
      <w:r>
        <w:rPr>
          <w:spacing w:val="-14"/>
          <w:sz w:val="24"/>
        </w:rPr>
        <w:t> </w:t>
      </w:r>
      <w:r>
        <w:rPr>
          <w:sz w:val="24"/>
        </w:rPr>
        <w:t>(2024).</w:t>
      </w:r>
      <w:r>
        <w:rPr>
          <w:spacing w:val="-14"/>
          <w:sz w:val="24"/>
        </w:rPr>
        <w:t> </w:t>
      </w:r>
      <w:hyperlink r:id="rId283">
        <w:r>
          <w:rPr>
            <w:sz w:val="24"/>
            <w:u w:val="single" w:color="AAAAAA"/>
          </w:rPr>
          <w:t>«Lavoura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Temporária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2024»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(https://cidades.ibge.gov.br/brasil/es/serra/p</w:t>
        </w:r>
      </w:hyperlink>
      <w:r>
        <w:rPr>
          <w:sz w:val="24"/>
        </w:rPr>
        <w:t> </w:t>
      </w:r>
      <w:hyperlink r:id="rId283">
        <w:r>
          <w:rPr>
            <w:sz w:val="24"/>
            <w:u w:val="single" w:color="AAAAAA"/>
          </w:rPr>
          <w:t>esquisa/14/10193)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 arquivada em 30 de julho de</w:t>
      </w:r>
      <w:r>
        <w:rPr>
          <w:sz w:val="24"/>
        </w:rPr>
        <w:t> </w:t>
      </w:r>
      <w:bookmarkStart w:name="cite_note-IBGE_Pecu%C3%A1ria-60" w:id="60"/>
      <w:bookmarkEnd w:id="60"/>
      <w:r>
        <w:rPr>
          <w:sz w:val="24"/>
        </w:rPr>
        <w:t>2026</w:t>
      </w:r>
      <w:r>
        <w:rPr>
          <w:sz w:val="24"/>
        </w:rPr>
        <w:t> (http://web.archive.org/web/20260730163732/</w:t>
      </w:r>
      <w:hyperlink r:id="rId283">
        <w:r>
          <w:rPr>
            <w:sz w:val="24"/>
          </w:rPr>
          <w:t>https://cidades.ibge.gov.br/brasil/es/serra/p </w:t>
        </w:r>
        <w:r>
          <w:rPr>
            <w:spacing w:val="-2"/>
            <w:sz w:val="24"/>
            <w:u w:val="single" w:color="AAAAAA"/>
          </w:rPr>
          <w:t>esquisa/14/10193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43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9424">
                <wp:simplePos x="0" y="0"/>
                <wp:positionH relativeFrom="page">
                  <wp:posOffset>676274</wp:posOffset>
                </wp:positionH>
                <wp:positionV relativeFrom="paragraph">
                  <wp:posOffset>548817</wp:posOffset>
                </wp:positionV>
                <wp:extent cx="6429375" cy="9525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13947pt;width:506.24996pt;height:.75pt;mso-position-horizontal-relative:page;mso-position-vertical-relative:paragraph;z-index:-16877056" id="docshape14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IBGE Cidades (2024). </w:t>
      </w:r>
      <w:hyperlink r:id="rId284">
        <w:r>
          <w:rPr>
            <w:sz w:val="24"/>
            <w:u w:val="single" w:color="AAAAAA"/>
          </w:rPr>
          <w:t>«Pecuária 2024» (https://cidades.ibge.gov.br/brasil/es/serra/pesquisa/1</w:t>
        </w:r>
      </w:hyperlink>
      <w:r>
        <w:rPr>
          <w:sz w:val="24"/>
        </w:rPr>
        <w:t> </w:t>
      </w:r>
      <w:hyperlink r:id="rId284">
        <w:r>
          <w:rPr>
            <w:sz w:val="24"/>
            <w:u w:val="single" w:color="AAAAAA"/>
          </w:rPr>
          <w:t>8/16459)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 arquivada em 30 de julho de 2026 (http://</w:t>
      </w:r>
      <w:r>
        <w:rPr>
          <w:sz w:val="24"/>
        </w:rPr>
        <w:t> </w:t>
      </w:r>
      <w:bookmarkStart w:name="cite_note-61" w:id="61"/>
      <w:bookmarkEnd w:id="61"/>
      <w:r>
        <w:rPr>
          <w:spacing w:val="-2"/>
          <w:sz w:val="24"/>
        </w:rPr>
        <w:t>web.archive.org/web/20260730163825/</w:t>
      </w:r>
      <w:hyperlink r:id="rId285">
        <w:r>
          <w:rPr>
            <w:spacing w:val="-2"/>
            <w:sz w:val="24"/>
          </w:rPr>
          <w:t>https://cidades.ibge.gov.br/brasil/es/serra/pesquisa/18/1</w:t>
        </w:r>
      </w:hyperlink>
      <w:r>
        <w:rPr>
          <w:spacing w:val="-2"/>
          <w:sz w:val="24"/>
        </w:rPr>
        <w:t> </w:t>
      </w:r>
      <w:r>
        <w:rPr>
          <w:spacing w:val="-2"/>
          <w:sz w:val="24"/>
          <w:u w:val="single" w:color="AAAAAA"/>
        </w:rPr>
        <w:t>6459)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9" w:after="0"/>
        <w:ind w:left="499" w:right="143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9936">
                <wp:simplePos x="0" y="0"/>
                <wp:positionH relativeFrom="page">
                  <wp:posOffset>676274</wp:posOffset>
                </wp:positionH>
                <wp:positionV relativeFrom="paragraph">
                  <wp:posOffset>377476</wp:posOffset>
                </wp:positionV>
                <wp:extent cx="6400800" cy="9525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22536pt;width:503.99996pt;height:.75pt;mso-position-horizontal-relative:page;mso-position-vertical-relative:paragraph;z-index:-16876544" id="docshape14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0448">
                <wp:simplePos x="0" y="0"/>
                <wp:positionH relativeFrom="page">
                  <wp:posOffset>676274</wp:posOffset>
                </wp:positionH>
                <wp:positionV relativeFrom="paragraph">
                  <wp:posOffset>720376</wp:posOffset>
                </wp:positionV>
                <wp:extent cx="6429375" cy="9525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22534pt;width:506.24996pt;height:.75pt;mso-position-horizontal-relative:page;mso-position-vertical-relative:paragraph;z-index:-16876032" id="docshape14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Governo Federal (15 de dezembro de 2023). </w:t>
      </w:r>
      <w:hyperlink r:id="rId286">
        <w:r>
          <w:rPr>
            <w:sz w:val="24"/>
            <w:u w:val="single" w:color="AAAAAA"/>
          </w:rPr>
          <w:t>«DNIT inaugura Contorno do Mestre Álvaro, no</w:t>
        </w:r>
      </w:hyperlink>
      <w:r>
        <w:rPr>
          <w:sz w:val="24"/>
        </w:rPr>
        <w:t> </w:t>
      </w:r>
      <w:hyperlink r:id="rId286">
        <w:r>
          <w:rPr>
            <w:sz w:val="24"/>
          </w:rPr>
          <w:t>Espírito</w:t>
        </w:r>
        <w:r>
          <w:rPr>
            <w:spacing w:val="-13"/>
            <w:sz w:val="24"/>
          </w:rPr>
          <w:t> </w:t>
        </w:r>
        <w:r>
          <w:rPr>
            <w:sz w:val="24"/>
          </w:rPr>
          <w:t>Santo»</w:t>
        </w:r>
        <w:r>
          <w:rPr>
            <w:spacing w:val="-13"/>
            <w:sz w:val="24"/>
          </w:rPr>
          <w:t> </w:t>
        </w:r>
        <w:r>
          <w:rPr>
            <w:sz w:val="24"/>
          </w:rPr>
          <w:t>(https://www.gov.br/dnit/pt-br/assuntos/noticias/dnit-inaugura-contorno-do-mest</w:t>
        </w:r>
      </w:hyperlink>
      <w:r>
        <w:rPr>
          <w:sz w:val="24"/>
        </w:rPr>
        <w:t> </w:t>
      </w:r>
      <w:hyperlink r:id="rId286">
        <w:r>
          <w:rPr>
            <w:sz w:val="24"/>
            <w:u w:val="single" w:color="AAAAAA"/>
          </w:rPr>
          <w:t>re-alvaro-no-espirito-santo)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 arquivada em 30 de</w:t>
      </w:r>
      <w:r>
        <w:rPr>
          <w:sz w:val="24"/>
        </w:rPr>
        <w:t> </w:t>
      </w:r>
      <w:bookmarkStart w:name="cite_note-%C3%81guaeSaneamento-62" w:id="62"/>
      <w:bookmarkEnd w:id="62"/>
      <w:r>
        <w:rPr>
          <w:sz w:val="24"/>
        </w:rPr>
        <w:t>julho</w:t>
      </w:r>
      <w:r>
        <w:rPr>
          <w:spacing w:val="-19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2026</w:t>
      </w:r>
      <w:r>
        <w:rPr>
          <w:spacing w:val="-16"/>
          <w:sz w:val="24"/>
        </w:rPr>
        <w:t> </w:t>
      </w:r>
      <w:r>
        <w:rPr>
          <w:sz w:val="24"/>
        </w:rPr>
        <w:t>(http://web.archive.org/web/20260730170528/</w:t>
      </w:r>
      <w:hyperlink r:id="rId286">
        <w:r>
          <w:rPr>
            <w:sz w:val="24"/>
          </w:rPr>
          <w:t>https://www.gov.br/dnit/pt-</w:t>
        </w:r>
        <w:r>
          <w:rPr>
            <w:sz w:val="24"/>
          </w:rPr>
          <w:t>br/assunt </w:t>
        </w:r>
        <w:r>
          <w:rPr>
            <w:spacing w:val="-2"/>
            <w:sz w:val="24"/>
            <w:u w:val="single" w:color="AAAAAA"/>
          </w:rPr>
          <w:t>os/noticias/dnit-inaugura-contorno-do-mestre-alvaro-no-espirito-santo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7" w:after="0"/>
        <w:ind w:left="499" w:right="205" w:hanging="401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0960">
                <wp:simplePos x="0" y="0"/>
                <wp:positionH relativeFrom="page">
                  <wp:posOffset>676274</wp:posOffset>
                </wp:positionH>
                <wp:positionV relativeFrom="paragraph">
                  <wp:posOffset>548110</wp:posOffset>
                </wp:positionV>
                <wp:extent cx="6391275" cy="9525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58272pt;width:503.24996pt;height:.75pt;mso-position-horizontal-relative:page;mso-position-vertical-relative:paragraph;z-index:-16875520" id="docshape14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Instituto</w:t>
      </w:r>
      <w:r>
        <w:rPr>
          <w:spacing w:val="-4"/>
          <w:sz w:val="24"/>
        </w:rPr>
        <w:t> </w:t>
      </w:r>
      <w:r>
        <w:rPr>
          <w:sz w:val="24"/>
        </w:rPr>
        <w:t>Água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Saneamento.</w:t>
      </w:r>
      <w:r>
        <w:rPr>
          <w:spacing w:val="-4"/>
          <w:sz w:val="24"/>
        </w:rPr>
        <w:t> </w:t>
      </w:r>
      <w:hyperlink r:id="rId287">
        <w:r>
          <w:rPr>
            <w:sz w:val="24"/>
            <w:u w:val="single" w:color="AAAAAA"/>
          </w:rPr>
          <w:t>«Serra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(ES)»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(https://www.aguaesaneamento.org.br/municipios-</w:t>
        </w:r>
      </w:hyperlink>
      <w:hyperlink r:id="rId287">
        <w:r>
          <w:rPr>
            <w:sz w:val="24"/>
            <w:u w:val="single" w:color="AAAAAA"/>
          </w:rPr>
          <w:t>e-saneamento/es/serra)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 arquivada em 30 de julho</w:t>
      </w:r>
      <w:r>
        <w:rPr>
          <w:sz w:val="24"/>
        </w:rPr>
        <w:t> </w:t>
      </w:r>
      <w:bookmarkStart w:name="cite_note-63" w:id="63"/>
      <w:bookmarkEnd w:id="63"/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2026</w:t>
      </w:r>
      <w:r>
        <w:rPr>
          <w:spacing w:val="-17"/>
          <w:sz w:val="24"/>
        </w:rPr>
        <w:t> </w:t>
      </w:r>
      <w:r>
        <w:rPr>
          <w:sz w:val="24"/>
        </w:rPr>
        <w:t>(http://web.archive.org/web/20260730164021/</w:t>
      </w:r>
      <w:hyperlink r:id="rId287">
        <w:r>
          <w:rPr>
            <w:sz w:val="24"/>
          </w:rPr>
          <w:t>https://www.aguaesaneamento.org.br/m </w:t>
        </w:r>
        <w:r>
          <w:rPr>
            <w:spacing w:val="-2"/>
            <w:sz w:val="24"/>
            <w:u w:val="single" w:color="AAAAAA"/>
          </w:rPr>
          <w:t>unicipios-e-saneamento/es/serra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5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1472">
                <wp:simplePos x="0" y="0"/>
                <wp:positionH relativeFrom="page">
                  <wp:posOffset>676274</wp:posOffset>
                </wp:positionH>
                <wp:positionV relativeFrom="paragraph">
                  <wp:posOffset>548854</wp:posOffset>
                </wp:positionV>
                <wp:extent cx="6362700" cy="9525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16862pt;width:500.99996pt;height:.75pt;mso-position-horizontal-relative:page;mso-position-vertical-relative:paragraph;z-index:-16875008" id="docshape15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IBGE Cidades (2022). </w:t>
      </w:r>
      <w:hyperlink r:id="rId288">
        <w:r>
          <w:rPr>
            <w:sz w:val="24"/>
            <w:u w:val="single" w:color="AAAAAA"/>
          </w:rPr>
          <w:t>«Morbidade» (https://cidades.ibge.gov.br/brasil/es/serra/pesquisa/17/15</w:t>
        </w:r>
      </w:hyperlink>
      <w:r>
        <w:rPr>
          <w:sz w:val="24"/>
        </w:rPr>
        <w:t> </w:t>
      </w:r>
      <w:hyperlink r:id="rId288">
        <w:r>
          <w:rPr>
            <w:sz w:val="24"/>
            <w:u w:val="single" w:color="AAAAAA"/>
          </w:rPr>
          <w:t>752)</w:t>
        </w:r>
      </w:hyperlink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30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julho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2026.</w:t>
      </w:r>
      <w:r>
        <w:rPr>
          <w:spacing w:val="-3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30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julho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2026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289">
        <w:r>
          <w:rPr>
            <w:sz w:val="24"/>
            <w:u w:val="single" w:color="AAAAAA"/>
          </w:rPr>
          <w:t>http://web</w:t>
        </w:r>
      </w:hyperlink>
      <w:r>
        <w:rPr>
          <w:sz w:val="24"/>
          <w:u w:val="single" w:color="AAAAAA"/>
        </w:rPr>
        <w:t>.</w:t>
      </w:r>
      <w:r>
        <w:rPr>
          <w:sz w:val="24"/>
        </w:rPr>
        <w:t> </w:t>
      </w:r>
      <w:bookmarkStart w:name="cite_note-64" w:id="64"/>
      <w:bookmarkEnd w:id="64"/>
      <w:r>
        <w:rPr>
          <w:spacing w:val="-2"/>
          <w:sz w:val="24"/>
        </w:rPr>
        <w:t>archive.org/web/20260730163842/</w:t>
      </w:r>
      <w:hyperlink r:id="rId290">
        <w:r>
          <w:rPr>
            <w:spacing w:val="-2"/>
            <w:sz w:val="24"/>
          </w:rPr>
          <w:t>https://cidades.ibge.gov.br/brasil/es/serra/pesquisa/17/1575</w:t>
        </w:r>
      </w:hyperlink>
      <w:r>
        <w:rPr>
          <w:spacing w:val="40"/>
          <w:sz w:val="24"/>
        </w:rPr>
        <w:t> </w:t>
      </w:r>
      <w:r>
        <w:rPr>
          <w:spacing w:val="-6"/>
          <w:sz w:val="24"/>
          <w:u w:val="single" w:color="AAAAAA"/>
        </w:rPr>
        <w:t>2)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9" w:after="0"/>
        <w:ind w:left="499" w:right="178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1984">
                <wp:simplePos x="0" y="0"/>
                <wp:positionH relativeFrom="page">
                  <wp:posOffset>676274</wp:posOffset>
                </wp:positionH>
                <wp:positionV relativeFrom="paragraph">
                  <wp:posOffset>548963</wp:posOffset>
                </wp:positionV>
                <wp:extent cx="6381750" cy="9525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25452pt;width:502.49996pt;height:.75pt;mso-position-horizontal-relative:page;mso-position-vertical-relative:paragraph;z-index:-16874496" id="docshape15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IBGE Cidades (2023). </w:t>
      </w:r>
      <w:hyperlink r:id="rId291">
        <w:r>
          <w:rPr>
            <w:sz w:val="24"/>
            <w:u w:val="single" w:color="AAAAAA"/>
          </w:rPr>
          <w:t>«Taxa de mortalidade infantil» (https://cidades.ibge.gov.br/brasil/es/serr</w:t>
        </w:r>
      </w:hyperlink>
      <w:r>
        <w:rPr>
          <w:sz w:val="24"/>
        </w:rPr>
        <w:t> </w:t>
      </w:r>
      <w:hyperlink r:id="rId291">
        <w:r>
          <w:rPr>
            <w:sz w:val="24"/>
            <w:u w:val="single" w:color="AAAAAA"/>
          </w:rPr>
          <w:t>a/pesquisa/39/30279)</w:t>
        </w:r>
      </w:hyperlink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30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julho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2026.</w:t>
      </w:r>
      <w:r>
        <w:rPr>
          <w:spacing w:val="-3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30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julho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z w:val="24"/>
        </w:rPr>
        <w:t> </w:t>
      </w:r>
      <w:bookmarkStart w:name="cite_note-65" w:id="65"/>
      <w:bookmarkEnd w:id="65"/>
      <w:r>
        <w:rPr>
          <w:sz w:val="24"/>
        </w:rPr>
        <w:t>2026</w:t>
      </w:r>
      <w:r>
        <w:rPr>
          <w:spacing w:val="-9"/>
          <w:sz w:val="24"/>
        </w:rPr>
        <w:t> </w:t>
      </w:r>
      <w:r>
        <w:rPr>
          <w:sz w:val="24"/>
        </w:rPr>
        <w:t>(http://web.archive.org/web/20260730163930/</w:t>
      </w:r>
      <w:hyperlink r:id="rId291">
        <w:r>
          <w:rPr>
            <w:sz w:val="24"/>
          </w:rPr>
          <w:t>https://cidades.ibge.gov.br/brasil/es/serra/p </w:t>
        </w:r>
        <w:r>
          <w:rPr>
            <w:spacing w:val="-2"/>
            <w:sz w:val="24"/>
            <w:u w:val="single" w:color="AAAAAA"/>
          </w:rPr>
          <w:t>esquisa/39/30279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96" w:hanging="401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2496">
                <wp:simplePos x="0" y="0"/>
                <wp:positionH relativeFrom="page">
                  <wp:posOffset>676274</wp:posOffset>
                </wp:positionH>
                <wp:positionV relativeFrom="paragraph">
                  <wp:posOffset>548437</wp:posOffset>
                </wp:positionV>
                <wp:extent cx="6391275" cy="9525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8404pt;width:503.24996pt;height:.75pt;mso-position-horizontal-relative:page;mso-position-vertical-relative:paragraph;z-index:-16873984" id="docshape15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Secretaria de Estado da Saúde do Espírito Santo. </w:t>
      </w:r>
      <w:hyperlink r:id="rId292">
        <w:r>
          <w:rPr>
            <w:sz w:val="24"/>
            <w:u w:val="single" w:color="AAAAAA"/>
          </w:rPr>
          <w:t>«Hospitais estaduais do SUS» (https://saud</w:t>
        </w:r>
      </w:hyperlink>
      <w:r>
        <w:rPr>
          <w:sz w:val="24"/>
        </w:rPr>
        <w:t> </w:t>
      </w:r>
      <w:hyperlink r:id="rId292">
        <w:r>
          <w:rPr>
            <w:sz w:val="24"/>
            <w:u w:val="single" w:color="AAAAAA"/>
          </w:rPr>
          <w:t>e.es.gov.br/hospitais-estaduais-do-sus)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 arquivada</w:t>
      </w:r>
      <w:r>
        <w:rPr>
          <w:sz w:val="24"/>
        </w:rPr>
        <w:t> </w:t>
      </w:r>
      <w:bookmarkStart w:name="cite_note-66" w:id="66"/>
      <w:bookmarkEnd w:id="66"/>
      <w:r>
        <w:rPr>
          <w:sz w:val="24"/>
        </w:rPr>
        <w:t>em</w:t>
      </w:r>
      <w:r>
        <w:rPr>
          <w:spacing w:val="-10"/>
          <w:sz w:val="24"/>
        </w:rPr>
        <w:t> </w:t>
      </w:r>
      <w:r>
        <w:rPr>
          <w:sz w:val="24"/>
        </w:rPr>
        <w:t>30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julho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2026</w:t>
      </w:r>
      <w:r>
        <w:rPr>
          <w:spacing w:val="-10"/>
          <w:sz w:val="24"/>
        </w:rPr>
        <w:t> </w:t>
      </w:r>
      <w:r>
        <w:rPr>
          <w:sz w:val="24"/>
        </w:rPr>
        <w:t>(http://web.archive.org/web/20260730170840/</w:t>
      </w:r>
      <w:hyperlink r:id="rId293">
        <w:r>
          <w:rPr>
            <w:sz w:val="24"/>
          </w:rPr>
          <w:t>https://saude.es.gov.br/h</w:t>
        </w:r>
      </w:hyperlink>
      <w:r>
        <w:rPr>
          <w:sz w:val="24"/>
        </w:rPr>
        <w:t> </w:t>
      </w:r>
      <w:r>
        <w:rPr>
          <w:spacing w:val="-2"/>
          <w:sz w:val="24"/>
          <w:u w:val="single" w:color="AAAAAA"/>
        </w:rPr>
        <w:t>ospitais-estaduais-do-sus)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32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3008">
                <wp:simplePos x="0" y="0"/>
                <wp:positionH relativeFrom="page">
                  <wp:posOffset>676274</wp:posOffset>
                </wp:positionH>
                <wp:positionV relativeFrom="paragraph">
                  <wp:posOffset>377096</wp:posOffset>
                </wp:positionV>
                <wp:extent cx="6438900" cy="9525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92631pt;width:506.99996pt;height:.75pt;mso-position-horizontal-relative:page;mso-position-vertical-relative:paragraph;z-index:-16873472" id="docshape15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3520">
                <wp:simplePos x="0" y="0"/>
                <wp:positionH relativeFrom="page">
                  <wp:posOffset>676274</wp:posOffset>
                </wp:positionH>
                <wp:positionV relativeFrom="paragraph">
                  <wp:posOffset>719996</wp:posOffset>
                </wp:positionV>
                <wp:extent cx="6429375" cy="9525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92627pt;width:506.24996pt;height:.75pt;mso-position-horizontal-relative:page;mso-position-vertical-relative:paragraph;z-index:-16872960" id="docshape15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4032">
                <wp:simplePos x="0" y="0"/>
                <wp:positionH relativeFrom="page">
                  <wp:posOffset>676274</wp:posOffset>
                </wp:positionH>
                <wp:positionV relativeFrom="paragraph">
                  <wp:posOffset>891446</wp:posOffset>
                </wp:positionV>
                <wp:extent cx="6438900" cy="9525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192627pt;width:506.99996pt;height:.75pt;mso-position-horizontal-relative:page;mso-position-vertical-relative:paragraph;z-index:-16872448" id="docshape15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Prefeitura (3 de março de 2022). </w:t>
      </w:r>
      <w:hyperlink r:id="rId294">
        <w:r>
          <w:rPr>
            <w:sz w:val="24"/>
            <w:u w:val="single" w:color="AAAAAA"/>
          </w:rPr>
          <w:t>«Hospital Materno Infantil da Serra oferece estrutura</w:t>
        </w:r>
      </w:hyperlink>
      <w:r>
        <w:rPr>
          <w:spacing w:val="40"/>
          <w:sz w:val="24"/>
        </w:rPr>
        <w:t> </w:t>
      </w:r>
      <w:hyperlink r:id="rId294">
        <w:r>
          <w:rPr>
            <w:sz w:val="24"/>
          </w:rPr>
          <w:t>completa</w:t>
        </w:r>
        <w:r>
          <w:rPr>
            <w:spacing w:val="-19"/>
            <w:sz w:val="24"/>
          </w:rPr>
          <w:t> </w:t>
        </w:r>
        <w:r>
          <w:rPr>
            <w:sz w:val="24"/>
          </w:rPr>
          <w:t>para</w:t>
        </w:r>
        <w:r>
          <w:rPr>
            <w:spacing w:val="-17"/>
            <w:sz w:val="24"/>
          </w:rPr>
          <w:t> </w:t>
        </w:r>
        <w:r>
          <w:rPr>
            <w:sz w:val="24"/>
          </w:rPr>
          <w:t>gestantes»</w:t>
        </w:r>
        <w:r>
          <w:rPr>
            <w:spacing w:val="-16"/>
            <w:sz w:val="24"/>
          </w:rPr>
          <w:t> </w:t>
        </w:r>
        <w:r>
          <w:rPr>
            <w:sz w:val="24"/>
          </w:rPr>
          <w:t>(https://www.serra.es.gov.br/noticias/hospital-materno-infantil-da-</w:t>
        </w:r>
        <w:r>
          <w:rPr>
            <w:sz w:val="24"/>
          </w:rPr>
          <w:t>serr</w:t>
        </w:r>
      </w:hyperlink>
      <w:r>
        <w:rPr>
          <w:sz w:val="24"/>
        </w:rPr>
        <w:t> </w:t>
      </w:r>
      <w:hyperlink r:id="rId294">
        <w:r>
          <w:rPr>
            <w:sz w:val="24"/>
            <w:u w:val="single" w:color="AAAAAA"/>
          </w:rPr>
          <w:t>a-oferece-estrutura-completa-para-gestantes)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</w:t>
      </w:r>
      <w:r>
        <w:rPr>
          <w:sz w:val="24"/>
        </w:rPr>
        <w:t> arquivada</w:t>
      </w:r>
      <w:r>
        <w:rPr>
          <w:spacing w:val="-7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30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julho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2026</w:t>
      </w:r>
      <w:r>
        <w:rPr>
          <w:spacing w:val="-7"/>
          <w:sz w:val="24"/>
        </w:rPr>
        <w:t> </w:t>
      </w:r>
      <w:r>
        <w:rPr>
          <w:sz w:val="24"/>
        </w:rPr>
        <w:t>(http://web.archive.org/web/20260730171318/https://www.se </w:t>
      </w:r>
      <w:bookmarkStart w:name="cite_note-67" w:id="67"/>
      <w:bookmarkEnd w:id="67"/>
      <w:r>
        <w:rPr>
          <w:spacing w:val="-2"/>
          <w:sz w:val="24"/>
        </w:rPr>
        <w:t>rra.es.go</w:t>
      </w:r>
      <w:r>
        <w:rPr>
          <w:spacing w:val="-2"/>
          <w:sz w:val="24"/>
        </w:rPr>
        <w:t>v.br/noticias/hospital-materno-infantil-da-serra-oferece-estrutura-completa-para-gestan </w:t>
      </w:r>
      <w:r>
        <w:rPr>
          <w:spacing w:val="-4"/>
          <w:sz w:val="24"/>
          <w:u w:val="single" w:color="AAAAAA"/>
        </w:rPr>
        <w:t>tes)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7" w:after="0"/>
        <w:ind w:left="499" w:right="129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4544">
                <wp:simplePos x="0" y="0"/>
                <wp:positionH relativeFrom="page">
                  <wp:posOffset>676274</wp:posOffset>
                </wp:positionH>
                <wp:positionV relativeFrom="paragraph">
                  <wp:posOffset>376625</wp:posOffset>
                </wp:positionV>
                <wp:extent cx="6419850" cy="9525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55514pt;width:505.49996pt;height:.75pt;mso-position-horizontal-relative:page;mso-position-vertical-relative:paragraph;z-index:-16871936" id="docshape15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5056">
                <wp:simplePos x="0" y="0"/>
                <wp:positionH relativeFrom="page">
                  <wp:posOffset>676274</wp:posOffset>
                </wp:positionH>
                <wp:positionV relativeFrom="paragraph">
                  <wp:posOffset>548075</wp:posOffset>
                </wp:positionV>
                <wp:extent cx="6410325" cy="9525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55514pt;width:504.74996pt;height:.75pt;mso-position-horizontal-relative:page;mso-position-vertical-relative:paragraph;z-index:-16871424" id="docshape15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5568">
                <wp:simplePos x="0" y="0"/>
                <wp:positionH relativeFrom="page">
                  <wp:posOffset>676274</wp:posOffset>
                </wp:positionH>
                <wp:positionV relativeFrom="paragraph">
                  <wp:posOffset>719525</wp:posOffset>
                </wp:positionV>
                <wp:extent cx="6276975" cy="9525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55514pt;width:494.249961pt;height:.75pt;mso-position-horizontal-relative:page;mso-position-vertical-relative:paragraph;z-index:-16870912" id="docshape15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6080">
                <wp:simplePos x="0" y="0"/>
                <wp:positionH relativeFrom="page">
                  <wp:posOffset>676274</wp:posOffset>
                </wp:positionH>
                <wp:positionV relativeFrom="paragraph">
                  <wp:posOffset>1062424</wp:posOffset>
                </wp:positionV>
                <wp:extent cx="6438900" cy="9525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3.655510pt;width:506.99996pt;height:.75pt;mso-position-horizontal-relative:page;mso-position-vertical-relative:paragraph;z-index:-16870400" id="docshape15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6592">
                <wp:simplePos x="0" y="0"/>
                <wp:positionH relativeFrom="page">
                  <wp:posOffset>676274</wp:posOffset>
                </wp:positionH>
                <wp:positionV relativeFrom="paragraph">
                  <wp:posOffset>1233874</wp:posOffset>
                </wp:positionV>
                <wp:extent cx="6372225" cy="9525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97.15551pt;width:501.74996pt;height:.75pt;mso-position-horizontal-relative:page;mso-position-vertical-relative:paragraph;z-index:-16869888" id="docshape16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7104">
                <wp:simplePos x="0" y="0"/>
                <wp:positionH relativeFrom="page">
                  <wp:posOffset>676274</wp:posOffset>
                </wp:positionH>
                <wp:positionV relativeFrom="paragraph">
                  <wp:posOffset>1405324</wp:posOffset>
                </wp:positionV>
                <wp:extent cx="6429375" cy="9525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10.65551pt;width:506.24996pt;height:.75pt;mso-position-horizontal-relative:page;mso-position-vertical-relative:paragraph;z-index:-16869376" id="docshape16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Sistema IBGE de Recuperação</w:t>
      </w:r>
      <w:r>
        <w:rPr>
          <w:spacing w:val="-6"/>
          <w:sz w:val="24"/>
        </w:rPr>
        <w:t> </w:t>
      </w:r>
      <w:r>
        <w:rPr>
          <w:sz w:val="24"/>
        </w:rPr>
        <w:t>Automática (SIDRA) (2022). </w:t>
      </w:r>
      <w:hyperlink r:id="rId295">
        <w:r>
          <w:rPr>
            <w:sz w:val="24"/>
            <w:u w:val="single" w:color="AAAAAA"/>
          </w:rPr>
          <w:t>«Tabela 10061 - Pessoas de 18</w:t>
        </w:r>
      </w:hyperlink>
      <w:r>
        <w:rPr>
          <w:sz w:val="24"/>
        </w:rPr>
        <w:t> </w:t>
      </w:r>
      <w:hyperlink r:id="rId295">
        <w:r>
          <w:rPr>
            <w:sz w:val="24"/>
          </w:rPr>
          <w:t>anos</w:t>
        </w:r>
        <w:r>
          <w:rPr>
            <w:spacing w:val="-1"/>
            <w:sz w:val="24"/>
          </w:rPr>
          <w:t> </w:t>
        </w:r>
        <w:r>
          <w:rPr>
            <w:sz w:val="24"/>
          </w:rPr>
          <w:t>ou</w:t>
        </w:r>
        <w:r>
          <w:rPr>
            <w:spacing w:val="-1"/>
            <w:sz w:val="24"/>
          </w:rPr>
          <w:t> </w:t>
        </w:r>
        <w:r>
          <w:rPr>
            <w:sz w:val="24"/>
          </w:rPr>
          <w:t>mais</w:t>
        </w:r>
        <w:r>
          <w:rPr>
            <w:spacing w:val="-1"/>
            <w:sz w:val="24"/>
          </w:rPr>
          <w:t> </w:t>
        </w:r>
        <w:r>
          <w:rPr>
            <w:sz w:val="24"/>
          </w:rPr>
          <w:t>de</w:t>
        </w:r>
        <w:r>
          <w:rPr>
            <w:spacing w:val="-1"/>
            <w:sz w:val="24"/>
          </w:rPr>
          <w:t> </w:t>
        </w:r>
        <w:r>
          <w:rPr>
            <w:sz w:val="24"/>
          </w:rPr>
          <w:t>idade,</w:t>
        </w:r>
        <w:r>
          <w:rPr>
            <w:spacing w:val="-1"/>
            <w:sz w:val="24"/>
          </w:rPr>
          <w:t> </w:t>
        </w:r>
        <w:r>
          <w:rPr>
            <w:sz w:val="24"/>
          </w:rPr>
          <w:t>por</w:t>
        </w:r>
        <w:r>
          <w:rPr>
            <w:spacing w:val="-1"/>
            <w:sz w:val="24"/>
          </w:rPr>
          <w:t> </w:t>
        </w:r>
        <w:r>
          <w:rPr>
            <w:sz w:val="24"/>
          </w:rPr>
          <w:t>nível</w:t>
        </w:r>
        <w:r>
          <w:rPr>
            <w:spacing w:val="-1"/>
            <w:sz w:val="24"/>
          </w:rPr>
          <w:t> </w:t>
        </w:r>
        <w:r>
          <w:rPr>
            <w:sz w:val="24"/>
          </w:rPr>
          <w:t>de</w:t>
        </w:r>
        <w:r>
          <w:rPr>
            <w:spacing w:val="-1"/>
            <w:sz w:val="24"/>
          </w:rPr>
          <w:t> </w:t>
        </w:r>
        <w:r>
          <w:rPr>
            <w:sz w:val="24"/>
          </w:rPr>
          <w:t>instrução,</w:t>
        </w:r>
        <w:r>
          <w:rPr>
            <w:spacing w:val="-1"/>
            <w:sz w:val="24"/>
          </w:rPr>
          <w:t> </w:t>
        </w:r>
        <w:r>
          <w:rPr>
            <w:sz w:val="24"/>
          </w:rPr>
          <w:t>segundo</w:t>
        </w:r>
        <w:r>
          <w:rPr>
            <w:spacing w:val="-1"/>
            <w:sz w:val="24"/>
          </w:rPr>
          <w:t> </w:t>
        </w:r>
        <w:r>
          <w:rPr>
            <w:sz w:val="24"/>
          </w:rPr>
          <w:t>os</w:t>
        </w:r>
        <w:r>
          <w:rPr>
            <w:spacing w:val="-1"/>
            <w:sz w:val="24"/>
          </w:rPr>
          <w:t> </w:t>
        </w:r>
        <w:r>
          <w:rPr>
            <w:sz w:val="24"/>
          </w:rPr>
          <w:t>grupos</w:t>
        </w:r>
        <w:r>
          <w:rPr>
            <w:spacing w:val="-1"/>
            <w:sz w:val="24"/>
          </w:rPr>
          <w:t> </w:t>
        </w:r>
        <w:r>
          <w:rPr>
            <w:sz w:val="24"/>
          </w:rPr>
          <w:t>de</w:t>
        </w:r>
        <w:r>
          <w:rPr>
            <w:spacing w:val="-1"/>
            <w:sz w:val="24"/>
          </w:rPr>
          <w:t> </w:t>
        </w:r>
        <w:r>
          <w:rPr>
            <w:sz w:val="24"/>
          </w:rPr>
          <w:t>idade»</w:t>
        </w:r>
        <w:r>
          <w:rPr>
            <w:spacing w:val="-1"/>
            <w:sz w:val="24"/>
          </w:rPr>
          <w:t> </w:t>
        </w:r>
        <w:r>
          <w:rPr>
            <w:sz w:val="24"/>
          </w:rPr>
          <w:t>(https://sidra.ibge.</w:t>
        </w:r>
      </w:hyperlink>
      <w:r>
        <w:rPr>
          <w:sz w:val="24"/>
        </w:rPr>
        <w:t> </w:t>
      </w:r>
      <w:hyperlink r:id="rId295">
        <w:r>
          <w:rPr>
            <w:spacing w:val="-2"/>
            <w:sz w:val="24"/>
          </w:rPr>
          <w:t>gov.br/geratabela?format=xlsx&amp;name=tabela10061.xlsx&amp;terr=N&amp;rank=-&amp;query=t/10061/n6/320</w:t>
        </w:r>
      </w:hyperlink>
      <w:r>
        <w:rPr>
          <w:spacing w:val="-2"/>
          <w:sz w:val="24"/>
        </w:rPr>
        <w:t> </w:t>
      </w:r>
      <w:hyperlink r:id="rId295">
        <w:r>
          <w:rPr>
            <w:spacing w:val="-2"/>
            <w:sz w:val="24"/>
          </w:rPr>
          <w:t>5002/v/all/p/all/c1568/all/c58/95253,100052,108866/c2/6794/c86/95251/d/v1002667%202/l/v,</w:t>
        </w:r>
      </w:hyperlink>
      <w:r>
        <w:rPr>
          <w:spacing w:val="-2"/>
          <w:sz w:val="24"/>
        </w:rPr>
        <w:t> </w:t>
      </w:r>
      <w:hyperlink r:id="rId295">
        <w:r>
          <w:rPr>
            <w:sz w:val="24"/>
            <w:u w:val="single" w:color="AAAAAA"/>
          </w:rPr>
          <w:t>p%2Bc1568%2Bc58,t%2Bc2%2Bc86)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 arquivada</w:t>
      </w:r>
      <w:r>
        <w:rPr>
          <w:sz w:val="24"/>
        </w:rPr>
        <w:t> em</w:t>
      </w:r>
      <w:r>
        <w:rPr>
          <w:spacing w:val="-9"/>
          <w:sz w:val="24"/>
        </w:rPr>
        <w:t> </w:t>
      </w:r>
      <w:r>
        <w:rPr>
          <w:sz w:val="24"/>
        </w:rPr>
        <w:t>30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julho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2026</w:t>
      </w:r>
      <w:r>
        <w:rPr>
          <w:spacing w:val="-9"/>
          <w:sz w:val="24"/>
        </w:rPr>
        <w:t> </w:t>
      </w:r>
      <w:r>
        <w:rPr>
          <w:sz w:val="24"/>
        </w:rPr>
        <w:t>(http://web.archive.org/web/20260730164029/</w:t>
      </w:r>
      <w:hyperlink r:id="rId295">
        <w:r>
          <w:rPr>
            <w:sz w:val="24"/>
          </w:rPr>
          <w:t>https://sidra.ibge.gov.br/g </w:t>
        </w:r>
        <w:r>
          <w:rPr>
            <w:spacing w:val="-2"/>
            <w:sz w:val="24"/>
          </w:rPr>
          <w:t>eratabela?format=xlsx&amp;name=tabela10061.xlsx&amp;terr=N&amp;rank=-&amp;query=t/10061/n6/3205002/v/ </w:t>
        </w:r>
        <w:bookmarkStart w:name="cite_note-68" w:id="68"/>
        <w:bookmarkEnd w:id="68"/>
        <w:r>
          <w:rPr>
            <w:spacing w:val="-2"/>
            <w:sz w:val="24"/>
          </w:rPr>
          <w:t>all/p/all/c1568/all/c58/95253,100052,108866/c2/6794/c86/95251/d/v1002667%202/l/</w:t>
        </w:r>
        <w:r>
          <w:rPr>
            <w:spacing w:val="-2"/>
            <w:sz w:val="24"/>
          </w:rPr>
          <w:t>v,p%2Bc15 </w:t>
        </w:r>
        <w:r>
          <w:rPr>
            <w:spacing w:val="-2"/>
            <w:sz w:val="24"/>
            <w:u w:val="single" w:color="AAAAAA"/>
          </w:rPr>
          <w:t>68%2Bc58,t%2Bc2%2Bc86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6" w:after="0"/>
        <w:ind w:left="499" w:right="127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7616">
                <wp:simplePos x="0" y="0"/>
                <wp:positionH relativeFrom="page">
                  <wp:posOffset>676274</wp:posOffset>
                </wp:positionH>
                <wp:positionV relativeFrom="paragraph">
                  <wp:posOffset>375917</wp:posOffset>
                </wp:positionV>
                <wp:extent cx="6400800" cy="9525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59984pt;width:503.99996pt;height:.75pt;mso-position-horizontal-relative:page;mso-position-vertical-relative:paragraph;z-index:-16868864" id="docshape16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8128">
                <wp:simplePos x="0" y="0"/>
                <wp:positionH relativeFrom="page">
                  <wp:posOffset>676274</wp:posOffset>
                </wp:positionH>
                <wp:positionV relativeFrom="paragraph">
                  <wp:posOffset>547367</wp:posOffset>
                </wp:positionV>
                <wp:extent cx="6391275" cy="9525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099838pt;width:503.24996pt;height:.75pt;mso-position-horizontal-relative:page;mso-position-vertical-relative:paragraph;z-index:-16868352" id="docshape16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8640">
                <wp:simplePos x="0" y="0"/>
                <wp:positionH relativeFrom="page">
                  <wp:posOffset>676274</wp:posOffset>
                </wp:positionH>
                <wp:positionV relativeFrom="paragraph">
                  <wp:posOffset>718817</wp:posOffset>
                </wp:positionV>
                <wp:extent cx="6276975" cy="9525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6276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9525">
                              <a:moveTo>
                                <a:pt x="62769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599838pt;width:494.249961pt;height:.75pt;mso-position-horizontal-relative:page;mso-position-vertical-relative:paragraph;z-index:-16867840" id="docshape16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9152">
                <wp:simplePos x="0" y="0"/>
                <wp:positionH relativeFrom="page">
                  <wp:posOffset>676274</wp:posOffset>
                </wp:positionH>
                <wp:positionV relativeFrom="paragraph">
                  <wp:posOffset>1061717</wp:posOffset>
                </wp:positionV>
                <wp:extent cx="6353175" cy="9525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635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3175" h="9525">
                              <a:moveTo>
                                <a:pt x="63531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53174" y="0"/>
                              </a:lnTo>
                              <a:lnTo>
                                <a:pt x="63531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3.599838pt;width:500.24996pt;height:.75pt;mso-position-horizontal-relative:page;mso-position-vertical-relative:paragraph;z-index:-16867328" id="docshape16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49664">
                <wp:simplePos x="0" y="0"/>
                <wp:positionH relativeFrom="page">
                  <wp:posOffset>676274</wp:posOffset>
                </wp:positionH>
                <wp:positionV relativeFrom="paragraph">
                  <wp:posOffset>1233167</wp:posOffset>
                </wp:positionV>
                <wp:extent cx="6343650" cy="9525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6343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0" h="9525">
                              <a:moveTo>
                                <a:pt x="63436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43649" y="0"/>
                              </a:lnTo>
                              <a:lnTo>
                                <a:pt x="63436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97.099838pt;width:499.49996pt;height:.75pt;mso-position-horizontal-relative:page;mso-position-vertical-relative:paragraph;z-index:-16866816" id="docshape16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Sistema</w:t>
      </w:r>
      <w:r>
        <w:rPr>
          <w:spacing w:val="-7"/>
          <w:sz w:val="24"/>
        </w:rPr>
        <w:t> </w:t>
      </w:r>
      <w:r>
        <w:rPr>
          <w:sz w:val="24"/>
        </w:rPr>
        <w:t>IBGE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Recuperação</w:t>
      </w:r>
      <w:r>
        <w:rPr>
          <w:spacing w:val="-17"/>
          <w:sz w:val="24"/>
        </w:rPr>
        <w:t> </w:t>
      </w:r>
      <w:r>
        <w:rPr>
          <w:sz w:val="24"/>
        </w:rPr>
        <w:t>Automática</w:t>
      </w:r>
      <w:r>
        <w:rPr>
          <w:spacing w:val="-5"/>
          <w:sz w:val="24"/>
        </w:rPr>
        <w:t> </w:t>
      </w:r>
      <w:r>
        <w:rPr>
          <w:sz w:val="24"/>
        </w:rPr>
        <w:t>(SIDRA)</w:t>
      </w:r>
      <w:r>
        <w:rPr>
          <w:spacing w:val="-6"/>
          <w:sz w:val="24"/>
        </w:rPr>
        <w:t> </w:t>
      </w:r>
      <w:r>
        <w:rPr>
          <w:sz w:val="24"/>
        </w:rPr>
        <w:t>(2022).</w:t>
      </w:r>
      <w:r>
        <w:rPr>
          <w:spacing w:val="-6"/>
          <w:sz w:val="24"/>
        </w:rPr>
        <w:t> </w:t>
      </w:r>
      <w:hyperlink r:id="rId296">
        <w:r>
          <w:rPr>
            <w:sz w:val="24"/>
            <w:u w:val="single" w:color="AAAAAA"/>
          </w:rPr>
          <w:t>«Tabela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10062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-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Número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médio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</w:hyperlink>
      <w:r>
        <w:rPr>
          <w:sz w:val="24"/>
        </w:rPr>
        <w:t> </w:t>
      </w:r>
      <w:hyperlink r:id="rId296">
        <w:r>
          <w:rPr>
            <w:sz w:val="24"/>
          </w:rPr>
          <w:t>anos de estudo das pessoas com 11 anos ou mais de idade, segundo os grupos de idade» (htt</w:t>
        </w:r>
      </w:hyperlink>
      <w:r>
        <w:rPr>
          <w:sz w:val="24"/>
        </w:rPr>
        <w:t> </w:t>
      </w:r>
      <w:hyperlink r:id="rId296">
        <w:r>
          <w:rPr>
            <w:spacing w:val="-2"/>
            <w:sz w:val="24"/>
          </w:rPr>
          <w:t>ps://sidra.ibge.gov.br/geratabela?format=xlsx&amp;name=tabela10062.xlsx&amp;terr=N&amp;rank=-&amp;query=</w:t>
        </w:r>
      </w:hyperlink>
      <w:r>
        <w:rPr>
          <w:spacing w:val="-2"/>
          <w:sz w:val="24"/>
        </w:rPr>
        <w:t> </w:t>
      </w:r>
      <w:hyperlink r:id="rId296">
        <w:r>
          <w:rPr>
            <w:spacing w:val="-2"/>
            <w:sz w:val="24"/>
          </w:rPr>
          <w:t>t/10062/n6/3205002/v/all/p/all/c58/all/c2/6794/c86/95251/d/v13285%201/l/v,p%2Bc58%2Bc2,</w:t>
        </w:r>
      </w:hyperlink>
      <w:r>
        <w:rPr>
          <w:spacing w:val="-2"/>
          <w:sz w:val="24"/>
        </w:rPr>
        <w:t> </w:t>
      </w:r>
      <w:hyperlink r:id="rId296">
        <w:r>
          <w:rPr>
            <w:sz w:val="24"/>
            <w:u w:val="single" w:color="AAAAAA"/>
          </w:rPr>
          <w:t>t%2Bc86)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 arquivada em 30 de julho de 2026 (htt</w:t>
      </w:r>
      <w:r>
        <w:rPr>
          <w:sz w:val="24"/>
        </w:rPr>
        <w:t> </w:t>
      </w:r>
      <w:r>
        <w:rPr>
          <w:spacing w:val="-2"/>
          <w:sz w:val="24"/>
        </w:rPr>
        <w:t>p://web.archive.org/web/20260730164245/</w:t>
      </w:r>
      <w:hyperlink r:id="rId296">
        <w:r>
          <w:rPr>
            <w:spacing w:val="-2"/>
            <w:sz w:val="24"/>
          </w:rPr>
          <w:t>https://sidra.ibge.gov.br/geratabela?format=xlsx&amp;na me=tabela10062.xlsx&amp;terr=N&amp;rank=-&amp;query=t/10062/n6/3205002/v/all/p/all/c58/all/c2/6794/c8 </w:t>
        </w:r>
        <w:r>
          <w:rPr>
            <w:spacing w:val="-2"/>
            <w:sz w:val="24"/>
            <w:u w:val="single" w:color="AAAAAA"/>
          </w:rPr>
          <w:t>6/95251/d/v13285%201/l/v,p%2Bc58%2Bc2,t%2Bc86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105" w:after="0"/>
        <w:ind w:left="499" w:right="125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50688">
                <wp:simplePos x="0" y="0"/>
                <wp:positionH relativeFrom="page">
                  <wp:posOffset>676274</wp:posOffset>
                </wp:positionH>
                <wp:positionV relativeFrom="paragraph">
                  <wp:posOffset>407102</wp:posOffset>
                </wp:positionV>
                <wp:extent cx="6410325" cy="9525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32.055328pt;width:504.74996pt;height:.75pt;mso-position-horizontal-relative:page;mso-position-vertical-relative:paragraph;z-index:-16865792" id="docshape16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51200">
                <wp:simplePos x="0" y="0"/>
                <wp:positionH relativeFrom="page">
                  <wp:posOffset>676274</wp:posOffset>
                </wp:positionH>
                <wp:positionV relativeFrom="paragraph">
                  <wp:posOffset>578552</wp:posOffset>
                </wp:positionV>
                <wp:extent cx="6438900" cy="9525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5.555328pt;width:506.99996pt;height:.75pt;mso-position-horizontal-relative:page;mso-position-vertical-relative:paragraph;z-index:-16865280" id="docshape16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51712">
                <wp:simplePos x="0" y="0"/>
                <wp:positionH relativeFrom="page">
                  <wp:posOffset>676274</wp:posOffset>
                </wp:positionH>
                <wp:positionV relativeFrom="paragraph">
                  <wp:posOffset>1092902</wp:posOffset>
                </wp:positionV>
                <wp:extent cx="6400800" cy="9525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6.055321pt;width:503.99996pt;height:.75pt;mso-position-horizontal-relative:page;mso-position-vertical-relative:paragraph;z-index:-16864768" id="docshape16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52224">
                <wp:simplePos x="0" y="0"/>
                <wp:positionH relativeFrom="page">
                  <wp:posOffset>676274</wp:posOffset>
                </wp:positionH>
                <wp:positionV relativeFrom="paragraph">
                  <wp:posOffset>1264352</wp:posOffset>
                </wp:positionV>
                <wp:extent cx="6372225" cy="9525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99.555321pt;width:501.74996pt;height:.75pt;mso-position-horizontal-relative:page;mso-position-vertical-relative:paragraph;z-index:-16864256" id="docshape170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69" w:id="69"/>
      <w:bookmarkEnd w:id="69"/>
      <w:r>
        <w:rPr/>
      </w:r>
      <w:r>
        <w:rPr>
          <w:sz w:val="24"/>
        </w:rPr>
        <w:t>Sistema IBGE de Recuperação</w:t>
      </w:r>
      <w:r>
        <w:rPr>
          <w:spacing w:val="-6"/>
          <w:sz w:val="24"/>
        </w:rPr>
        <w:t> </w:t>
      </w:r>
      <w:r>
        <w:rPr>
          <w:sz w:val="24"/>
        </w:rPr>
        <w:t>Automática (SIDRA) (2022). </w:t>
      </w:r>
      <w:hyperlink r:id="rId297">
        <w:r>
          <w:rPr>
            <w:sz w:val="24"/>
            <w:u w:val="single" w:color="AAAAAA"/>
          </w:rPr>
          <w:t>«Tabela 9542 - Pessoas de 15</w:t>
        </w:r>
      </w:hyperlink>
      <w:r>
        <w:rPr>
          <w:sz w:val="24"/>
        </w:rPr>
        <w:t> </w:t>
      </w:r>
      <w:hyperlink r:id="rId297">
        <w:r>
          <w:rPr>
            <w:sz w:val="24"/>
          </w:rPr>
          <w:t>anos</w:t>
        </w:r>
        <w:r>
          <w:rPr>
            <w:spacing w:val="-1"/>
            <w:sz w:val="24"/>
          </w:rPr>
          <w:t> </w:t>
        </w:r>
        <w:r>
          <w:rPr>
            <w:sz w:val="24"/>
          </w:rPr>
          <w:t>ou</w:t>
        </w:r>
        <w:r>
          <w:rPr>
            <w:spacing w:val="-1"/>
            <w:sz w:val="24"/>
          </w:rPr>
          <w:t> </w:t>
        </w:r>
        <w:r>
          <w:rPr>
            <w:sz w:val="24"/>
          </w:rPr>
          <w:t>mais</w:t>
        </w:r>
        <w:r>
          <w:rPr>
            <w:spacing w:val="-1"/>
            <w:sz w:val="24"/>
          </w:rPr>
          <w:t> </w:t>
        </w:r>
        <w:r>
          <w:rPr>
            <w:sz w:val="24"/>
          </w:rPr>
          <w:t>de</w:t>
        </w:r>
        <w:r>
          <w:rPr>
            <w:spacing w:val="-1"/>
            <w:sz w:val="24"/>
          </w:rPr>
          <w:t> </w:t>
        </w:r>
        <w:r>
          <w:rPr>
            <w:sz w:val="24"/>
          </w:rPr>
          <w:t>idade,</w:t>
        </w:r>
        <w:r>
          <w:rPr>
            <w:spacing w:val="-1"/>
            <w:sz w:val="24"/>
          </w:rPr>
          <w:t> </w:t>
        </w:r>
        <w:r>
          <w:rPr>
            <w:sz w:val="24"/>
          </w:rPr>
          <w:t>total</w:t>
        </w:r>
        <w:r>
          <w:rPr>
            <w:spacing w:val="-1"/>
            <w:sz w:val="24"/>
          </w:rPr>
          <w:t> </w:t>
        </w:r>
        <w:r>
          <w:rPr>
            <w:sz w:val="24"/>
          </w:rPr>
          <w:t>e</w:t>
        </w:r>
        <w:r>
          <w:rPr>
            <w:spacing w:val="-1"/>
            <w:sz w:val="24"/>
          </w:rPr>
          <w:t> </w:t>
        </w:r>
        <w:r>
          <w:rPr>
            <w:sz w:val="24"/>
          </w:rPr>
          <w:t>as</w:t>
        </w:r>
        <w:r>
          <w:rPr>
            <w:spacing w:val="-1"/>
            <w:sz w:val="24"/>
          </w:rPr>
          <w:t> </w:t>
        </w:r>
        <w:r>
          <w:rPr>
            <w:sz w:val="24"/>
          </w:rPr>
          <w:t>alfabetizadas»</w:t>
        </w:r>
        <w:r>
          <w:rPr>
            <w:spacing w:val="-1"/>
            <w:sz w:val="24"/>
          </w:rPr>
          <w:t> </w:t>
        </w:r>
        <w:r>
          <w:rPr>
            <w:sz w:val="24"/>
          </w:rPr>
          <w:t>(https://sidra.ibge.gov.br/geratabela?format=xl</w:t>
        </w:r>
      </w:hyperlink>
      <w:r>
        <w:rPr>
          <w:sz w:val="24"/>
        </w:rPr>
        <w:t> </w:t>
      </w:r>
      <w:hyperlink r:id="rId297">
        <w:r>
          <w:rPr>
            <w:spacing w:val="-2"/>
            <w:sz w:val="24"/>
          </w:rPr>
          <w:t>sx&amp;name=tabela9542.xlsx&amp;terr=N&amp;rank=-</w:t>
        </w:r>
        <w:r>
          <w:rPr>
            <w:spacing w:val="-2"/>
            <w:sz w:val="24"/>
          </w:rPr>
          <w:t>&amp;query=t/9542/n6/3205002/v/all/p/all/c59/all/c2/6794/</w:t>
        </w:r>
      </w:hyperlink>
      <w:r>
        <w:rPr>
          <w:spacing w:val="-2"/>
          <w:sz w:val="24"/>
        </w:rPr>
        <w:t> </w:t>
      </w:r>
      <w:hyperlink r:id="rId297">
        <w:r>
          <w:rPr>
            <w:spacing w:val="-2"/>
            <w:sz w:val="24"/>
            <w:u w:val="single" w:color="AAAAAA"/>
          </w:rPr>
          <w:t>c86/95251/c287/100362/d/v1000950%202/l/v,p%2Bc59%2Bc2,t%2Bc86%2Bc287)</w:t>
        </w:r>
      </w:hyperlink>
      <w:r>
        <w:rPr>
          <w:spacing w:val="-2"/>
          <w:sz w:val="24"/>
        </w:rPr>
        <w:t>. Consultado </w:t>
      </w:r>
      <w:r>
        <w:rPr>
          <w:sz w:val="24"/>
        </w:rPr>
        <w:t>em</w:t>
      </w:r>
      <w:r>
        <w:rPr>
          <w:spacing w:val="-1"/>
          <w:sz w:val="24"/>
        </w:rPr>
        <w:t> </w:t>
      </w:r>
      <w:r>
        <w:rPr>
          <w:sz w:val="24"/>
        </w:rPr>
        <w:t>30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julho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2026.</w:t>
      </w:r>
      <w:r>
        <w:rPr>
          <w:spacing w:val="-1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30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julho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2026</w:t>
      </w:r>
      <w:r>
        <w:rPr>
          <w:spacing w:val="-1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209">
        <w:r>
          <w:rPr>
            <w:sz w:val="24"/>
            <w:u w:val="single" w:color="AAAAAA"/>
          </w:rPr>
          <w:t>http://web.archive.org/web/2</w:t>
        </w:r>
      </w:hyperlink>
      <w:r>
        <w:rPr>
          <w:sz w:val="24"/>
        </w:rPr>
        <w:t> </w:t>
      </w:r>
      <w:r>
        <w:rPr>
          <w:spacing w:val="-2"/>
          <w:sz w:val="24"/>
        </w:rPr>
        <w:t>0260730164120/</w:t>
      </w:r>
      <w:hyperlink r:id="rId297">
        <w:r>
          <w:rPr>
            <w:spacing w:val="-2"/>
            <w:sz w:val="24"/>
          </w:rPr>
          <w:t>https://sidra.ibge.gov.br/geratabela?format=xlsx&amp;name=tabela9542.xlsx&amp;terr= </w:t>
        </w:r>
        <w:bookmarkStart w:name="cite_note-70" w:id="70"/>
        <w:bookmarkEnd w:id="70"/>
        <w:r>
          <w:rPr>
            <w:spacing w:val="-2"/>
            <w:sz w:val="24"/>
          </w:rPr>
          <w:t>N&amp;rank=</w:t>
        </w:r>
        <w:r>
          <w:rPr>
            <w:spacing w:val="-2"/>
            <w:sz w:val="24"/>
          </w:rPr>
          <w:t>-&amp;query=t/9542/n6/3205002/v/all/p/all/c59/all/c2/6794/c86/95251/c287/100362/d/v100 </w:t>
        </w:r>
        <w:r>
          <w:rPr>
            <w:spacing w:val="-2"/>
            <w:sz w:val="24"/>
            <w:u w:val="single" w:color="AAAAAA"/>
          </w:rPr>
          <w:t>0950%202/l/v,p%2Bc59%2Bc2,t%2Bc86%2Bc287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7" w:after="0"/>
        <w:ind w:left="499" w:right="128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52736">
                <wp:simplePos x="0" y="0"/>
                <wp:positionH relativeFrom="page">
                  <wp:posOffset>676274</wp:posOffset>
                </wp:positionH>
                <wp:positionV relativeFrom="paragraph">
                  <wp:posOffset>376205</wp:posOffset>
                </wp:positionV>
                <wp:extent cx="6391275" cy="9525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22507pt;width:503.24996pt;height:.75pt;mso-position-horizontal-relative:page;mso-position-vertical-relative:paragraph;z-index:-16863744" id="docshape17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53248">
                <wp:simplePos x="0" y="0"/>
                <wp:positionH relativeFrom="page">
                  <wp:posOffset>676274</wp:posOffset>
                </wp:positionH>
                <wp:positionV relativeFrom="paragraph">
                  <wp:posOffset>890555</wp:posOffset>
                </wp:positionV>
                <wp:extent cx="6438900" cy="9525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122505pt;width:506.99996pt;height:.75pt;mso-position-horizontal-relative:page;mso-position-vertical-relative:paragraph;z-index:-16863232" id="docshape17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Nicolas Nunes (21 de maio de 2026). </w:t>
      </w:r>
      <w:hyperlink r:id="rId298">
        <w:r>
          <w:rPr>
            <w:sz w:val="24"/>
            <w:u w:val="single" w:color="AAAAAA"/>
          </w:rPr>
          <w:t>«Chineses visitam Ifes da Serra para fazer pesquisas</w:t>
        </w:r>
      </w:hyperlink>
      <w:r>
        <w:rPr>
          <w:sz w:val="24"/>
        </w:rPr>
        <w:t> </w:t>
      </w:r>
      <w:hyperlink r:id="rId298">
        <w:r>
          <w:rPr>
            <w:sz w:val="24"/>
          </w:rPr>
          <w:t>com IA» (https://tribunaonline.com.br/educacao/chineses-visitam-ifes-da-serra-para-fazer-pesq</w:t>
        </w:r>
      </w:hyperlink>
      <w:r>
        <w:rPr>
          <w:sz w:val="24"/>
        </w:rPr>
        <w:t> </w:t>
      </w:r>
      <w:hyperlink r:id="rId298">
        <w:r>
          <w:rPr>
            <w:sz w:val="24"/>
            <w:u w:val="single" w:color="AAAAAA"/>
          </w:rPr>
          <w:t>uisas-com-ia-312061?home=espirito_santo)</w:t>
        </w:r>
      </w:hyperlink>
      <w:r>
        <w:rPr>
          <w:sz w:val="24"/>
        </w:rPr>
        <w:t>. Tribuna Online. Consultado em 30 de julho de 2026. </w:t>
      </w:r>
      <w:r>
        <w:rPr>
          <w:sz w:val="24"/>
          <w:u w:val="single" w:color="AAAAAA"/>
        </w:rPr>
        <w:t>Cópia arquivada em 30 de julho de 2026 (</w:t>
      </w:r>
      <w:hyperlink r:id="rId299">
        <w:r>
          <w:rPr>
            <w:sz w:val="24"/>
            <w:u w:val="single" w:color="AAAAAA"/>
          </w:rPr>
          <w:t>http://web.archive.org/web/20260730164134/h</w:t>
        </w:r>
      </w:hyperlink>
      <w:r>
        <w:rPr>
          <w:sz w:val="24"/>
        </w:rPr>
        <w:t> </w:t>
      </w:r>
      <w:bookmarkStart w:name="cite_note-:2-71" w:id="71"/>
      <w:bookmarkEnd w:id="71"/>
      <w:r>
        <w:rPr>
          <w:spacing w:val="-2"/>
          <w:sz w:val="24"/>
        </w:rPr>
        <w:t>ttps://tribunaonline.com.br/educacao/chineses</w:t>
      </w:r>
      <w:r>
        <w:rPr>
          <w:spacing w:val="-2"/>
          <w:sz w:val="24"/>
        </w:rPr>
        <w:t>-visitam-ifes-da-serra-para-fazer-pesquisas-com-</w:t>
      </w:r>
      <w:r>
        <w:rPr>
          <w:spacing w:val="-2"/>
          <w:sz w:val="24"/>
        </w:rPr>
        <w:t>i </w:t>
      </w:r>
      <w:r>
        <w:rPr>
          <w:spacing w:val="-2"/>
          <w:sz w:val="24"/>
          <w:u w:val="single" w:color="AAAAAA"/>
        </w:rPr>
        <w:t>a-312061?home=espirito_santo)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7" w:after="0"/>
        <w:ind w:left="499" w:right="194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53760">
                <wp:simplePos x="0" y="0"/>
                <wp:positionH relativeFrom="page">
                  <wp:posOffset>676274</wp:posOffset>
                </wp:positionH>
                <wp:positionV relativeFrom="paragraph">
                  <wp:posOffset>547819</wp:posOffset>
                </wp:positionV>
                <wp:extent cx="6305550" cy="9525"/>
                <wp:effectExtent l="0" t="0" r="0" b="0"/>
                <wp:wrapNone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6305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5550" h="9525">
                              <a:moveTo>
                                <a:pt x="63055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05549" y="0"/>
                              </a:lnTo>
                              <a:lnTo>
                                <a:pt x="63055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35391pt;width:496.499961pt;height:.75pt;mso-position-horizontal-relative:page;mso-position-vertical-relative:paragraph;z-index:-16862720" id="docshape17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Guia</w:t>
      </w:r>
      <w:r>
        <w:rPr>
          <w:spacing w:val="-11"/>
          <w:sz w:val="24"/>
        </w:rPr>
        <w:t> </w:t>
      </w:r>
      <w:r>
        <w:rPr>
          <w:sz w:val="24"/>
        </w:rPr>
        <w:t>das</w:t>
      </w:r>
      <w:r>
        <w:rPr>
          <w:spacing w:val="-17"/>
          <w:sz w:val="24"/>
        </w:rPr>
        <w:t> </w:t>
      </w:r>
      <w:r>
        <w:rPr>
          <w:sz w:val="24"/>
        </w:rPr>
        <w:t>Artes.</w:t>
      </w:r>
      <w:r>
        <w:rPr>
          <w:spacing w:val="-7"/>
          <w:sz w:val="24"/>
        </w:rPr>
        <w:t> </w:t>
      </w:r>
      <w:hyperlink r:id="rId300">
        <w:r>
          <w:rPr>
            <w:sz w:val="24"/>
            <w:u w:val="single" w:color="AAAAAA"/>
          </w:rPr>
          <w:t>«Museu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Histórico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da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Serra»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(https://www.guiadasartes.com.br/espirito-</w:t>
        </w:r>
        <w:r>
          <w:rPr>
            <w:sz w:val="24"/>
            <w:u w:val="single" w:color="AAAAAA"/>
          </w:rPr>
          <w:t>santo/m</w:t>
        </w:r>
      </w:hyperlink>
      <w:r>
        <w:rPr>
          <w:sz w:val="24"/>
        </w:rPr>
        <w:t> </w:t>
      </w:r>
      <w:hyperlink r:id="rId300">
        <w:r>
          <w:rPr>
            <w:sz w:val="24"/>
            <w:u w:val="single" w:color="AAAAAA"/>
          </w:rPr>
          <w:t>useu-historico-da-serra)</w:t>
        </w:r>
      </w:hyperlink>
      <w:r>
        <w:rPr>
          <w:sz w:val="24"/>
        </w:rPr>
        <w:t>. Consultado em 18 de junho de 2022. </w:t>
      </w:r>
      <w:r>
        <w:rPr>
          <w:sz w:val="24"/>
          <w:u w:val="single" w:color="AAAAAA"/>
        </w:rPr>
        <w:t>Cópia arquivada em 5 de</w:t>
      </w:r>
      <w:r>
        <w:rPr>
          <w:sz w:val="24"/>
        </w:rPr>
        <w:t> </w:t>
      </w:r>
      <w:bookmarkStart w:name="cite_note-:5-72" w:id="72"/>
      <w:bookmarkEnd w:id="72"/>
      <w:r>
        <w:rPr>
          <w:sz w:val="24"/>
        </w:rPr>
        <w:t>novembro</w:t>
      </w:r>
      <w:r>
        <w:rPr>
          <w:sz w:val="24"/>
        </w:rPr>
        <w:t> de 2023 (http://web.archive.org/web/20231105034315/</w:t>
      </w:r>
      <w:hyperlink r:id="rId300">
        <w:r>
          <w:rPr>
            <w:sz w:val="24"/>
          </w:rPr>
          <w:t>https://www.guiadasartes.co </w:t>
        </w:r>
        <w:r>
          <w:rPr>
            <w:spacing w:val="-2"/>
            <w:sz w:val="24"/>
            <w:u w:val="single" w:color="AAAAAA"/>
          </w:rPr>
          <w:t>m.br/espirito-santo/museu-historico-da-serra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232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54272">
                <wp:simplePos x="0" y="0"/>
                <wp:positionH relativeFrom="page">
                  <wp:posOffset>676274</wp:posOffset>
                </wp:positionH>
                <wp:positionV relativeFrom="paragraph">
                  <wp:posOffset>548563</wp:posOffset>
                </wp:positionV>
                <wp:extent cx="6372225" cy="9525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93981pt;width:501.74996pt;height:.75pt;mso-position-horizontal-relative:page;mso-position-vertical-relative:paragraph;z-index:-16862208" id="docshape17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Morro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Moreno</w:t>
      </w:r>
      <w:r>
        <w:rPr>
          <w:spacing w:val="-4"/>
          <w:sz w:val="24"/>
        </w:rPr>
        <w:t> </w:t>
      </w:r>
      <w:r>
        <w:rPr>
          <w:sz w:val="24"/>
        </w:rPr>
        <w:t>(25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junho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2021).</w:t>
      </w:r>
      <w:r>
        <w:rPr>
          <w:spacing w:val="-4"/>
          <w:sz w:val="24"/>
        </w:rPr>
        <w:t> </w:t>
      </w:r>
      <w:hyperlink r:id="rId301">
        <w:r>
          <w:rPr>
            <w:sz w:val="24"/>
            <w:u w:val="single" w:color="AAAAAA"/>
          </w:rPr>
          <w:t>«Judith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Castelo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Ribeiro»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(https://www.morrodomoren</w:t>
        </w:r>
      </w:hyperlink>
      <w:r>
        <w:rPr>
          <w:sz w:val="24"/>
        </w:rPr>
        <w:t> </w:t>
      </w:r>
      <w:hyperlink r:id="rId301">
        <w:r>
          <w:rPr>
            <w:sz w:val="24"/>
            <w:u w:val="single" w:color="AAAAAA"/>
          </w:rPr>
          <w:t>o.com.br/materias/judith-castelo-ribeiro-.html)</w:t>
        </w:r>
      </w:hyperlink>
      <w:r>
        <w:rPr>
          <w:sz w:val="24"/>
        </w:rPr>
        <w:t>. Consultado em 18 de junho de 2022. </w:t>
      </w:r>
      <w:r>
        <w:rPr>
          <w:sz w:val="24"/>
          <w:u w:val="single" w:color="AAAAAA"/>
        </w:rPr>
        <w:t>Cópia</w:t>
      </w:r>
      <w:r>
        <w:rPr>
          <w:sz w:val="24"/>
        </w:rPr>
        <w:t> </w:t>
      </w:r>
      <w:bookmarkStart w:name="cite_note-:3-73" w:id="73"/>
      <w:bookmarkEnd w:id="73"/>
      <w:r>
        <w:rPr>
          <w:sz w:val="24"/>
        </w:rPr>
        <w:t>arquivada</w:t>
      </w:r>
      <w:r>
        <w:rPr>
          <w:spacing w:val="-8"/>
          <w:sz w:val="24"/>
        </w:rPr>
        <w:t> </w:t>
      </w:r>
      <w:r>
        <w:rPr>
          <w:sz w:val="24"/>
        </w:rPr>
        <w:t>em</w:t>
      </w:r>
      <w:r>
        <w:rPr>
          <w:spacing w:val="-8"/>
          <w:sz w:val="24"/>
        </w:rPr>
        <w:t> </w:t>
      </w:r>
      <w:r>
        <w:rPr>
          <w:sz w:val="24"/>
        </w:rPr>
        <w:t>13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março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2026</w:t>
      </w:r>
      <w:r>
        <w:rPr>
          <w:spacing w:val="-8"/>
          <w:sz w:val="24"/>
        </w:rPr>
        <w:t> </w:t>
      </w:r>
      <w:r>
        <w:rPr>
          <w:sz w:val="24"/>
        </w:rPr>
        <w:t>(http://web.archive.org/web/20260313014209/</w:t>
      </w:r>
      <w:hyperlink r:id="rId302">
        <w:r>
          <w:rPr>
            <w:sz w:val="24"/>
          </w:rPr>
          <w:t>https://www</w:t>
        </w:r>
      </w:hyperlink>
      <w:r>
        <w:rPr>
          <w:sz w:val="24"/>
        </w:rPr>
        <w:t>. </w:t>
      </w:r>
      <w:r>
        <w:rPr>
          <w:spacing w:val="-2"/>
          <w:sz w:val="24"/>
          <w:u w:val="single" w:color="AAAAAA"/>
        </w:rPr>
        <w:t>morrodomoreno.com.br/materias/judith-castelo-ribeiro-.html)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54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54784">
                <wp:simplePos x="0" y="0"/>
                <wp:positionH relativeFrom="page">
                  <wp:posOffset>676274</wp:posOffset>
                </wp:positionH>
                <wp:positionV relativeFrom="paragraph">
                  <wp:posOffset>377222</wp:posOffset>
                </wp:positionV>
                <wp:extent cx="6381750" cy="9525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0257pt;width:502.49996pt;height:.75pt;mso-position-horizontal-relative:page;mso-position-vertical-relative:paragraph;z-index:-16861696" id="docshape17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55296">
                <wp:simplePos x="0" y="0"/>
                <wp:positionH relativeFrom="page">
                  <wp:posOffset>676274</wp:posOffset>
                </wp:positionH>
                <wp:positionV relativeFrom="paragraph">
                  <wp:posOffset>548672</wp:posOffset>
                </wp:positionV>
                <wp:extent cx="6410325" cy="9525"/>
                <wp:effectExtent l="0" t="0" r="0" b="0"/>
                <wp:wrapNone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02568pt;width:504.74996pt;height:.75pt;mso-position-horizontal-relative:page;mso-position-vertical-relative:paragraph;z-index:-16861184" id="docshape17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55808">
                <wp:simplePos x="0" y="0"/>
                <wp:positionH relativeFrom="page">
                  <wp:posOffset>676274</wp:posOffset>
                </wp:positionH>
                <wp:positionV relativeFrom="paragraph">
                  <wp:posOffset>720122</wp:posOffset>
                </wp:positionV>
                <wp:extent cx="6372225" cy="9525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02568pt;width:501.74996pt;height:.75pt;mso-position-horizontal-relative:page;mso-position-vertical-relative:paragraph;z-index:-16860672" id="docshape17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56320">
                <wp:simplePos x="0" y="0"/>
                <wp:positionH relativeFrom="page">
                  <wp:posOffset>676274</wp:posOffset>
                </wp:positionH>
                <wp:positionV relativeFrom="paragraph">
                  <wp:posOffset>891572</wp:posOffset>
                </wp:positionV>
                <wp:extent cx="6419850" cy="9525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02568pt;width:505.49996pt;height:.75pt;mso-position-horizontal-relative:page;mso-position-vertical-relative:paragraph;z-index:-16860160" id="docshape17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676274</wp:posOffset>
                </wp:positionH>
                <wp:positionV relativeFrom="paragraph">
                  <wp:posOffset>1063022</wp:posOffset>
                </wp:positionV>
                <wp:extent cx="6372225" cy="9525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3.702568pt;width:501.74996pt;height:.75pt;mso-position-horizontal-relative:page;mso-position-vertical-relative:paragraph;z-index:15809024" id="docshape17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Google</w:t>
      </w:r>
      <w:r>
        <w:rPr>
          <w:spacing w:val="-17"/>
          <w:sz w:val="24"/>
        </w:rPr>
        <w:t> </w:t>
      </w:r>
      <w:r>
        <w:rPr>
          <w:sz w:val="24"/>
        </w:rPr>
        <w:t>Arts</w:t>
      </w:r>
      <w:r>
        <w:rPr>
          <w:spacing w:val="-9"/>
          <w:sz w:val="24"/>
        </w:rPr>
        <w:t> </w:t>
      </w:r>
      <w:r>
        <w:rPr>
          <w:sz w:val="24"/>
        </w:rPr>
        <w:t>&amp;</w:t>
      </w:r>
      <w:r>
        <w:rPr>
          <w:spacing w:val="-7"/>
          <w:sz w:val="24"/>
        </w:rPr>
        <w:t> </w:t>
      </w:r>
      <w:r>
        <w:rPr>
          <w:sz w:val="24"/>
        </w:rPr>
        <w:t>Culture.</w:t>
      </w:r>
      <w:r>
        <w:rPr>
          <w:spacing w:val="-7"/>
          <w:sz w:val="24"/>
        </w:rPr>
        <w:t> </w:t>
      </w:r>
      <w:hyperlink r:id="rId303">
        <w:r>
          <w:rPr>
            <w:sz w:val="24"/>
            <w:u w:val="single" w:color="AAAAAA"/>
          </w:rPr>
          <w:t>«Museu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Histórico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da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Serra»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(https://www.google.com.br/travel/unsuppor</w:t>
        </w:r>
      </w:hyperlink>
      <w:r>
        <w:rPr>
          <w:sz w:val="24"/>
        </w:rPr>
        <w:t> </w:t>
      </w:r>
      <w:hyperlink r:id="rId303">
        <w:r>
          <w:rPr>
            <w:spacing w:val="-2"/>
            <w:sz w:val="24"/>
          </w:rPr>
          <w:t>ted?ts=CAESABoECgIaACoECgAaAA&amp;rp=OAFIAg&amp;ap=MAA&amp;sa=X&amp;ved=0CAAQ5JsGahcKE</w:t>
        </w:r>
      </w:hyperlink>
      <w:r>
        <w:rPr>
          <w:spacing w:val="-2"/>
          <w:sz w:val="24"/>
        </w:rPr>
        <w:t> </w:t>
      </w:r>
      <w:hyperlink r:id="rId303">
        <w:r>
          <w:rPr>
            <w:spacing w:val="-2"/>
            <w:sz w:val="24"/>
          </w:rPr>
          <w:t>wjoyP7Rwbf4AhUAAAAAHQAAAAAQFw&amp;ucpp=CvIBaHR0cHM6Ly93d3cuZ29vZ2xlLmNvbS5i</w:t>
        </w:r>
      </w:hyperlink>
      <w:r>
        <w:rPr>
          <w:spacing w:val="-2"/>
          <w:sz w:val="24"/>
        </w:rPr>
        <w:t> </w:t>
      </w:r>
      <w:hyperlink r:id="rId303">
        <w:r>
          <w:rPr>
            <w:spacing w:val="-2"/>
            <w:sz w:val="24"/>
          </w:rPr>
          <w:t>ci90cmF2ZWwvZW50aXR5L2tleS9DaG9JdHVpVzljYTM2T25SQVJvTkwyY3ZNVEZtY0RNek9</w:t>
        </w:r>
      </w:hyperlink>
      <w:r>
        <w:rPr>
          <w:spacing w:val="-2"/>
          <w:sz w:val="24"/>
        </w:rPr>
        <w:t> </w:t>
      </w:r>
      <w:hyperlink r:id="rId303">
        <w:r>
          <w:rPr>
            <w:spacing w:val="-2"/>
            <w:sz w:val="24"/>
          </w:rPr>
          <w:t>XZHplQkFFL292ZXJ2aWV3P3V0bV9jYW1wYWlnbj1zaGFyaW5nJnV0bV9tZWRpdW09bGluay</w:t>
        </w:r>
      </w:hyperlink>
      <w:r>
        <w:rPr>
          <w:spacing w:val="-2"/>
          <w:sz w:val="24"/>
        </w:rPr>
        <w:t> </w:t>
      </w:r>
      <w:hyperlink r:id="rId303">
        <w:r>
          <w:rPr>
            <w:spacing w:val="-2"/>
            <w:sz w:val="24"/>
          </w:rPr>
          <w:t>Z1dG1fc291cmNlPWh0bHMmdHM9Q0FFU0FCb0VDZ0lhQUNvRUNnQWFBQSZycD1PQUZJ</w:t>
        </w:r>
      </w:hyperlink>
    </w:p>
    <w:p>
      <w:pPr>
        <w:pStyle w:val="BodyText"/>
        <w:spacing w:line="235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676274</wp:posOffset>
                </wp:positionH>
                <wp:positionV relativeFrom="paragraph">
                  <wp:posOffset>167201</wp:posOffset>
                </wp:positionV>
                <wp:extent cx="6372225" cy="9525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3.165455pt;width:501.74996pt;height:.75pt;mso-position-horizontal-relative:page;mso-position-vertical-relative:paragraph;z-index:15809536" id="docshape180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676274</wp:posOffset>
                </wp:positionH>
                <wp:positionV relativeFrom="paragraph">
                  <wp:posOffset>510101</wp:posOffset>
                </wp:positionV>
                <wp:extent cx="6410325" cy="9525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0.165451pt;width:504.74996pt;height:.75pt;mso-position-horizontal-relative:page;mso-position-vertical-relative:paragraph;z-index:15810048" id="docshape181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676274</wp:posOffset>
                </wp:positionH>
                <wp:positionV relativeFrom="paragraph">
                  <wp:posOffset>681551</wp:posOffset>
                </wp:positionV>
                <wp:extent cx="6334125" cy="9525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34124" y="0"/>
                              </a:lnTo>
                              <a:lnTo>
                                <a:pt x="6334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3.665451pt;width:498.74996pt;height:.75pt;mso-position-horizontal-relative:page;mso-position-vertical-relative:paragraph;z-index:15810560" id="docshape182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676274</wp:posOffset>
                </wp:positionH>
                <wp:positionV relativeFrom="paragraph">
                  <wp:posOffset>853001</wp:posOffset>
                </wp:positionV>
                <wp:extent cx="6438900" cy="9525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67.165451pt;width:506.99996pt;height:.75pt;mso-position-horizontal-relative:page;mso-position-vertical-relative:paragraph;z-index:15811072" id="docshape183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676274</wp:posOffset>
                </wp:positionH>
                <wp:positionV relativeFrom="paragraph">
                  <wp:posOffset>1024451</wp:posOffset>
                </wp:positionV>
                <wp:extent cx="6381750" cy="9525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0.665451pt;width:502.49996pt;height:.75pt;mso-position-horizontal-relative:page;mso-position-vertical-relative:paragraph;z-index:15811584" id="docshape184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676274</wp:posOffset>
                </wp:positionH>
                <wp:positionV relativeFrom="paragraph">
                  <wp:posOffset>1195901</wp:posOffset>
                </wp:positionV>
                <wp:extent cx="6429375" cy="9525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94.165451pt;width:506.24996pt;height:.75pt;mso-position-horizontal-relative:page;mso-position-vertical-relative:paragraph;z-index:15812096" id="docshape185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676274</wp:posOffset>
                </wp:positionH>
                <wp:positionV relativeFrom="paragraph">
                  <wp:posOffset>1367351</wp:posOffset>
                </wp:positionV>
                <wp:extent cx="6400800" cy="9525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07.665451pt;width:503.99996pt;height:.75pt;mso-position-horizontal-relative:page;mso-position-vertical-relative:paragraph;z-index:15812608" id="docshape186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676274</wp:posOffset>
                </wp:positionH>
                <wp:positionV relativeFrom="paragraph">
                  <wp:posOffset>1538801</wp:posOffset>
                </wp:positionV>
                <wp:extent cx="6419850" cy="9525"/>
                <wp:effectExtent l="0" t="0" r="0" b="0"/>
                <wp:wrapNone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21.165443pt;width:505.49996pt;height:.75pt;mso-position-horizontal-relative:page;mso-position-vertical-relative:paragraph;z-index:15813120" id="docshape187" filled="true" fillcolor="#aaaaaa" stroked="false">
                <v:fill type="solid"/>
                <w10:wrap type="none"/>
              </v:rect>
            </w:pict>
          </mc:Fallback>
        </mc:AlternateContent>
      </w:r>
      <w:hyperlink r:id="rId303">
        <w:r>
          <w:rPr>
            <w:spacing w:val="-2"/>
          </w:rPr>
          <w:t>QWcmYXA9TUFBJnNhPVgmdmVkPTBDQUFRNUpzR2FoY0tFd2pveVA3UndiZjRBaFVBQUF</w:t>
        </w:r>
      </w:hyperlink>
      <w:r>
        <w:rPr>
          <w:spacing w:val="-2"/>
        </w:rPr>
        <w:t> </w:t>
      </w:r>
      <w:hyperlink r:id="rId303">
        <w:r>
          <w:rPr>
            <w:u w:val="single" w:color="AAAAAA"/>
          </w:rPr>
          <w:t>BQUhRQUFBQUFRRnc)</w:t>
        </w:r>
      </w:hyperlink>
      <w:r>
        <w:rPr/>
        <w:t>. Consultado em 18 de junho de 2022. </w:t>
      </w:r>
      <w:r>
        <w:rPr>
          <w:u w:val="single" w:color="AAAAAA"/>
        </w:rPr>
        <w:t>Cópia arquivada em 5 de</w:t>
      </w:r>
      <w:r>
        <w:rPr/>
        <w:t> novembro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2025</w:t>
      </w:r>
      <w:r>
        <w:rPr>
          <w:spacing w:val="-10"/>
        </w:rPr>
        <w:t> </w:t>
      </w:r>
      <w:r>
        <w:rPr/>
        <w:t>(http://web.archive.org/web/20251105143604/</w:t>
      </w:r>
      <w:hyperlink r:id="rId304">
        <w:r>
          <w:rPr/>
          <w:t>https://www.google.com.br/tra </w:t>
        </w:r>
        <w:r>
          <w:rPr>
            <w:spacing w:val="-2"/>
          </w:rPr>
          <w:t>vel/unsupported?ts=CAESABoECgIaACoECgAaAA&amp;rp=OAFIAg&amp;ap=MAA&amp;sa=X&amp;ved=0CAA Q5JsGahcKEwjoyP7Rwbf4AhUAAAAAHQAAAAAQFw&amp;ucpp=CvIBaHR0cHM6Ly93d3cuZ29vZ</w:t>
        </w:r>
      </w:hyperlink>
      <w:r>
        <w:rPr>
          <w:spacing w:val="-2"/>
        </w:rPr>
        <w:t> 2xlLmNvbS5ici90cmF2ZWwvZW50aXR5L2tleS9DaG9JdHVpVzljYTM2T25SQVJvTkwyY3ZNV EZtY0RNek9XZHplQkFFL292ZXJ2aWV3P3V0bV9jYW1wYWlnbj1zaGFyaW5nJnV0bV9tZWRp dW09bGluayZ1dG1fc291cmNlPWh0bHMmdHM9Q0FFU0FCb0VDZ0lhQUNvRUNnQWFBQSZ </w:t>
      </w:r>
      <w:bookmarkStart w:name="cite_note-74" w:id="74"/>
      <w:bookmarkEnd w:id="74"/>
      <w:r>
        <w:rPr>
          <w:spacing w:val="-2"/>
        </w:rPr>
        <w:t>ycD1PQUZJQWcmYXA9TUFBJnNhPVgmdmVkPTBDQUFRNUpzR2FoY0tFd2pve</w:t>
      </w:r>
      <w:r>
        <w:rPr>
          <w:spacing w:val="-2"/>
        </w:rPr>
        <w:t>VA3UndiZjR </w:t>
      </w:r>
      <w:r>
        <w:rPr>
          <w:spacing w:val="-2"/>
          <w:u w:val="single" w:color="AAAAAA"/>
        </w:rPr>
        <w:t>BaFVBQUFBQUhRQUFBQUFRRnc)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3" w:after="0"/>
        <w:ind w:left="499" w:right="143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61440">
                <wp:simplePos x="0" y="0"/>
                <wp:positionH relativeFrom="page">
                  <wp:posOffset>676274</wp:posOffset>
                </wp:positionH>
                <wp:positionV relativeFrom="paragraph">
                  <wp:posOffset>373848</wp:posOffset>
                </wp:positionV>
                <wp:extent cx="6410325" cy="9525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436928pt;width:504.74996pt;height:.75pt;mso-position-horizontal-relative:page;mso-position-vertical-relative:paragraph;z-index:-16855040" id="docshape18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61952">
                <wp:simplePos x="0" y="0"/>
                <wp:positionH relativeFrom="page">
                  <wp:posOffset>676274</wp:posOffset>
                </wp:positionH>
                <wp:positionV relativeFrom="paragraph">
                  <wp:posOffset>716748</wp:posOffset>
                </wp:positionV>
                <wp:extent cx="6429375" cy="9525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436924pt;width:506.24996pt;height:.75pt;mso-position-horizontal-relative:page;mso-position-vertical-relative:paragraph;z-index:-16854528" id="docshape18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62464">
                <wp:simplePos x="0" y="0"/>
                <wp:positionH relativeFrom="page">
                  <wp:posOffset>676274</wp:posOffset>
                </wp:positionH>
                <wp:positionV relativeFrom="paragraph">
                  <wp:posOffset>888198</wp:posOffset>
                </wp:positionV>
                <wp:extent cx="6296025" cy="9525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6296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6025" h="9525">
                              <a:moveTo>
                                <a:pt x="6296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96024" y="0"/>
                              </a:lnTo>
                              <a:lnTo>
                                <a:pt x="6296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69.936928pt;width:495.749961pt;height:.75pt;mso-position-horizontal-relative:page;mso-position-vertical-relative:paragraph;z-index:-16854016" id="docshape19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Elaine Gobbo (12 de abril de 2018). </w:t>
      </w:r>
      <w:hyperlink r:id="rId305">
        <w:r>
          <w:rPr>
            <w:sz w:val="24"/>
            <w:u w:val="single" w:color="AAAAAA"/>
          </w:rPr>
          <w:t>«Cotidiano da família Castello é retratado em museu na</w:t>
        </w:r>
      </w:hyperlink>
      <w:r>
        <w:rPr>
          <w:sz w:val="24"/>
        </w:rPr>
        <w:t> </w:t>
      </w:r>
      <w:hyperlink r:id="rId305">
        <w:r>
          <w:rPr>
            <w:sz w:val="24"/>
          </w:rPr>
          <w:t>Serra»</w:t>
        </w:r>
        <w:r>
          <w:rPr>
            <w:spacing w:val="-13"/>
            <w:sz w:val="24"/>
          </w:rPr>
          <w:t> </w:t>
        </w:r>
        <w:r>
          <w:rPr>
            <w:sz w:val="24"/>
          </w:rPr>
          <w:t>(https://poraidicasdeviagem.wordpress.com/2018/04/12/cotidiano-da-familia-castello-e-r</w:t>
        </w:r>
      </w:hyperlink>
      <w:r>
        <w:rPr>
          <w:sz w:val="24"/>
        </w:rPr>
        <w:t> </w:t>
      </w:r>
      <w:hyperlink r:id="rId305">
        <w:r>
          <w:rPr>
            <w:sz w:val="24"/>
            <w:u w:val="single" w:color="AAAAAA"/>
          </w:rPr>
          <w:t>etratado-em-museu-na-serra/)</w:t>
        </w:r>
      </w:hyperlink>
      <w:r>
        <w:rPr>
          <w:sz w:val="24"/>
        </w:rPr>
        <w:t>. Por</w:t>
      </w:r>
      <w:r>
        <w:rPr>
          <w:spacing w:val="-3"/>
          <w:sz w:val="24"/>
        </w:rPr>
        <w:t> </w:t>
      </w:r>
      <w:r>
        <w:rPr>
          <w:sz w:val="24"/>
        </w:rPr>
        <w:t>Aí. Consultado em 18 de junho de 2022. </w:t>
      </w:r>
      <w:r>
        <w:rPr>
          <w:sz w:val="24"/>
          <w:u w:val="single" w:color="AAAAAA"/>
        </w:rPr>
        <w:t>Cópia arquivada</w:t>
      </w:r>
      <w:r>
        <w:rPr>
          <w:sz w:val="24"/>
        </w:rPr>
        <w:t> em</w:t>
      </w:r>
      <w:r>
        <w:rPr>
          <w:spacing w:val="-10"/>
          <w:sz w:val="24"/>
        </w:rPr>
        <w:t> </w:t>
      </w:r>
      <w:r>
        <w:rPr>
          <w:sz w:val="24"/>
        </w:rPr>
        <w:t>5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novembro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2023</w:t>
      </w:r>
      <w:r>
        <w:rPr>
          <w:spacing w:val="-10"/>
          <w:sz w:val="24"/>
        </w:rPr>
        <w:t> </w:t>
      </w:r>
      <w:r>
        <w:rPr>
          <w:sz w:val="24"/>
        </w:rPr>
        <w:t>(http://web.archive.org/web/20231105034312/</w:t>
      </w:r>
      <w:hyperlink r:id="rId305">
        <w:r>
          <w:rPr>
            <w:sz w:val="24"/>
          </w:rPr>
          <w:t>https://poraidicasdevi </w:t>
        </w:r>
        <w:bookmarkStart w:name="cite_note-75" w:id="75"/>
        <w:bookmarkEnd w:id="75"/>
        <w:r>
          <w:rPr>
            <w:spacing w:val="-2"/>
            <w:sz w:val="24"/>
          </w:rPr>
          <w:t>agem.wordpress.com/2018/04/12/cotidiano</w:t>
        </w:r>
        <w:r>
          <w:rPr>
            <w:spacing w:val="-2"/>
            <w:sz w:val="24"/>
          </w:rPr>
          <w:t>-da-familia-castello-e-retratado-em-museu-na-serr</w:t>
        </w:r>
        <w:r>
          <w:rPr>
            <w:spacing w:val="80"/>
            <w:w w:val="150"/>
            <w:sz w:val="24"/>
          </w:rPr>
          <w:t> </w:t>
        </w:r>
        <w:r>
          <w:rPr>
            <w:spacing w:val="-4"/>
            <w:sz w:val="24"/>
            <w:u w:val="single" w:color="AAAAAA"/>
          </w:rPr>
          <w:t>a/</w:t>
        </w:r>
      </w:hyperlink>
      <w:r>
        <w:rPr>
          <w:spacing w:val="-4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7" w:after="0"/>
        <w:ind w:left="499" w:right="141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62976">
                <wp:simplePos x="0" y="0"/>
                <wp:positionH relativeFrom="page">
                  <wp:posOffset>676274</wp:posOffset>
                </wp:positionH>
                <wp:positionV relativeFrom="paragraph">
                  <wp:posOffset>376552</wp:posOffset>
                </wp:positionV>
                <wp:extent cx="6429375" cy="9525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49811pt;width:506.24996pt;height:.75pt;mso-position-horizontal-relative:page;mso-position-vertical-relative:paragraph;z-index:-16853504" id="docshape19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63488">
                <wp:simplePos x="0" y="0"/>
                <wp:positionH relativeFrom="page">
                  <wp:posOffset>676274</wp:posOffset>
                </wp:positionH>
                <wp:positionV relativeFrom="paragraph">
                  <wp:posOffset>719452</wp:posOffset>
                </wp:positionV>
                <wp:extent cx="6400800" cy="9525"/>
                <wp:effectExtent l="0" t="0" r="0" b="0"/>
                <wp:wrapNone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49811pt;width:503.99996pt;height:.75pt;mso-position-horizontal-relative:page;mso-position-vertical-relative:paragraph;z-index:-16852992" id="docshape19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Secretária da Cultura do Estado Espírito Santo (26 de agosto de 2010). </w:t>
      </w:r>
      <w:hyperlink r:id="rId306">
        <w:r>
          <w:rPr>
            <w:sz w:val="24"/>
            <w:u w:val="single" w:color="AAAAAA"/>
          </w:rPr>
          <w:t>«Casa de Congo e</w:t>
        </w:r>
      </w:hyperlink>
      <w:r>
        <w:rPr>
          <w:sz w:val="24"/>
        </w:rPr>
        <w:t> </w:t>
      </w:r>
      <w:hyperlink r:id="rId306">
        <w:r>
          <w:rPr>
            <w:sz w:val="24"/>
          </w:rPr>
          <w:t>Museu</w:t>
        </w:r>
        <w:r>
          <w:rPr>
            <w:spacing w:val="-5"/>
            <w:sz w:val="24"/>
          </w:rPr>
          <w:t> </w:t>
        </w:r>
        <w:r>
          <w:rPr>
            <w:sz w:val="24"/>
          </w:rPr>
          <w:t>Histórico</w:t>
        </w:r>
        <w:r>
          <w:rPr>
            <w:spacing w:val="-5"/>
            <w:sz w:val="24"/>
          </w:rPr>
          <w:t> </w:t>
        </w:r>
        <w:r>
          <w:rPr>
            <w:sz w:val="24"/>
          </w:rPr>
          <w:t>da</w:t>
        </w:r>
        <w:r>
          <w:rPr>
            <w:spacing w:val="-5"/>
            <w:sz w:val="24"/>
          </w:rPr>
          <w:t> </w:t>
        </w:r>
        <w:r>
          <w:rPr>
            <w:sz w:val="24"/>
          </w:rPr>
          <w:t>Serra</w:t>
        </w:r>
        <w:r>
          <w:rPr>
            <w:spacing w:val="-5"/>
            <w:sz w:val="24"/>
          </w:rPr>
          <w:t> </w:t>
        </w:r>
        <w:r>
          <w:rPr>
            <w:sz w:val="24"/>
          </w:rPr>
          <w:t>comemoram</w:t>
        </w:r>
        <w:r>
          <w:rPr>
            <w:spacing w:val="-5"/>
            <w:sz w:val="24"/>
          </w:rPr>
          <w:t> </w:t>
        </w:r>
        <w:r>
          <w:rPr>
            <w:sz w:val="24"/>
          </w:rPr>
          <w:t>aniversário</w:t>
        </w:r>
        <w:r>
          <w:rPr>
            <w:spacing w:val="-5"/>
            <w:sz w:val="24"/>
          </w:rPr>
          <w:t> </w:t>
        </w:r>
        <w:r>
          <w:rPr>
            <w:sz w:val="24"/>
          </w:rPr>
          <w:t>com</w:t>
        </w:r>
        <w:r>
          <w:rPr>
            <w:spacing w:val="-5"/>
            <w:sz w:val="24"/>
          </w:rPr>
          <w:t> </w:t>
        </w:r>
        <w:r>
          <w:rPr>
            <w:sz w:val="24"/>
          </w:rPr>
          <w:t>eventos</w:t>
        </w:r>
        <w:r>
          <w:rPr>
            <w:spacing w:val="-5"/>
            <w:sz w:val="24"/>
          </w:rPr>
          <w:t> </w:t>
        </w:r>
        <w:r>
          <w:rPr>
            <w:sz w:val="24"/>
          </w:rPr>
          <w:t>especiais»</w:t>
        </w:r>
        <w:r>
          <w:rPr>
            <w:spacing w:val="-5"/>
            <w:sz w:val="24"/>
          </w:rPr>
          <w:t> </w:t>
        </w:r>
        <w:r>
          <w:rPr>
            <w:sz w:val="24"/>
          </w:rPr>
          <w:t>(https://secult.es.go</w:t>
        </w:r>
      </w:hyperlink>
      <w:r>
        <w:rPr>
          <w:sz w:val="24"/>
        </w:rPr>
        <w:t> </w:t>
      </w:r>
      <w:hyperlink r:id="rId306">
        <w:r>
          <w:rPr>
            <w:sz w:val="24"/>
            <w:u w:val="single" w:color="AAAAAA"/>
          </w:rPr>
          <w:t>v.br/casa-de-congo-e-museu-historico-da-serra-come)</w:t>
        </w:r>
      </w:hyperlink>
      <w:r>
        <w:rPr>
          <w:sz w:val="24"/>
        </w:rPr>
        <w:t>. Consultado em 18 de junho de 2022. </w:t>
      </w:r>
      <w:bookmarkStart w:name="cite_note-76" w:id="76"/>
      <w:bookmarkEnd w:id="76"/>
      <w:r>
        <w:rPr>
          <w:sz w:val="24"/>
        </w:rPr>
        <w:t>Cópia</w:t>
      </w:r>
      <w:r>
        <w:rPr>
          <w:spacing w:val="-2"/>
          <w:sz w:val="24"/>
        </w:rPr>
        <w:t> </w:t>
      </w:r>
      <w:r>
        <w:rPr>
          <w:sz w:val="24"/>
        </w:rPr>
        <w:t>arquivada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5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novembro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2023</w:t>
      </w:r>
      <w:r>
        <w:rPr>
          <w:spacing w:val="-2"/>
          <w:sz w:val="24"/>
        </w:rPr>
        <w:t> </w:t>
      </w:r>
      <w:r>
        <w:rPr>
          <w:sz w:val="24"/>
        </w:rPr>
        <w:t>(</w:t>
      </w:r>
      <w:hyperlink r:id="rId307">
        <w:r>
          <w:rPr>
            <w:sz w:val="24"/>
          </w:rPr>
          <w:t>http://web.archive.org/web/20231105034315/http</w:t>
        </w:r>
      </w:hyperlink>
      <w:r>
        <w:rPr>
          <w:sz w:val="24"/>
        </w:rPr>
        <w:t> </w:t>
      </w:r>
      <w:r>
        <w:rPr>
          <w:spacing w:val="-2"/>
          <w:sz w:val="24"/>
          <w:u w:val="single" w:color="AAAAAA"/>
        </w:rPr>
        <w:t>s://secult.es.gov.br/casa-de-congo-e-museu-historico-da-serra-come)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58" w:hanging="401"/>
        <w:jc w:val="left"/>
        <w:rPr>
          <w:sz w:val="24"/>
        </w:rPr>
      </w:pPr>
      <w:r>
        <w:rPr>
          <w:sz w:val="24"/>
        </w:rPr>
        <w:t>Thyago</w:t>
      </w:r>
      <w:r>
        <w:rPr>
          <w:spacing w:val="-2"/>
          <w:sz w:val="24"/>
        </w:rPr>
        <w:t> </w:t>
      </w:r>
      <w:r>
        <w:rPr>
          <w:sz w:val="24"/>
        </w:rPr>
        <w:t>Hoffman. </w:t>
      </w:r>
      <w:hyperlink r:id="rId308">
        <w:r>
          <w:rPr>
            <w:sz w:val="24"/>
            <w:u w:val="single" w:color="AAAAAA"/>
          </w:rPr>
          <w:t>«Casa do Congo Mestre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Antônio Rosa» (http://www.camaraserra.es.gov.br/p</w:t>
        </w:r>
      </w:hyperlink>
      <w:r>
        <w:rPr>
          <w:sz w:val="24"/>
        </w:rPr>
        <w:t> </w:t>
      </w:r>
      <w:hyperlink r:id="rId308">
        <w:r>
          <w:rPr>
            <w:sz w:val="24"/>
            <w:u w:val="single" w:color="AAAAAA"/>
          </w:rPr>
          <w:t>agina/ler/1028/casa-do-congo-mestre-antonio-rosa)</w:t>
        </w:r>
      </w:hyperlink>
      <w:r>
        <w:rPr>
          <w:sz w:val="24"/>
        </w:rPr>
        <w:t>. Câmara Municipal. Consultado em 18 de junho de 2022. </w:t>
      </w:r>
      <w:r>
        <w:rPr>
          <w:sz w:val="24"/>
          <w:u w:val="single" w:color="AAAAAA"/>
        </w:rPr>
        <w:t>Cópia arquivada em 7 de junho de 2023 (</w:t>
      </w:r>
      <w:hyperlink r:id="rId309">
        <w:r>
          <w:rPr>
            <w:sz w:val="24"/>
            <w:u w:val="single" w:color="AAAAAA"/>
          </w:rPr>
          <w:t>http://web.archive.org/web/20230607</w:t>
        </w:r>
      </w:hyperlink>
      <w:r>
        <w:rPr>
          <w:sz w:val="24"/>
        </w:rPr>
        <w:t> </w:t>
      </w:r>
      <w:r>
        <w:rPr>
          <w:spacing w:val="-2"/>
          <w:sz w:val="24"/>
        </w:rPr>
        <w:t>161251/</w:t>
      </w:r>
      <w:hyperlink r:id="rId308">
        <w:r>
          <w:rPr>
            <w:spacing w:val="-2"/>
            <w:sz w:val="24"/>
          </w:rPr>
          <w:t>http://www.camaraserra.es.gov.br/pagina/ler/1028/casa-do-congo-mestre-antonio-</w:t>
        </w:r>
        <w:r>
          <w:rPr>
            <w:spacing w:val="-2"/>
            <w:sz w:val="24"/>
          </w:rPr>
          <w:t>rosa</w:t>
        </w:r>
      </w:hyperlink>
      <w:r>
        <w:rPr>
          <w:spacing w:val="-2"/>
          <w:sz w:val="24"/>
        </w:rPr>
        <w:t>)</w:t>
      </w:r>
    </w:p>
    <w:p>
      <w:pPr>
        <w:spacing w:line="20" w:lineRule="exact"/>
        <w:ind w:left="49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19850" cy="9525"/>
                <wp:effectExtent l="0" t="0" r="0" b="0"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6419850" cy="9525"/>
                          <a:chExt cx="6419850" cy="952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6419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9525">
                                <a:moveTo>
                                  <a:pt x="64198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9849" y="0"/>
                                </a:lnTo>
                                <a:lnTo>
                                  <a:pt x="64198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.5pt;height:.75pt;mso-position-horizontal-relative:char;mso-position-vertical-relative:line" id="docshapegroup193" coordorigin="0,0" coordsize="10110,15">
                <v:rect style="position:absolute;left:0;top:0;width:10110;height:15" id="docshape194" filled="true" fillcolor="#aaaaa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105" w:after="0"/>
        <w:ind w:left="499" w:right="157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65536">
                <wp:simplePos x="0" y="0"/>
                <wp:positionH relativeFrom="page">
                  <wp:posOffset>676274</wp:posOffset>
                </wp:positionH>
                <wp:positionV relativeFrom="paragraph">
                  <wp:posOffset>578552</wp:posOffset>
                </wp:positionV>
                <wp:extent cx="6419850" cy="9525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5.555298pt;width:505.49996pt;height:.75pt;mso-position-horizontal-relative:page;mso-position-vertical-relative:paragraph;z-index:-16850944" id="docshape195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77" w:id="77"/>
      <w:bookmarkEnd w:id="77"/>
      <w:r>
        <w:rPr/>
      </w:r>
      <w:r>
        <w:rPr>
          <w:sz w:val="24"/>
        </w:rPr>
        <w:t>Prefeitura. </w:t>
      </w:r>
      <w:hyperlink r:id="rId310">
        <w:r>
          <w:rPr>
            <w:sz w:val="24"/>
            <w:u w:val="single" w:color="AAAAAA"/>
          </w:rPr>
          <w:t>«Bibliotecas Municipais» (https://www.serra.es.gov.br/site/pagina/bibliotecas-munici</w:t>
        </w:r>
      </w:hyperlink>
      <w:r>
        <w:rPr>
          <w:sz w:val="24"/>
        </w:rPr>
        <w:t> </w:t>
      </w:r>
      <w:hyperlink r:id="rId310">
        <w:r>
          <w:rPr>
            <w:sz w:val="24"/>
            <w:u w:val="single" w:color="AAAAAA"/>
          </w:rPr>
          <w:t>pais)</w:t>
        </w:r>
      </w:hyperlink>
      <w:r>
        <w:rPr>
          <w:sz w:val="24"/>
        </w:rPr>
        <w:t>. Consultado em 30 de julho de 2026. </w:t>
      </w:r>
      <w:r>
        <w:rPr>
          <w:sz w:val="24"/>
          <w:u w:val="single" w:color="AAAAAA"/>
        </w:rPr>
        <w:t>Cópia arquivada em 30 de julho de 2026 (</w:t>
      </w:r>
      <w:hyperlink r:id="rId228">
        <w:r>
          <w:rPr>
            <w:sz w:val="24"/>
            <w:u w:val="single" w:color="AAAAAA"/>
          </w:rPr>
          <w:t>http://we</w:t>
        </w:r>
      </w:hyperlink>
      <w:r>
        <w:rPr>
          <w:sz w:val="24"/>
        </w:rPr>
        <w:t> </w:t>
      </w:r>
      <w:bookmarkStart w:name="cite_note-78" w:id="78"/>
      <w:bookmarkEnd w:id="78"/>
      <w:r>
        <w:rPr>
          <w:spacing w:val="-2"/>
          <w:sz w:val="24"/>
        </w:rPr>
        <w:t>b.archive.org/web/20260730164926/</w:t>
      </w:r>
      <w:hyperlink r:id="rId311">
        <w:r>
          <w:rPr>
            <w:spacing w:val="-2"/>
            <w:sz w:val="24"/>
          </w:rPr>
          <w:t>https://www.serra.es.gov.br/site/pagina/bibliotecas-</w:t>
        </w:r>
        <w:r>
          <w:rPr>
            <w:spacing w:val="-2"/>
            <w:sz w:val="24"/>
          </w:rPr>
          <w:t>municip</w:t>
        </w:r>
      </w:hyperlink>
      <w:r>
        <w:rPr>
          <w:spacing w:val="-2"/>
          <w:sz w:val="24"/>
        </w:rPr>
        <w:t> </w:t>
      </w:r>
      <w:r>
        <w:rPr>
          <w:spacing w:val="-4"/>
          <w:sz w:val="24"/>
          <w:u w:val="single" w:color="AAAAAA"/>
        </w:rPr>
        <w:t>ais)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38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66048">
                <wp:simplePos x="0" y="0"/>
                <wp:positionH relativeFrom="page">
                  <wp:posOffset>676274</wp:posOffset>
                </wp:positionH>
                <wp:positionV relativeFrom="paragraph">
                  <wp:posOffset>377366</wp:posOffset>
                </wp:positionV>
                <wp:extent cx="6400800" cy="9525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13888pt;width:503.99996pt;height:.75pt;mso-position-horizontal-relative:page;mso-position-vertical-relative:paragraph;z-index:-16850432" id="docshape19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66560">
                <wp:simplePos x="0" y="0"/>
                <wp:positionH relativeFrom="page">
                  <wp:posOffset>676274</wp:posOffset>
                </wp:positionH>
                <wp:positionV relativeFrom="paragraph">
                  <wp:posOffset>891716</wp:posOffset>
                </wp:positionV>
                <wp:extent cx="6410325" cy="9525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13882pt;width:504.74996pt;height:.75pt;mso-position-horizontal-relative:page;mso-position-vertical-relative:paragraph;z-index:-16849920" id="docshape19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Thyago Hoffman (7 de agosto de 2019). </w:t>
      </w:r>
      <w:hyperlink r:id="rId312">
        <w:r>
          <w:rPr>
            <w:sz w:val="24"/>
            <w:u w:val="single" w:color="AAAAAA"/>
          </w:rPr>
          <w:t>«Biblioteca da Câmara Municipal da Serra de portas</w:t>
        </w:r>
      </w:hyperlink>
      <w:r>
        <w:rPr>
          <w:sz w:val="24"/>
        </w:rPr>
        <w:t> </w:t>
      </w:r>
      <w:hyperlink r:id="rId312">
        <w:r>
          <w:rPr>
            <w:sz w:val="24"/>
          </w:rPr>
          <w:t>abertas</w:t>
        </w:r>
        <w:r>
          <w:rPr>
            <w:spacing w:val="-6"/>
            <w:sz w:val="24"/>
          </w:rPr>
          <w:t> </w:t>
        </w:r>
        <w:r>
          <w:rPr>
            <w:sz w:val="24"/>
          </w:rPr>
          <w:t>para</w:t>
        </w:r>
        <w:r>
          <w:rPr>
            <w:spacing w:val="-6"/>
            <w:sz w:val="24"/>
          </w:rPr>
          <w:t> </w:t>
        </w:r>
        <w:r>
          <w:rPr>
            <w:sz w:val="24"/>
          </w:rPr>
          <w:t>a</w:t>
        </w:r>
        <w:r>
          <w:rPr>
            <w:spacing w:val="-6"/>
            <w:sz w:val="24"/>
          </w:rPr>
          <w:t> </w:t>
        </w:r>
        <w:r>
          <w:rPr>
            <w:sz w:val="24"/>
          </w:rPr>
          <w:t>comunidade»</w:t>
        </w:r>
        <w:r>
          <w:rPr>
            <w:spacing w:val="-6"/>
            <w:sz w:val="24"/>
          </w:rPr>
          <w:t> </w:t>
        </w:r>
        <w:r>
          <w:rPr>
            <w:sz w:val="24"/>
          </w:rPr>
          <w:t>(http://www.camaraserra.es.gov.br/noticia/ler/2986/biblioteca-da-c</w:t>
        </w:r>
      </w:hyperlink>
      <w:r>
        <w:rPr>
          <w:sz w:val="24"/>
        </w:rPr>
        <w:t> </w:t>
      </w:r>
      <w:hyperlink r:id="rId312">
        <w:r>
          <w:rPr>
            <w:sz w:val="24"/>
            <w:u w:val="single" w:color="AAAAAA"/>
          </w:rPr>
          <w:t>amara-municipal-da-serra-de-portas-abertas-para-a-comunidade)</w:t>
        </w:r>
      </w:hyperlink>
      <w:r>
        <w:rPr>
          <w:sz w:val="24"/>
        </w:rPr>
        <w:t>. Câmara Municipal. Consultado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19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junho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2022.</w:t>
      </w:r>
      <w:r>
        <w:rPr>
          <w:spacing w:val="-3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19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junho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2022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313">
        <w:r>
          <w:rPr>
            <w:sz w:val="24"/>
            <w:u w:val="single" w:color="AAAAAA"/>
          </w:rPr>
          <w:t>http://web.arch</w:t>
        </w:r>
      </w:hyperlink>
      <w:r>
        <w:rPr>
          <w:sz w:val="24"/>
        </w:rPr>
        <w:t> </w:t>
      </w:r>
      <w:bookmarkStart w:name="cite_note-79" w:id="79"/>
      <w:bookmarkEnd w:id="79"/>
      <w:r>
        <w:rPr>
          <w:spacing w:val="-2"/>
          <w:sz w:val="24"/>
        </w:rPr>
        <w:t>ive.org/web/2022061918</w:t>
      </w:r>
      <w:r>
        <w:rPr>
          <w:spacing w:val="-2"/>
          <w:sz w:val="24"/>
        </w:rPr>
        <w:t>1131/</w:t>
      </w:r>
      <w:hyperlink r:id="rId314">
        <w:r>
          <w:rPr>
            <w:spacing w:val="-2"/>
            <w:sz w:val="24"/>
          </w:rPr>
          <w:t>http://www.camaraserra.es.gov.br/noticia/ler/2986/biblioteca-da-c</w:t>
        </w:r>
      </w:hyperlink>
      <w:r>
        <w:rPr>
          <w:spacing w:val="-2"/>
          <w:sz w:val="24"/>
        </w:rPr>
        <w:t> </w:t>
      </w:r>
      <w:r>
        <w:rPr>
          <w:spacing w:val="-2"/>
          <w:sz w:val="24"/>
          <w:u w:val="single" w:color="AAAAAA"/>
        </w:rPr>
        <w:t>amara-municipal-da-serra-de-portas-abertas-para-a-comunidade)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52" w:hanging="401"/>
        <w:jc w:val="left"/>
        <w:rPr>
          <w:sz w:val="24"/>
        </w:rPr>
      </w:pPr>
      <w:r>
        <w:rPr>
          <w:sz w:val="24"/>
        </w:rPr>
        <w:t>Cultura Viva. </w:t>
      </w:r>
      <w:hyperlink r:id="rId315">
        <w:r>
          <w:rPr>
            <w:sz w:val="24"/>
            <w:u w:val="single" w:color="AAAAAA"/>
          </w:rPr>
          <w:t>«Igreja dos Reis Magos» (http://culturaviva.gov.br/historico/303402/)</w:t>
        </w:r>
      </w:hyperlink>
      <w:r>
        <w:rPr>
          <w:sz w:val="24"/>
        </w:rPr>
        <w:t>. Consultado </w:t>
      </w:r>
      <w:bookmarkStart w:name="cite_note-80" w:id="80"/>
      <w:bookmarkEnd w:id="80"/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30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julho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2026.</w:t>
      </w:r>
      <w:r>
        <w:rPr>
          <w:spacing w:val="-3"/>
          <w:sz w:val="24"/>
        </w:rPr>
        <w:t> </w:t>
      </w:r>
      <w:r>
        <w:rPr>
          <w:sz w:val="24"/>
          <w:u w:val="single" w:color="AAAAAA"/>
        </w:rPr>
        <w:t>Cópia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30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julho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2026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209">
        <w:r>
          <w:rPr>
            <w:sz w:val="24"/>
            <w:u w:val="single" w:color="AAAAAA"/>
          </w:rPr>
          <w:t>http://web.archive.org/web/2</w:t>
        </w:r>
      </w:hyperlink>
      <w:r>
        <w:rPr>
          <w:sz w:val="24"/>
        </w:rPr>
        <w:t> </w:t>
      </w:r>
      <w:r>
        <w:rPr>
          <w:spacing w:val="-2"/>
          <w:sz w:val="24"/>
          <w:u w:val="single" w:color="AAAAAA"/>
        </w:rPr>
        <w:t>0260730165404/</w:t>
      </w:r>
      <w:hyperlink r:id="rId315">
        <w:r>
          <w:rPr>
            <w:spacing w:val="-2"/>
            <w:sz w:val="24"/>
            <w:u w:val="single" w:color="AAAAAA"/>
          </w:rPr>
          <w:t>http://culturaviva.gov.br/historico/303402/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8" w:after="0"/>
        <w:ind w:left="499" w:right="185" w:hanging="4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67072">
                <wp:simplePos x="0" y="0"/>
                <wp:positionH relativeFrom="page">
                  <wp:posOffset>676274</wp:posOffset>
                </wp:positionH>
                <wp:positionV relativeFrom="paragraph">
                  <wp:posOffset>377294</wp:posOffset>
                </wp:positionV>
                <wp:extent cx="6400800" cy="9525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08214pt;width:503.99996pt;height:.75pt;mso-position-horizontal-relative:page;mso-position-vertical-relative:paragraph;z-index:-16849408" id="docshape19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676274</wp:posOffset>
                </wp:positionH>
                <wp:positionV relativeFrom="paragraph">
                  <wp:posOffset>548744</wp:posOffset>
                </wp:positionV>
                <wp:extent cx="6381750" cy="9525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08214pt;width:502.49996pt;height:.75pt;mso-position-horizontal-relative:page;mso-position-vertical-relative:paragraph;z-index:15819776" id="docshape19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Lopes, Marcia C. F. (2017). </w:t>
      </w:r>
      <w:hyperlink r:id="rId316">
        <w:r>
          <w:rPr>
            <w:rFonts w:ascii="Arial" w:hAnsi="Arial"/>
            <w:i/>
            <w:sz w:val="24"/>
            <w:u w:val="single" w:color="AAAAAA"/>
          </w:rPr>
          <w:t>Cidade e restauro: gestão e sustentabilidade do Sítio Histórico de</w:t>
        </w:r>
      </w:hyperlink>
      <w:r>
        <w:rPr>
          <w:rFonts w:ascii="Arial" w:hAnsi="Arial"/>
          <w:i/>
          <w:sz w:val="24"/>
        </w:rPr>
        <w:t> </w:t>
      </w:r>
      <w:hyperlink r:id="rId316">
        <w:r>
          <w:rPr>
            <w:rFonts w:ascii="Arial" w:hAnsi="Arial"/>
            <w:i/>
            <w:sz w:val="24"/>
          </w:rPr>
          <w:t>São</w:t>
        </w:r>
        <w:r>
          <w:rPr>
            <w:rFonts w:ascii="Arial" w:hAnsi="Arial"/>
            <w:i/>
            <w:spacing w:val="-14"/>
            <w:sz w:val="24"/>
          </w:rPr>
          <w:t> </w:t>
        </w:r>
        <w:r>
          <w:rPr>
            <w:rFonts w:ascii="Arial" w:hAnsi="Arial"/>
            <w:i/>
            <w:sz w:val="24"/>
          </w:rPr>
          <w:t>José</w:t>
        </w:r>
        <w:r>
          <w:rPr>
            <w:rFonts w:ascii="Arial" w:hAnsi="Arial"/>
            <w:i/>
            <w:spacing w:val="-14"/>
            <w:sz w:val="24"/>
          </w:rPr>
          <w:t> </w:t>
        </w:r>
        <w:r>
          <w:rPr>
            <w:rFonts w:ascii="Arial" w:hAnsi="Arial"/>
            <w:i/>
            <w:sz w:val="24"/>
          </w:rPr>
          <w:t>do</w:t>
        </w:r>
        <w:r>
          <w:rPr>
            <w:rFonts w:ascii="Arial" w:hAnsi="Arial"/>
            <w:i/>
            <w:spacing w:val="-14"/>
            <w:sz w:val="24"/>
          </w:rPr>
          <w:t> </w:t>
        </w:r>
        <w:r>
          <w:rPr>
            <w:rFonts w:ascii="Arial" w:hAnsi="Arial"/>
            <w:i/>
            <w:sz w:val="24"/>
          </w:rPr>
          <w:t>Queimado-ES</w:t>
        </w:r>
        <w:r>
          <w:rPr>
            <w:rFonts w:ascii="Arial" w:hAnsi="Arial"/>
            <w:i/>
            <w:spacing w:val="-14"/>
            <w:sz w:val="24"/>
          </w:rPr>
          <w:t> </w:t>
        </w:r>
        <w:r>
          <w:rPr>
            <w:sz w:val="24"/>
          </w:rPr>
          <w:t>(https://ape.es.gov.br/Media/ape/PDF/Disserta%C3%A7%C3%B5e</w:t>
        </w:r>
      </w:hyperlink>
      <w:r>
        <w:rPr>
          <w:sz w:val="24"/>
        </w:rPr>
        <w:t> </w:t>
      </w:r>
      <w:hyperlink r:id="rId316">
        <w:r>
          <w:rPr>
            <w:spacing w:val="-2"/>
            <w:sz w:val="24"/>
          </w:rPr>
          <w:t>s%20e%20Teses/ARQUITETURA%20E%20URBANISMO/UFES_PPGAU_MARCIA_CRISTIN</w:t>
        </w:r>
      </w:hyperlink>
    </w:p>
    <w:p>
      <w:pPr>
        <w:pStyle w:val="BodyText"/>
        <w:spacing w:line="235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676274</wp:posOffset>
                </wp:positionH>
                <wp:positionV relativeFrom="paragraph">
                  <wp:posOffset>511043</wp:posOffset>
                </wp:positionV>
                <wp:extent cx="6419850" cy="9525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0.239655pt;width:505.49996pt;height:.75pt;mso-position-horizontal-relative:page;mso-position-vertical-relative:paragraph;z-index:15820288" id="docshape200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676274</wp:posOffset>
                </wp:positionH>
                <wp:positionV relativeFrom="paragraph">
                  <wp:posOffset>682493</wp:posOffset>
                </wp:positionV>
                <wp:extent cx="6353175" cy="9525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635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3175" h="9525">
                              <a:moveTo>
                                <a:pt x="63531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53174" y="0"/>
                              </a:lnTo>
                              <a:lnTo>
                                <a:pt x="63531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3.739655pt;width:500.24996pt;height:.75pt;mso-position-horizontal-relative:page;mso-position-vertical-relative:paragraph;z-index:15820800" id="docshape201" filled="true" fillcolor="#aaaaaa" stroked="false">
                <v:fill type="solid"/>
                <w10:wrap type="none"/>
              </v:rect>
            </w:pict>
          </mc:Fallback>
        </mc:AlternateContent>
      </w:r>
      <w:hyperlink r:id="rId316">
        <w:r>
          <w:rPr>
            <w:u w:val="single" w:color="AAAAAA"/>
          </w:rPr>
          <w:t>A_FAJARDO_LOPES.pdf)</w:t>
        </w:r>
      </w:hyperlink>
      <w:r>
        <w:rPr/>
        <w:t> </w:t>
      </w:r>
      <w:r>
        <w:rPr>
          <w:sz w:val="20"/>
        </w:rPr>
        <w:t>(PDF) </w:t>
      </w:r>
      <w:r>
        <w:rPr/>
        <w:t>(Tese). Universidade Federal do Espírito Santo (UFES). Consultado em 4 de setembro de 2025. </w:t>
      </w:r>
      <w:r>
        <w:rPr>
          <w:u w:val="single" w:color="AAAAAA"/>
        </w:rPr>
        <w:t>Cópia arquivada </w:t>
      </w:r>
      <w:r>
        <w:rPr>
          <w:sz w:val="20"/>
          <w:u w:val="single" w:color="AAAAAA"/>
        </w:rPr>
        <w:t>(PDF) </w:t>
      </w:r>
      <w:r>
        <w:rPr>
          <w:u w:val="single" w:color="AAAAAA"/>
        </w:rPr>
        <w:t>em 26 de fevereiro de 2026 (htt</w:t>
      </w:r>
      <w:r>
        <w:rPr/>
        <w:t> </w:t>
      </w:r>
      <w:r>
        <w:rPr>
          <w:spacing w:val="-2"/>
        </w:rPr>
        <w:t>p://web.archive.org/web/20260226081435/</w:t>
      </w:r>
      <w:hyperlink r:id="rId316">
        <w:r>
          <w:rPr>
            <w:spacing w:val="-2"/>
          </w:rPr>
          <w:t>https://ape.es.gov.br/Media/ape/PDF/Disserta%C3% </w:t>
        </w:r>
        <w:bookmarkStart w:name="cite_note-81" w:id="81"/>
        <w:bookmarkEnd w:id="81"/>
        <w:r>
          <w:rPr>
            <w:spacing w:val="-2"/>
          </w:rPr>
          <w:t>A7%C3%B5es%20e%20</w:t>
        </w:r>
        <w:r>
          <w:rPr>
            <w:spacing w:val="-2"/>
          </w:rPr>
          <w:t>Teses/ARQUITETURA%20E%20URBANISMO/UFES_PPGAU_MAR </w:t>
        </w:r>
        <w:r>
          <w:rPr>
            <w:spacing w:val="-2"/>
            <w:u w:val="single" w:color="AAAAAA"/>
          </w:rPr>
          <w:t>CIA_CRISTINA_FAJARDO_LOPES.pdf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35" w:lineRule="auto" w:before="57" w:after="0"/>
        <w:ind w:left="499" w:right="131" w:hanging="401"/>
        <w:jc w:val="left"/>
        <w:rPr>
          <w:rFonts w:ascii="Arial" w:hAnsi="Arial"/>
          <w:b/>
          <w:sz w:val="24"/>
        </w:rPr>
      </w:pPr>
      <w:r>
        <w:rPr>
          <w:sz w:val="24"/>
        </w:rPr>
        <w:t>Cunha, Guanair O. da (2015). </w:t>
      </w:r>
      <w:hyperlink r:id="rId317">
        <w:r>
          <w:rPr>
            <w:sz w:val="24"/>
            <w:u w:val="single" w:color="AAAAAA"/>
          </w:rPr>
          <w:t>«Memória da Insurreição do Queimado (1845–1850), Serra-ES»</w:t>
        </w:r>
      </w:hyperlink>
      <w:r>
        <w:rPr>
          <w:sz w:val="24"/>
        </w:rPr>
        <w:t> </w:t>
      </w:r>
      <w:hyperlink r:id="rId317">
        <w:r>
          <w:rPr>
            <w:sz w:val="24"/>
            <w:u w:val="single" w:color="AAAAAA"/>
          </w:rPr>
          <w:t>(https://periodicos.ufes.br/simbiotica/article/download/11722/8419/31049)</w:t>
        </w:r>
      </w:hyperlink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rFonts w:ascii="Arial" w:hAnsi="Arial"/>
          <w:i/>
          <w:sz w:val="24"/>
        </w:rPr>
        <w:t>Revista</w:t>
      </w:r>
      <w:r>
        <w:rPr>
          <w:rFonts w:ascii="Arial" w:hAnsi="Arial"/>
          <w:i/>
          <w:spacing w:val="-17"/>
          <w:sz w:val="24"/>
        </w:rPr>
        <w:t> </w:t>
      </w:r>
      <w:r>
        <w:rPr>
          <w:rFonts w:ascii="Arial" w:hAnsi="Arial"/>
          <w:i/>
          <w:sz w:val="24"/>
        </w:rPr>
        <w:t>Simbiótica</w:t>
      </w:r>
      <w:r>
        <w:rPr>
          <w:sz w:val="24"/>
        </w:rPr>
        <w:t>.</w:t>
      </w:r>
      <w:r>
        <w:rPr>
          <w:spacing w:val="-16"/>
          <w:sz w:val="24"/>
        </w:rPr>
        <w:t> </w:t>
      </w:r>
      <w:r>
        <w:rPr>
          <w:rFonts w:ascii="Arial" w:hAnsi="Arial"/>
          <w:b/>
          <w:sz w:val="24"/>
        </w:rPr>
        <w:t>2</w:t>
      </w:r>
    </w:p>
    <w:p>
      <w:pPr>
        <w:pStyle w:val="BodyText"/>
        <w:spacing w:line="235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676274</wp:posOffset>
                </wp:positionH>
                <wp:positionV relativeFrom="paragraph">
                  <wp:posOffset>339467</wp:posOffset>
                </wp:positionV>
                <wp:extent cx="6391275" cy="9525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6.729687pt;width:503.24996pt;height:.75pt;mso-position-horizontal-relative:page;mso-position-vertical-relative:paragraph;z-index:15821312" id="docshape202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w:t>(2). Consultado em 4 de setembro de 2025. </w:t>
      </w:r>
      <w:r>
        <w:rPr>
          <w:u w:val="single" w:color="AAAAAA"/>
        </w:rPr>
        <w:t>Cópia arquivada em 25 de agosto de 2020 (http://</w:t>
      </w:r>
      <w:r>
        <w:rPr/>
        <w:t> </w:t>
      </w:r>
      <w:r>
        <w:rPr>
          <w:spacing w:val="-2"/>
        </w:rPr>
        <w:t>web.archive.org/web/20200825010355/</w:t>
      </w:r>
      <w:hyperlink r:id="rId317">
        <w:r>
          <w:rPr>
            <w:spacing w:val="-2"/>
          </w:rPr>
          <w:t>https://periodicos.ufes.br/simbiotica/article/download/11 </w:t>
        </w:r>
        <w:r>
          <w:rPr>
            <w:spacing w:val="-2"/>
            <w:u w:val="single" w:color="AAAAAA"/>
          </w:rPr>
          <w:t>722/8419/31049</w:t>
        </w:r>
      </w:hyperlink>
      <w:r>
        <w:rPr>
          <w:spacing w:val="-2"/>
          <w:u w:val="single" w:color="AAAAAA"/>
        </w:rPr>
        <w:t>)</w:t>
      </w:r>
    </w:p>
    <w:p>
      <w:pPr>
        <w:pStyle w:val="BodyText"/>
        <w:spacing w:before="188"/>
        <w:ind w:left="0"/>
        <w:rPr>
          <w:sz w:val="28"/>
        </w:rPr>
      </w:pPr>
    </w:p>
    <w:p>
      <w:pPr>
        <w:pStyle w:val="Heading2"/>
        <w:jc w:val="left"/>
      </w:pPr>
      <w:bookmarkStart w:name="PROATER2020" w:id="82"/>
      <w:bookmarkEnd w:id="82"/>
      <w:r>
        <w:rPr>
          <w:b w:val="0"/>
        </w:rPr>
      </w:r>
      <w:r>
        <w:rPr>
          <w:spacing w:val="-2"/>
        </w:rPr>
        <w:t>Bibliografia</w:t>
      </w:r>
    </w:p>
    <w:p>
      <w:pPr>
        <w:pStyle w:val="ListParagraph"/>
        <w:numPr>
          <w:ilvl w:val="0"/>
          <w:numId w:val="11"/>
        </w:numPr>
        <w:tabs>
          <w:tab w:pos="536" w:val="left" w:leader="none"/>
        </w:tabs>
        <w:spacing w:line="273" w:lineRule="exact" w:before="226" w:after="0"/>
        <w:ind w:left="536" w:right="0" w:hanging="233"/>
        <w:jc w:val="left"/>
        <w:rPr>
          <w:sz w:val="24"/>
        </w:rPr>
      </w:pPr>
      <w:r>
        <w:rPr>
          <w:sz w:val="24"/>
        </w:rPr>
        <w:t>Instituto Capixaba de Pesquisa,</w:t>
      </w:r>
      <w:r>
        <w:rPr>
          <w:spacing w:val="-14"/>
          <w:sz w:val="24"/>
        </w:rPr>
        <w:t> </w:t>
      </w:r>
      <w:r>
        <w:rPr>
          <w:sz w:val="24"/>
        </w:rPr>
        <w:t>Assistência</w:t>
      </w:r>
      <w:r>
        <w:rPr>
          <w:spacing w:val="-5"/>
          <w:sz w:val="24"/>
        </w:rPr>
        <w:t> </w:t>
      </w:r>
      <w:r>
        <w:rPr>
          <w:sz w:val="24"/>
        </w:rPr>
        <w:t>Técnica e Extensão Rural (Incaper) </w:t>
      </w:r>
      <w:r>
        <w:rPr>
          <w:spacing w:val="-2"/>
          <w:sz w:val="24"/>
        </w:rPr>
        <w:t>(2020).</w:t>
      </w:r>
    </w:p>
    <w:p>
      <w:pPr>
        <w:pStyle w:val="BodyText"/>
        <w:spacing w:line="235" w:lineRule="auto" w:before="1"/>
        <w:ind w:left="537" w:right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704849</wp:posOffset>
                </wp:positionH>
                <wp:positionV relativeFrom="paragraph">
                  <wp:posOffset>169728</wp:posOffset>
                </wp:positionV>
                <wp:extent cx="6400800" cy="9525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499996pt;margin-top:13.364446pt;width:503.99996pt;height:.75pt;mso-position-horizontal-relative:page;mso-position-vertical-relative:paragraph;z-index:15821824" id="docshape203" filled="true" fillcolor="#aaaaaa" stroked="false">
                <v:fill type="solid"/>
                <w10:wrap type="none"/>
              </v:rect>
            </w:pict>
          </mc:Fallback>
        </mc:AlternateContent>
      </w:r>
      <w:hyperlink r:id="rId318">
        <w:r>
          <w:rPr/>
          <w:t>«Programa</w:t>
        </w:r>
        <w:r>
          <w:rPr>
            <w:spacing w:val="-7"/>
          </w:rPr>
          <w:t> </w:t>
        </w:r>
        <w:r>
          <w:rPr/>
          <w:t>de</w:t>
        </w:r>
        <w:r>
          <w:rPr>
            <w:spacing w:val="-17"/>
          </w:rPr>
          <w:t> </w:t>
        </w:r>
        <w:r>
          <w:rPr/>
          <w:t>Assistência</w:t>
        </w:r>
        <w:r>
          <w:rPr>
            <w:spacing w:val="-10"/>
          </w:rPr>
          <w:t> </w:t>
        </w:r>
        <w:r>
          <w:rPr/>
          <w:t>Técnica</w:t>
        </w:r>
        <w:r>
          <w:rPr>
            <w:spacing w:val="-6"/>
          </w:rPr>
          <w:t> </w:t>
        </w:r>
        <w:r>
          <w:rPr/>
          <w:t>e</w:t>
        </w:r>
        <w:r>
          <w:rPr>
            <w:spacing w:val="-6"/>
          </w:rPr>
          <w:t> </w:t>
        </w:r>
        <w:r>
          <w:rPr/>
          <w:t>Extensão</w:t>
        </w:r>
        <w:r>
          <w:rPr>
            <w:spacing w:val="-6"/>
          </w:rPr>
          <w:t> </w:t>
        </w:r>
        <w:r>
          <w:rPr/>
          <w:t>Rural</w:t>
        </w:r>
        <w:r>
          <w:rPr>
            <w:spacing w:val="-6"/>
          </w:rPr>
          <w:t> </w:t>
        </w:r>
        <w:r>
          <w:rPr/>
          <w:t>(PROATER)</w:t>
        </w:r>
        <w:r>
          <w:rPr>
            <w:spacing w:val="-6"/>
          </w:rPr>
          <w:t> </w:t>
        </w:r>
        <w:r>
          <w:rPr/>
          <w:t>2020-2023:</w:t>
        </w:r>
        <w:r>
          <w:rPr>
            <w:spacing w:val="-6"/>
          </w:rPr>
          <w:t> </w:t>
        </w:r>
        <w:r>
          <w:rPr/>
          <w:t>Serra»</w:t>
        </w:r>
        <w:r>
          <w:rPr>
            <w:spacing w:val="-6"/>
          </w:rPr>
          <w:t> </w:t>
        </w:r>
        <w:r>
          <w:rPr/>
          <w:t>(https://in</w:t>
        </w:r>
      </w:hyperlink>
      <w:r>
        <w:rPr/>
        <w:t> </w:t>
      </w:r>
      <w:hyperlink r:id="rId318">
        <w:r>
          <w:rPr>
            <w:u w:val="single" w:color="AAAAAA"/>
          </w:rPr>
          <w:t>caper.es.gov.br/media/incaper/proater/municipios/Serra.pdf)</w:t>
        </w:r>
      </w:hyperlink>
      <w:r>
        <w:rPr/>
        <w:t> </w:t>
      </w:r>
      <w:r>
        <w:rPr>
          <w:sz w:val="20"/>
        </w:rPr>
        <w:t>(PDF)</w:t>
      </w:r>
      <w:r>
        <w:rPr/>
        <w:t>. Consultado em 30 de julho de 2026. </w:t>
      </w:r>
      <w:r>
        <w:rPr>
          <w:u w:val="single" w:color="AAAAAA"/>
        </w:rPr>
        <w:t>Cópia arquivada </w:t>
      </w:r>
      <w:r>
        <w:rPr>
          <w:sz w:val="20"/>
          <w:u w:val="single" w:color="AAAAAA"/>
        </w:rPr>
        <w:t>(PDF) </w:t>
      </w:r>
      <w:r>
        <w:rPr>
          <w:u w:val="single" w:color="AAAAAA"/>
        </w:rPr>
        <w:t>em 28 de novembro de 2021 (</w:t>
      </w:r>
      <w:hyperlink r:id="rId319">
        <w:r>
          <w:rPr>
            <w:u w:val="single" w:color="AAAAAA"/>
          </w:rPr>
          <w:t>http://web.archive.org/web/2021</w:t>
        </w:r>
      </w:hyperlink>
      <w:r>
        <w:rPr/>
        <w:t> </w:t>
      </w:r>
      <w:r>
        <w:rPr>
          <w:spacing w:val="-2"/>
          <w:u w:val="single" w:color="AAAAAA"/>
        </w:rPr>
        <w:t>1128035047/</w:t>
      </w:r>
      <w:hyperlink r:id="rId318">
        <w:r>
          <w:rPr>
            <w:spacing w:val="-2"/>
            <w:u w:val="single" w:color="AAAAAA"/>
          </w:rPr>
          <w:t>https://incaper.es.gov.br/media/incaper/proater/municipios/Serra.pdf</w:t>
        </w:r>
      </w:hyperlink>
      <w:r>
        <w:rPr>
          <w:spacing w:val="-2"/>
          <w:u w:val="single" w:color="AAAAAA"/>
        </w:rPr>
        <w:t>)</w:t>
      </w:r>
    </w:p>
    <w:p>
      <w:pPr>
        <w:pStyle w:val="BodyText"/>
        <w:spacing w:before="93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457200</wp:posOffset>
                </wp:positionH>
                <wp:positionV relativeFrom="paragraph">
                  <wp:posOffset>286057</wp:posOffset>
                </wp:positionV>
                <wp:extent cx="6657975" cy="19050"/>
                <wp:effectExtent l="0" t="0" r="0" b="0"/>
                <wp:wrapTopAndBottom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24204pt;width:524.249958pt;height:1.5pt;mso-position-horizontal-relative:page;mso-position-vertical-relative:paragraph;z-index:-15641088;mso-wrap-distance-left:0;mso-wrap-distance-right:0" id="docshape204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457200</wp:posOffset>
                </wp:positionH>
                <wp:positionV relativeFrom="paragraph">
                  <wp:posOffset>362257</wp:posOffset>
                </wp:positionV>
                <wp:extent cx="6657975" cy="19050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24204pt;width:524.249958pt;height:1.5pt;mso-position-horizontal-relative:page;mso-position-vertical-relative:paragraph;z-index:-15640576;mso-wrap-distance-left:0;mso-wrap-distance-right:0" id="docshape205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w:t>Ligações </w:t>
      </w:r>
      <w:r>
        <w:rPr>
          <w:spacing w:val="-2"/>
        </w:rPr>
        <w:t>externas</w:t>
      </w:r>
    </w:p>
    <w:p>
      <w:pPr>
        <w:pStyle w:val="BodyText"/>
        <w:spacing w:before="9"/>
        <w:ind w:left="0"/>
        <w:rPr>
          <w:rFonts w:ascii="Georgia"/>
          <w:b/>
          <w:sz w:val="5"/>
        </w:rPr>
      </w:pPr>
    </w:p>
    <w:p>
      <w:pPr>
        <w:pStyle w:val="ListParagraph"/>
        <w:numPr>
          <w:ilvl w:val="0"/>
          <w:numId w:val="11"/>
        </w:numPr>
        <w:tabs>
          <w:tab w:pos="784" w:val="left" w:leader="none"/>
        </w:tabs>
        <w:spacing w:line="273" w:lineRule="exact" w:before="165" w:after="0"/>
        <w:ind w:left="784" w:right="0" w:hanging="481"/>
        <w:jc w:val="left"/>
        <w:rPr>
          <w:sz w:val="24"/>
        </w:rPr>
      </w:pPr>
      <w:r>
        <w:rPr>
          <w:rFonts w:ascii="Arial" w:hAnsi="Arial"/>
          <w:i/>
          <w:sz w:val="24"/>
        </w:rPr>
        <w:t>Media </w:t>
      </w:r>
      <w:r>
        <w:rPr>
          <w:sz w:val="24"/>
        </w:rPr>
        <w:t>relacionados com </w:t>
      </w:r>
      <w:r>
        <w:rPr>
          <w:sz w:val="24"/>
          <w:u w:val="single" w:color="AAAAAA"/>
        </w:rPr>
        <w:t>Serra </w:t>
      </w:r>
      <w:r>
        <w:rPr>
          <w:spacing w:val="-2"/>
          <w:sz w:val="24"/>
          <w:u w:val="single" w:color="AAAAAA"/>
        </w:rPr>
        <w:t>(https://commons.wikimedia.org/wiki/Category:Serra_(Esp%</w:t>
      </w:r>
    </w:p>
    <w:p>
      <w:pPr>
        <w:pStyle w:val="BodyText"/>
        <w:spacing w:line="273" w:lineRule="exact"/>
        <w:ind w:left="537"/>
      </w:pPr>
      <w:r>
        <w:rPr>
          <w:u w:val="single" w:color="AAAAAA"/>
        </w:rPr>
        <w:t>C3%ADrito_Santo)?uselang=pt)</w:t>
      </w:r>
      <w:r>
        <w:rPr/>
        <w:t> no Wikimedia </w:t>
      </w:r>
      <w:r>
        <w:rPr>
          <w:spacing w:val="-2"/>
        </w:rPr>
        <w:t>Commons</w:t>
      </w:r>
    </w:p>
    <w:p>
      <w:pPr>
        <w:pStyle w:val="ListParagraph"/>
        <w:numPr>
          <w:ilvl w:val="0"/>
          <w:numId w:val="11"/>
        </w:numPr>
        <w:tabs>
          <w:tab w:pos="536" w:val="left" w:leader="none"/>
        </w:tabs>
        <w:spacing w:line="240" w:lineRule="auto" w:before="54" w:after="0"/>
        <w:ind w:left="536" w:right="0" w:hanging="233"/>
        <w:jc w:val="left"/>
        <w:rPr>
          <w:sz w:val="24"/>
        </w:rPr>
      </w:pPr>
      <w:hyperlink r:id="rId87">
        <w:r>
          <w:rPr>
            <w:sz w:val="24"/>
            <w:u w:val="single" w:color="AAAAAA"/>
          </w:rPr>
          <w:t>«Prefeitura da Serra» </w:t>
        </w:r>
        <w:r>
          <w:rPr>
            <w:spacing w:val="-2"/>
            <w:sz w:val="24"/>
            <w:u w:val="single" w:color="AAAAAA"/>
          </w:rPr>
          <w:t>(https://www.serra.es.gov.br/)</w:t>
        </w:r>
      </w:hyperlink>
    </w:p>
    <w:p>
      <w:pPr>
        <w:pStyle w:val="ListParagraph"/>
        <w:numPr>
          <w:ilvl w:val="0"/>
          <w:numId w:val="11"/>
        </w:numPr>
        <w:tabs>
          <w:tab w:pos="536" w:val="left" w:leader="none"/>
        </w:tabs>
        <w:spacing w:line="240" w:lineRule="auto" w:before="54" w:after="0"/>
        <w:ind w:left="536" w:right="0" w:hanging="233"/>
        <w:jc w:val="left"/>
        <w:rPr>
          <w:sz w:val="24"/>
        </w:rPr>
      </w:pPr>
      <w:hyperlink r:id="rId88">
        <w:r>
          <w:rPr>
            <w:sz w:val="24"/>
            <w:u w:val="single" w:color="AAAAAA"/>
          </w:rPr>
          <w:t>«Câmara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Municipal» </w:t>
        </w:r>
        <w:r>
          <w:rPr>
            <w:spacing w:val="-2"/>
            <w:sz w:val="24"/>
            <w:u w:val="single" w:color="AAAAAA"/>
          </w:rPr>
          <w:t>(https://www.camaraserra.es.gov.br/)</w:t>
        </w:r>
      </w:hyperlink>
    </w:p>
    <w:p>
      <w:pPr>
        <w:pStyle w:val="ListParagraph"/>
        <w:numPr>
          <w:ilvl w:val="0"/>
          <w:numId w:val="11"/>
        </w:numPr>
        <w:tabs>
          <w:tab w:pos="536" w:val="left" w:leader="none"/>
        </w:tabs>
        <w:spacing w:line="240" w:lineRule="auto" w:before="54" w:after="0"/>
        <w:ind w:left="536" w:right="0" w:hanging="233"/>
        <w:jc w:val="left"/>
        <w:rPr>
          <w:sz w:val="24"/>
        </w:rPr>
      </w:pPr>
      <w:hyperlink r:id="rId200">
        <w:r>
          <w:rPr>
            <w:sz w:val="24"/>
            <w:u w:val="single" w:color="AAAAAA"/>
          </w:rPr>
          <w:t>«Serra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no IBGE Cidades» </w:t>
        </w:r>
        <w:r>
          <w:rPr>
            <w:spacing w:val="-2"/>
            <w:sz w:val="24"/>
            <w:u w:val="single" w:color="AAAAAA"/>
          </w:rPr>
          <w:t>(https://cidades.ibge.gov.br/brasil/es/serra/panorama)</w:t>
        </w:r>
      </w:hyperlink>
    </w:p>
    <w:p>
      <w:pPr>
        <w:pStyle w:val="BodyText"/>
        <w:spacing w:before="4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457200</wp:posOffset>
                </wp:positionH>
                <wp:positionV relativeFrom="paragraph">
                  <wp:posOffset>120074</wp:posOffset>
                </wp:positionV>
                <wp:extent cx="6657975" cy="28575"/>
                <wp:effectExtent l="0" t="0" r="0" b="0"/>
                <wp:wrapTopAndBottom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66579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28575">
                              <a:moveTo>
                                <a:pt x="66579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9.454665pt;width:524.249958pt;height:2.25pt;mso-position-horizontal-relative:page;mso-position-vertical-relative:paragraph;z-index:-15640064;mso-wrap-distance-left:0;mso-wrap-distance-right:0" id="docshape206" filled="true" fillcolor="#0f1317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42"/>
        <w:ind w:left="153" w:right="0" w:firstLine="0"/>
        <w:jc w:val="left"/>
        <w:rPr>
          <w:sz w:val="20"/>
        </w:rPr>
      </w:pPr>
      <w:r>
        <w:rPr>
          <w:sz w:val="20"/>
        </w:rPr>
        <w:t>Obtida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"</w:t>
      </w:r>
      <w:hyperlink r:id="rId320">
        <w:r>
          <w:rPr>
            <w:spacing w:val="-2"/>
            <w:sz w:val="20"/>
            <w:u w:val="single" w:color="AAAAAA"/>
          </w:rPr>
          <w:t>https://pt.wikipedia.org/w/index.php?title=Serra_(Espírito_Santo)&amp;oldid=72843153</w:t>
        </w:r>
      </w:hyperlink>
      <w:r>
        <w:rPr>
          <w:spacing w:val="-2"/>
          <w:sz w:val="20"/>
        </w:rPr>
        <w:t>"</w:t>
      </w:r>
    </w:p>
    <w:sectPr>
      <w:pgSz w:w="11900" w:h="16840"/>
      <w:pgMar w:header="284" w:footer="268" w:top="480" w:bottom="46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747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9997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999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16"/>
                              </w:rPr>
                              <w:t>https://pt.wikipedia.org/wiki/Serra_(Espírito_Santo</w:t>
                            </w:r>
                          </w:hyperlink>
                          <w:r>
                            <w:rPr>
                              <w:spacing w:val="-2"/>
                              <w:sz w:val="1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81.1pt;height:10.95pt;mso-position-horizontal-relative:page;mso-position-vertical-relative:page;z-index:-1693900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spacing w:val="-2"/>
                          <w:sz w:val="16"/>
                        </w:rPr>
                        <w:t>https://pt.wikipedia.org/wiki/Serra_(Espírito_Santo</w:t>
                      </w:r>
                    </w:hyperlink>
                    <w:r>
                      <w:rPr>
                        <w:spacing w:val="-2"/>
                        <w:sz w:val="16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7984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16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179688pt;margin-top:817.512329pt;width:22.05pt;height:10.95pt;mso-position-horizontal-relative:page;mso-position-vertical-relative:page;z-index:-16938496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16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644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369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36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12/09/2026,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11:31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5.9pt;height:10.95pt;mso-position-horizontal-relative:page;mso-position-vertical-relative:page;z-index:-1694003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12/09/2026,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11:31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76960">
              <wp:simplePos x="0" y="0"/>
              <wp:positionH relativeFrom="page">
                <wp:posOffset>3135461</wp:posOffset>
              </wp:positionH>
              <wp:positionV relativeFrom="page">
                <wp:posOffset>181131</wp:posOffset>
              </wp:positionV>
              <wp:extent cx="248094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809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Serra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(Espírito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Santo)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Wikipédia,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enciclopédia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livre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886719pt;margin-top:14.262341pt;width:195.35pt;height:10.95pt;mso-position-horizontal-relative:page;mso-position-vertical-relative:page;z-index:-1693952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Serra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(Espírito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Santo)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–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Wikipédia,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enciclopédia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livre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9.png"/>
      </v:shape>
    </w:pict>
  </w:numPicBullet>
  <w:numPicBullet w:numPicBulletId="1">
    <w:pict>
      <v:shape id="_x0000_i1076" type="#_x0000_t75" style="width:7.500000pt;height:7.500000pt" o:bullet="t">
        <v:imagedata r:id="rId1" o:title="image19.png"/>
      </v:shape>
    </w:pict>
  </w:numPicBullet>
  <w:abstractNum w:abstractNumId="9">
    <w:multiLevelType w:val="hybridMultilevel"/>
    <w:lvl w:ilvl="0">
      <w:start w:val="1"/>
      <w:numFmt w:val="decimal"/>
      <w:lvlText w:val="%1."/>
      <w:lvlJc w:val="left"/>
      <w:pPr>
        <w:ind w:left="499" w:hanging="267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26" w:hanging="2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53" w:hanging="2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80" w:hanging="2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06" w:hanging="2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33" w:hanging="2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60" w:hanging="2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87" w:hanging="2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13" w:hanging="267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&amp;"/>
      <w:lvlPicBulletId w:val="1"/>
      <w:lvlJc w:val="left"/>
      <w:pPr>
        <w:ind w:left="537" w:hanging="23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2" w:hanging="23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85" w:hanging="2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08" w:hanging="2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30" w:hanging="2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53" w:hanging="2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76" w:hanging="2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99" w:hanging="2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21" w:hanging="234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0"/>
      <w:lvlJc w:val="left"/>
      <w:pPr>
        <w:ind w:left="537" w:hanging="23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2" w:hanging="23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85" w:hanging="2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08" w:hanging="2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30" w:hanging="2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53" w:hanging="2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76" w:hanging="2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99" w:hanging="2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21" w:hanging="234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328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4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69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4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19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44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69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94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19" w:hanging="133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328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4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69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4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19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44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69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94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19" w:hanging="133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28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4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69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4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19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44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69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94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19" w:hanging="13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28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4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69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4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19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44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69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94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19" w:hanging="133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36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82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25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68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11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4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97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40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083" w:hanging="133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28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4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69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4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19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44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69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94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19" w:hanging="133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28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4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69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4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19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44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69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94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19" w:hanging="133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28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4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69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4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19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44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69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94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19" w:hanging="133"/>
      </w:pPr>
      <w:rPr>
        <w:rFonts w:hint="default"/>
        <w:lang w:val="pt-PT" w:eastAsia="en-US" w:bidi="ar-SA"/>
      </w:rPr>
    </w:lvl>
  </w:abstractNum>
  <w:num w:numId="10">
    <w:abstractNumId w:val="9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499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53"/>
      <w:outlineLvl w:val="1"/>
    </w:pPr>
    <w:rPr>
      <w:rFonts w:ascii="Georgia" w:hAnsi="Georgia" w:eastAsia="Georgia" w:cs="Georgia"/>
      <w:b/>
      <w:bCs/>
      <w:sz w:val="36"/>
      <w:szCs w:val="36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53"/>
      <w:jc w:val="both"/>
      <w:outlineLvl w:val="2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153"/>
    </w:pPr>
    <w:rPr>
      <w:rFonts w:ascii="Georgia" w:hAnsi="Georgia" w:eastAsia="Georgia" w:cs="Georgia"/>
      <w:b/>
      <w:bCs/>
      <w:sz w:val="50"/>
      <w:szCs w:val="5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58"/>
      <w:ind w:left="499" w:hanging="401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hyperlink" Target="https://pt.wikipedia.org/wiki/Munic%C3%ADpios_do_Brasil" TargetMode="External"/><Relationship Id="rId18" Type="http://schemas.openxmlformats.org/officeDocument/2006/relationships/hyperlink" Target="https://pt.wikipedia.org/wiki/Igreja_Nossa_Senhora_da_Concei%C3%A7%C3%A3o_(Serra)" TargetMode="External"/><Relationship Id="rId19" Type="http://schemas.openxmlformats.org/officeDocument/2006/relationships/hyperlink" Target="https://pt.wikipedia.org/wiki/BR-101" TargetMode="External"/><Relationship Id="rId20" Type="http://schemas.openxmlformats.org/officeDocument/2006/relationships/hyperlink" Target="https://pt.wikipedia.org/wiki/Carapina" TargetMode="External"/><Relationship Id="rId21" Type="http://schemas.openxmlformats.org/officeDocument/2006/relationships/hyperlink" Target="https://pt.wikipedia.org/wiki/Mestre_%C3%81lvaro" TargetMode="External"/><Relationship Id="rId22" Type="http://schemas.openxmlformats.org/officeDocument/2006/relationships/hyperlink" Target="https://pt.wikipedia.org/wiki/Igreja_dos_Reis_Magos" TargetMode="External"/><Relationship Id="rId23" Type="http://schemas.openxmlformats.org/officeDocument/2006/relationships/hyperlink" Target="https://pt.wikipedia.org/wiki/Nova_Almeida" TargetMode="External"/><Relationship Id="rId24" Type="http://schemas.openxmlformats.org/officeDocument/2006/relationships/hyperlink" Target="https://pt.wikipedia.org/wiki/Manguinhos_(Serra)" TargetMode="External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hyperlink" Target="https://pt.wikipedia.org/wiki/Bras%C3%A3o" TargetMode="External"/><Relationship Id="rId28" Type="http://schemas.openxmlformats.org/officeDocument/2006/relationships/hyperlink" Target="https://pt.wikisource.org/wiki/Hino%20do%20munic%C3%ADpio%20de%20Serra%20(Esp%C3%ADrito%20Santo)" TargetMode="External"/><Relationship Id="rId29" Type="http://schemas.openxmlformats.org/officeDocument/2006/relationships/hyperlink" Target="https://pt.wikipedia.org/wiki/Gent%C3%ADlico" TargetMode="External"/><Relationship Id="rId30" Type="http://schemas.openxmlformats.org/officeDocument/2006/relationships/hyperlink" Target="https://pt.wikipedia.org/wiki/Unidades_federativas_do_Brasil" TargetMode="External"/><Relationship Id="rId31" Type="http://schemas.openxmlformats.org/officeDocument/2006/relationships/hyperlink" Target="https://pt.wikipedia.org/wiki/Esp%C3%ADrito_Santo_(estado)" TargetMode="External"/><Relationship Id="rId32" Type="http://schemas.openxmlformats.org/officeDocument/2006/relationships/hyperlink" Target="https://pt.wikipedia.org/wiki/Regi%C3%A3o_Sudeste_do_Brasil" TargetMode="External"/><Relationship Id="rId33" Type="http://schemas.openxmlformats.org/officeDocument/2006/relationships/hyperlink" Target="https://pt.wikipedia.org/wiki/Regi%C3%A3o_Metropolitana_da_Grande_Vit%C3%B3ria" TargetMode="External"/><Relationship Id="rId34" Type="http://schemas.openxmlformats.org/officeDocument/2006/relationships/hyperlink" Target="https://pt.wikipedia.org/wiki/Vit%C3%B3ria_(Esp%C3%ADrito_Santo)" TargetMode="External"/><Relationship Id="rId35" Type="http://schemas.openxmlformats.org/officeDocument/2006/relationships/hyperlink" Target="https://pt.wikipedia.org/wiki/Espa%C3%A7o_urbano" TargetMode="External"/><Relationship Id="rId36" Type="http://schemas.openxmlformats.org/officeDocument/2006/relationships/hyperlink" Target="https://pt.wikipedia.org/wiki/Popula%C3%A7%C3%A3o" TargetMode="External"/><Relationship Id="rId37" Type="http://schemas.openxmlformats.org/officeDocument/2006/relationships/hyperlink" Target="https://pt.wikipedia.org/wiki/Lista_de_munic%C3%ADpios_do_Esp%C3%ADrito_Santo_por_popula%C3%A7%C3%A3o" TargetMode="External"/><Relationship Id="rId38" Type="http://schemas.openxmlformats.org/officeDocument/2006/relationships/hyperlink" Target="https://pt.wikipedia.org/wiki/%C3%8Dndice_de_Desenvolvimento_Humano" TargetMode="External"/><Relationship Id="rId39" Type="http://schemas.openxmlformats.org/officeDocument/2006/relationships/hyperlink" Target="https://pt.wikipedia.org/wiki/Lista_de_munic%C3%ADpios_do_Esp%C3%ADrito_Santo_por_IDH-M" TargetMode="External"/><Relationship Id="rId40" Type="http://schemas.openxmlformats.org/officeDocument/2006/relationships/hyperlink" Target="https://pt.wikipedia.org/wiki/Lista_de_munic%C3%ADpios_do_Esp%C3%ADrito_Santo_por_PIB" TargetMode="External"/><Relationship Id="rId41" Type="http://schemas.openxmlformats.org/officeDocument/2006/relationships/hyperlink" Target="https://pt.wikipedia.org/wiki/Setor_secund%C3%A1rio" TargetMode="External"/><Relationship Id="rId42" Type="http://schemas.openxmlformats.org/officeDocument/2006/relationships/hyperlink" Target="https://pt.wikipedia.org/wiki/Setor_terci%C3%A1rio" TargetMode="External"/><Relationship Id="rId43" Type="http://schemas.openxmlformats.org/officeDocument/2006/relationships/hyperlink" Target="https://pt.wikipedia.org/wiki/Igreja_de_S%C3%A3o_Jo%C3%A3o_Batista_de_Carapina" TargetMode="External"/><Relationship Id="rId44" Type="http://schemas.openxmlformats.org/officeDocument/2006/relationships/hyperlink" Target="https://pt.wikipedia.org/wiki/Queimado" TargetMode="External"/><Relationship Id="rId45" Type="http://schemas.openxmlformats.org/officeDocument/2006/relationships/hyperlink" Target="https://pt.wikipedia.org/wiki/Ru%C3%ADnas_da_Igreja_de_S%C3%A3o_Jos%C3%A9_de_Queimado" TargetMode="External"/><Relationship Id="rId46" Type="http://schemas.openxmlformats.org/officeDocument/2006/relationships/hyperlink" Target="https://pt.wikipedia.org/wiki/L%C3%ADngua_tupi" TargetMode="External"/><Relationship Id="rId47" Type="http://schemas.openxmlformats.org/officeDocument/2006/relationships/hyperlink" Target="https://pt.wikipedia.org/wiki/Tupiniquins" TargetMode="External"/><Relationship Id="rId48" Type="http://schemas.openxmlformats.org/officeDocument/2006/relationships/hyperlink" Target="https://pt.wikipedia.org/wiki/Capitania_do_Esp%C3%ADrito_Santo" TargetMode="External"/><Relationship Id="rId49" Type="http://schemas.openxmlformats.org/officeDocument/2006/relationships/image" Target="media/image13.png"/><Relationship Id="rId50" Type="http://schemas.openxmlformats.org/officeDocument/2006/relationships/image" Target="media/image14.png"/><Relationship Id="rId51" Type="http://schemas.openxmlformats.org/officeDocument/2006/relationships/image" Target="media/image15.png"/><Relationship Id="rId52" Type="http://schemas.openxmlformats.org/officeDocument/2006/relationships/hyperlink" Target="https://foundation.wikimedia.org/wiki/Maps_Terms_of_Use" TargetMode="External"/><Relationship Id="rId53" Type="http://schemas.openxmlformats.org/officeDocument/2006/relationships/hyperlink" Target="https://www.openstreetmap.org/copyright" TargetMode="External"/><Relationship Id="rId54" Type="http://schemas.openxmlformats.org/officeDocument/2006/relationships/hyperlink" Target="https://pt.wikipedia.org/wiki/Brasil" TargetMode="External"/><Relationship Id="rId55" Type="http://schemas.openxmlformats.org/officeDocument/2006/relationships/hyperlink" Target="https://pt.wikipedia.org/wiki/Nossa_Senhora_da_Concei%C3%A7%C3%A3o_Aparecida" TargetMode="External"/><Relationship Id="rId56" Type="http://schemas.openxmlformats.org/officeDocument/2006/relationships/hyperlink" Target="https://pt.wikipedia.org/wiki/Companhia_de_Jesus" TargetMode="External"/><Relationship Id="rId57" Type="http://schemas.openxmlformats.org/officeDocument/2006/relationships/hyperlink" Target="https://pt.wikipedia.org/wiki/Br%C3%A1s_Louren%C3%A7o" TargetMode="External"/><Relationship Id="rId58" Type="http://schemas.openxmlformats.org/officeDocument/2006/relationships/hyperlink" Target="https://pt.wikipedia.org/wiki/Temimin%C3%B3s" TargetMode="External"/><Relationship Id="rId59" Type="http://schemas.openxmlformats.org/officeDocument/2006/relationships/hyperlink" Target="https://pt.wikipedia.org/wiki/Maracaj%C3%A1-Gua%C3%A7u" TargetMode="External"/><Relationship Id="rId60" Type="http://schemas.openxmlformats.org/officeDocument/2006/relationships/image" Target="media/image16.png"/><Relationship Id="rId61" Type="http://schemas.openxmlformats.org/officeDocument/2006/relationships/hyperlink" Target="https://pt.wikipedia.org/wiki/Insurrei%C3%A7%C3%A3o_do_Queimado" TargetMode="External"/><Relationship Id="rId62" Type="http://schemas.openxmlformats.org/officeDocument/2006/relationships/hyperlink" Target="https://pt.wikipedia.org/wiki/Escravid%C3%A3o_no_Brasil" TargetMode="External"/><Relationship Id="rId63" Type="http://schemas.openxmlformats.org/officeDocument/2006/relationships/hyperlink" Target="https://pt.wikipedia.org/wiki/Alforria" TargetMode="External"/><Relationship Id="rId64" Type="http://schemas.openxmlformats.org/officeDocument/2006/relationships/hyperlink" Target="https://pt.wikipedia.org/wiki/Regi%C3%B5es_metropolitanas_do_Brasil" TargetMode="External"/><Relationship Id="rId65" Type="http://schemas.openxmlformats.org/officeDocument/2006/relationships/hyperlink" Target="https://pt.wikipedia.org/wiki/Fund%C3%A3o_(Esp%C3%ADrito_Santo)" TargetMode="External"/><Relationship Id="rId66" Type="http://schemas.openxmlformats.org/officeDocument/2006/relationships/hyperlink" Target="https://pt.wikipedia.org/wiki/Santa_Leopoldina" TargetMode="External"/><Relationship Id="rId67" Type="http://schemas.openxmlformats.org/officeDocument/2006/relationships/hyperlink" Target="https://pt.wikipedia.org/wiki/Cariacica" TargetMode="External"/><Relationship Id="rId68" Type="http://schemas.openxmlformats.org/officeDocument/2006/relationships/hyperlink" Target="https://pt.wikipedia.org/wiki/Quil%C3%B4metro" TargetMode="External"/><Relationship Id="rId69" Type="http://schemas.openxmlformats.org/officeDocument/2006/relationships/hyperlink" Target="https://pt.wikipedia.org/wiki/8_de_dezembro" TargetMode="External"/><Relationship Id="rId70" Type="http://schemas.openxmlformats.org/officeDocument/2006/relationships/hyperlink" Target="https://pt.wikipedia.org/wiki/1556" TargetMode="External"/><Relationship Id="rId71" Type="http://schemas.openxmlformats.org/officeDocument/2006/relationships/hyperlink" Target="https://pt.wikipedia.org/wiki/2_de_abril" TargetMode="External"/><Relationship Id="rId72" Type="http://schemas.openxmlformats.org/officeDocument/2006/relationships/hyperlink" Target="https://pt.wikipedia.org/wiki/1833" TargetMode="External"/><Relationship Id="rId73" Type="http://schemas.openxmlformats.org/officeDocument/2006/relationships/hyperlink" Target="https://pt.wikipedia.org/wiki/Distritos_do_Brasil" TargetMode="External"/><Relationship Id="rId74" Type="http://schemas.openxmlformats.org/officeDocument/2006/relationships/hyperlink" Target="https://pt.wikipedia.org/wiki/Prefeitura_(Brasil)" TargetMode="External"/><Relationship Id="rId75" Type="http://schemas.openxmlformats.org/officeDocument/2006/relationships/hyperlink" Target="https://pt.wikipedia.org/wiki/Partido_Democr%C3%A1tico_Trabalhista" TargetMode="External"/><Relationship Id="rId76" Type="http://schemas.openxmlformats.org/officeDocument/2006/relationships/hyperlink" Target="https://pt.wikipedia.org/wiki/Territ%C3%B3rio" TargetMode="External"/><Relationship Id="rId77" Type="http://schemas.openxmlformats.org/officeDocument/2006/relationships/hyperlink" Target="https://pt.wikipedia.org/wiki/IBGE" TargetMode="External"/><Relationship Id="rId78" Type="http://schemas.openxmlformats.org/officeDocument/2006/relationships/hyperlink" Target="https://pt.wikipedia.org/wiki/Lista_de_munic%C3%ADpios_do_Brasil_por_popula%C3%A7%C3%A3o_(2022)" TargetMode="External"/><Relationship Id="rId79" Type="http://schemas.openxmlformats.org/officeDocument/2006/relationships/hyperlink" Target="https://pt.wikipedia.org/wiki/Densidade_populacional" TargetMode="External"/><Relationship Id="rId80" Type="http://schemas.openxmlformats.org/officeDocument/2006/relationships/hyperlink" Target="https://pt.wikipedia.org/wiki/Clima_tropical" TargetMode="External"/><Relationship Id="rId81" Type="http://schemas.openxmlformats.org/officeDocument/2006/relationships/hyperlink" Target="https://pt.wikipedia.org/wiki/Classifica%C3%A7%C3%A3o_clim%C3%A1tica_de_K%C3%B6ppen-Geiger" TargetMode="External"/><Relationship Id="rId82" Type="http://schemas.openxmlformats.org/officeDocument/2006/relationships/hyperlink" Target="https://pt.wikipedia.org/wiki/UTC%E2%88%923" TargetMode="External"/><Relationship Id="rId83" Type="http://schemas.openxmlformats.org/officeDocument/2006/relationships/hyperlink" Target="https://pt.wikipedia.org/wiki/Programa_das_Na%C3%A7%C3%B5es_Unidas_para_o_Desenvolvimento" TargetMode="External"/><Relationship Id="rId84" Type="http://schemas.openxmlformats.org/officeDocument/2006/relationships/hyperlink" Target="https://pt.wikipedia.org/wiki/Produto_interno_bruto" TargetMode="External"/><Relationship Id="rId85" Type="http://schemas.openxmlformats.org/officeDocument/2006/relationships/hyperlink" Target="https://pt.wikipedia.org/wiki/Real_(moeda_brasileira)" TargetMode="External"/><Relationship Id="rId86" Type="http://schemas.openxmlformats.org/officeDocument/2006/relationships/hyperlink" Target="https://pt.wikipedia.org/wiki/Lista_de_munic%C3%ADpios_do_Brasil_por_PIB" TargetMode="External"/><Relationship Id="rId87" Type="http://schemas.openxmlformats.org/officeDocument/2006/relationships/hyperlink" Target="https://www.serra.es.gov.br/" TargetMode="External"/><Relationship Id="rId88" Type="http://schemas.openxmlformats.org/officeDocument/2006/relationships/hyperlink" Target="https://www.camaraserra.es.gov.br/" TargetMode="External"/><Relationship Id="rId89" Type="http://schemas.openxmlformats.org/officeDocument/2006/relationships/hyperlink" Target="https://pt.wikipedia.org/wiki/C%C3%A2mara_municipal_(Brasil)" TargetMode="External"/><Relationship Id="rId90" Type="http://schemas.openxmlformats.org/officeDocument/2006/relationships/hyperlink" Target="https://pt.wikipedia.org/wiki/Jacara%C3%ADpe" TargetMode="External"/><Relationship Id="rId91" Type="http://schemas.openxmlformats.org/officeDocument/2006/relationships/hyperlink" Target="https://pt.wikipedia.org/wiki/Caf%C3%A9" TargetMode="External"/><Relationship Id="rId92" Type="http://schemas.openxmlformats.org/officeDocument/2006/relationships/hyperlink" Target="https://pt.wikipedia.org/wiki/Estrada_de_Ferro_Vit%C3%B3ria_a_Minas" TargetMode="External"/><Relationship Id="rId93" Type="http://schemas.openxmlformats.org/officeDocument/2006/relationships/hyperlink" Target="https://pt.wikipedia.org/wiki/Porto_de_Tubar%C3%A3o" TargetMode="External"/><Relationship Id="rId94" Type="http://schemas.openxmlformats.org/officeDocument/2006/relationships/hyperlink" Target="https://pt.wikipedia.org/wiki/Centro_Industrial_da_Grande_Vit%C3%B3ria?action=edit&amp;redlink=1" TargetMode="External"/><Relationship Id="rId95" Type="http://schemas.openxmlformats.org/officeDocument/2006/relationships/hyperlink" Target="https://pt.wikipedia.org/wiki/ArcelorMittal_Tubar%C3%A3o" TargetMode="External"/><Relationship Id="rId96" Type="http://schemas.openxmlformats.org/officeDocument/2006/relationships/hyperlink" Target="https://pt.wikipedia.org/wiki/Imigra%C3%A7%C3%A3o_italiana_no_Brasil" TargetMode="External"/><Relationship Id="rId97" Type="http://schemas.openxmlformats.org/officeDocument/2006/relationships/hyperlink" Target="https://pt.wikipedia.org/wiki/Imigra%C3%A7%C3%A3o_pomerana_no_Brasil" TargetMode="External"/><Relationship Id="rId98" Type="http://schemas.openxmlformats.org/officeDocument/2006/relationships/hyperlink" Target="https://pt.wikipedia.org/wiki/Grande_Vit%C3%B3ria" TargetMode="External"/><Relationship Id="rId99" Type="http://schemas.openxmlformats.org/officeDocument/2006/relationships/hyperlink" Target="https://pt.wikipedia.org/wiki/Vila_Velha" TargetMode="External"/><Relationship Id="rId100" Type="http://schemas.openxmlformats.org/officeDocument/2006/relationships/hyperlink" Target="https://pt.wikipedia.org/wiki/Viana_(Esp%C3%ADrito_Santo)" TargetMode="External"/><Relationship Id="rId101" Type="http://schemas.openxmlformats.org/officeDocument/2006/relationships/hyperlink" Target="https://pt.wikipedia.org/wiki/Guarapari" TargetMode="External"/><Relationship Id="rId102" Type="http://schemas.openxmlformats.org/officeDocument/2006/relationships/image" Target="media/image17.png"/><Relationship Id="rId103" Type="http://schemas.openxmlformats.org/officeDocument/2006/relationships/hyperlink" Target="https://pt.wikipedia.org/wiki/Lista_de_mesorregi%C3%B5es_e_microrregi%C3%B5es_do_Esp%C3%ADrito_Santo" TargetMode="External"/><Relationship Id="rId104" Type="http://schemas.openxmlformats.org/officeDocument/2006/relationships/hyperlink" Target="https://pt.wikipedia.org/wiki/Oceano_Atl%C3%A2ntico" TargetMode="External"/><Relationship Id="rId105" Type="http://schemas.openxmlformats.org/officeDocument/2006/relationships/hyperlink" Target="https://pt.wikipedia.org/wiki/Regi%C3%B5es_geogr%C3%A1ficas_intermedi%C3%A1rias_e_imediatas" TargetMode="External"/><Relationship Id="rId106" Type="http://schemas.openxmlformats.org/officeDocument/2006/relationships/hyperlink" Target="https://pt.wikipedia.org/wiki/Lista_de_regi%C3%B5es_geogr%C3%A1ficas_intermedi%C3%A1rias_e_imediatas_do_Esp%C3%ADrito_Santo" TargetMode="External"/><Relationship Id="rId107" Type="http://schemas.openxmlformats.org/officeDocument/2006/relationships/hyperlink" Target="https://pt.wikipedia.org/wiki/Mesorregi%C3%B5es_e_microrregi%C3%B5es_do_Brasil" TargetMode="External"/><Relationship Id="rId108" Type="http://schemas.openxmlformats.org/officeDocument/2006/relationships/hyperlink" Target="https://pt.wikipedia.org/wiki/Mata_Atl%C3%A2ntica" TargetMode="External"/><Relationship Id="rId109" Type="http://schemas.openxmlformats.org/officeDocument/2006/relationships/hyperlink" Target="https://pt.wikipedia.org/wiki/Restinga" TargetMode="External"/><Relationship Id="rId110" Type="http://schemas.openxmlformats.org/officeDocument/2006/relationships/hyperlink" Target="https://pt.wikipedia.org/wiki/Manguezal" TargetMode="External"/><Relationship Id="rId111" Type="http://schemas.openxmlformats.org/officeDocument/2006/relationships/hyperlink" Target="https://pt.wikipedia.org/wiki/Rio_Santa_Maria_da_Vit%C3%B3ria" TargetMode="External"/><Relationship Id="rId112" Type="http://schemas.openxmlformats.org/officeDocument/2006/relationships/hyperlink" Target="https://pt.wikipedia.org/wiki/Rio_Reis_Magos" TargetMode="External"/><Relationship Id="rId113" Type="http://schemas.openxmlformats.org/officeDocument/2006/relationships/hyperlink" Target="https://pt.wikipedia.org/wiki/Lagoa" TargetMode="External"/><Relationship Id="rId114" Type="http://schemas.openxmlformats.org/officeDocument/2006/relationships/image" Target="media/image18.png"/><Relationship Id="rId115" Type="http://schemas.openxmlformats.org/officeDocument/2006/relationships/hyperlink" Target="https://pt.wikipedia.org/wiki/Clima" TargetMode="External"/><Relationship Id="rId116" Type="http://schemas.openxmlformats.org/officeDocument/2006/relationships/hyperlink" Target="https://pt.wikipedia.org/wiki/Chuva" TargetMode="External"/><Relationship Id="rId117" Type="http://schemas.openxmlformats.org/officeDocument/2006/relationships/hyperlink" Target="https://pt.wikipedia.org/wiki/Inverno" TargetMode="External"/><Relationship Id="rId118" Type="http://schemas.openxmlformats.org/officeDocument/2006/relationships/hyperlink" Target="https://pt.wikipedia.org/wiki/Ver%C3%A3o" TargetMode="External"/><Relationship Id="rId119" Type="http://schemas.openxmlformats.org/officeDocument/2006/relationships/hyperlink" Target="https://pt.wikipedia.org/wiki/Temperatura" TargetMode="External"/><Relationship Id="rId120" Type="http://schemas.openxmlformats.org/officeDocument/2006/relationships/hyperlink" Target="https://pt.wikipedia.org/wiki/Outono" TargetMode="External"/><Relationship Id="rId121" Type="http://schemas.openxmlformats.org/officeDocument/2006/relationships/hyperlink" Target="https://pt.wikipedia.org/wiki/Primavera" TargetMode="External"/><Relationship Id="rId122" Type="http://schemas.openxmlformats.org/officeDocument/2006/relationships/hyperlink" Target="https://pt.wikipedia.org/wiki/Umidade_relativa" TargetMode="External"/><Relationship Id="rId123" Type="http://schemas.openxmlformats.org/officeDocument/2006/relationships/hyperlink" Target="https://pt.wikipedia.org/wiki/%C3%8Dndice_pluviom%C3%A9trico" TargetMode="External"/><Relationship Id="rId124" Type="http://schemas.openxmlformats.org/officeDocument/2006/relationships/hyperlink" Target="https://pt.wikipedia.org/wiki/Mil%C3%ADmetro" TargetMode="External"/><Relationship Id="rId125" Type="http://schemas.openxmlformats.org/officeDocument/2006/relationships/hyperlink" Target="https://pt.wikipedia.org/wiki/Precipita%C3%A7%C3%A3o_(meteorologia)" TargetMode="External"/><Relationship Id="rId126" Type="http://schemas.openxmlformats.org/officeDocument/2006/relationships/hyperlink" Target="https://pt.wikipedia.org/wiki/Granizo" TargetMode="External"/><Relationship Id="rId127" Type="http://schemas.openxmlformats.org/officeDocument/2006/relationships/hyperlink" Target="https://pt.wikipedia.org/wiki/Raio_(meteorologia)" TargetMode="External"/><Relationship Id="rId128" Type="http://schemas.openxmlformats.org/officeDocument/2006/relationships/hyperlink" Target="https://pt.wikipedia.org/wiki/Rajada_de_vento" TargetMode="External"/><Relationship Id="rId129" Type="http://schemas.openxmlformats.org/officeDocument/2006/relationships/hyperlink" Target="https://pt.wikipedia.org/wiki/Grau_Celsius" TargetMode="External"/><Relationship Id="rId130" Type="http://schemas.openxmlformats.org/officeDocument/2006/relationships/hyperlink" Target="https://pt.wikipedia.org/wiki/Metro" TargetMode="External"/><Relationship Id="rId131" Type="http://schemas.openxmlformats.org/officeDocument/2006/relationships/hyperlink" Target="https://pt.wikipedia.org/wiki/Censo_demogr%C3%A1fico_do_Brasil_de_1872" TargetMode="External"/><Relationship Id="rId132" Type="http://schemas.openxmlformats.org/officeDocument/2006/relationships/hyperlink" Target="https://pt.wikipedia.org/wiki/Censo_demogr%C3%A1fico_do_Brasil_de_1900" TargetMode="External"/><Relationship Id="rId133" Type="http://schemas.openxmlformats.org/officeDocument/2006/relationships/hyperlink" Target="https://pt.wikipedia.org/wiki/Censo_demogr%C3%A1fico_do_Brasil_de_1920" TargetMode="External"/><Relationship Id="rId134" Type="http://schemas.openxmlformats.org/officeDocument/2006/relationships/hyperlink" Target="https://pt.wikipedia.org/wiki/Censo_demogr%C3%A1fico_do_Brasil_de_1940" TargetMode="External"/><Relationship Id="rId135" Type="http://schemas.openxmlformats.org/officeDocument/2006/relationships/hyperlink" Target="https://pt.wikipedia.org/wiki/Censo_demogr%C3%A1fico_do_Brasil_de_1950" TargetMode="External"/><Relationship Id="rId136" Type="http://schemas.openxmlformats.org/officeDocument/2006/relationships/hyperlink" Target="https://pt.wikipedia.org/wiki/Censo_demogr%C3%A1fico_do_Brasil_de_1960" TargetMode="External"/><Relationship Id="rId137" Type="http://schemas.openxmlformats.org/officeDocument/2006/relationships/hyperlink" Target="https://pt.wikipedia.org/wiki/Censo_demogr%C3%A1fico_do_Brasil_de_1970" TargetMode="External"/><Relationship Id="rId138" Type="http://schemas.openxmlformats.org/officeDocument/2006/relationships/hyperlink" Target="https://pt.wikipedia.org/wiki/Censo_demogr%C3%A1fico_do_Brasil_de_1980" TargetMode="External"/><Relationship Id="rId139" Type="http://schemas.openxmlformats.org/officeDocument/2006/relationships/hyperlink" Target="https://pt.wikipedia.org/wiki/Censo_demogr%C3%A1fico_do_Brasil_de_1991" TargetMode="External"/><Relationship Id="rId140" Type="http://schemas.openxmlformats.org/officeDocument/2006/relationships/hyperlink" Target="https://pt.wikipedia.org/wiki/Censo_demogr%C3%A1fico_do_Brasil_de_2000" TargetMode="External"/><Relationship Id="rId141" Type="http://schemas.openxmlformats.org/officeDocument/2006/relationships/hyperlink" Target="https://pt.wikipedia.org/wiki/Censo_demogr%C3%A1fico_do_Brasil_de_2010" TargetMode="External"/><Relationship Id="rId142" Type="http://schemas.openxmlformats.org/officeDocument/2006/relationships/hyperlink" Target="https://pt.wikipedia.org/wiki/Censo_demogr%C3%A1fico_do_Brasil_de_2022" TargetMode="External"/><Relationship Id="rId143" Type="http://schemas.openxmlformats.org/officeDocument/2006/relationships/hyperlink" Target="https://pt.wikipedia.org/wiki/Instituto_Brasileiro_de_Geografia_e_Estat%C3%ADstica" TargetMode="External"/><Relationship Id="rId144" Type="http://schemas.openxmlformats.org/officeDocument/2006/relationships/hyperlink" Target="https://pt.wikipedia.org/wiki/Censo_demogr%C3%A1fico" TargetMode="External"/><Relationship Id="rId145" Type="http://schemas.openxmlformats.org/officeDocument/2006/relationships/hyperlink" Target="https://pt.wikipedia.org/wiki/Zona_rural" TargetMode="External"/><Relationship Id="rId146" Type="http://schemas.openxmlformats.org/officeDocument/2006/relationships/hyperlink" Target="https://pt.wikipedia.org/wiki/Protestantismo" TargetMode="External"/><Relationship Id="rId147" Type="http://schemas.openxmlformats.org/officeDocument/2006/relationships/hyperlink" Target="https://pt.wikipedia.org/wiki/Igreja_Cat%C3%B3lica" TargetMode="External"/><Relationship Id="rId148" Type="http://schemas.openxmlformats.org/officeDocument/2006/relationships/hyperlink" Target="https://pt.wikipedia.org/wiki/Irreligi%C3%A3o" TargetMode="External"/><Relationship Id="rId149" Type="http://schemas.openxmlformats.org/officeDocument/2006/relationships/hyperlink" Target="https://pt.wikipedia.org/wiki/Espiritismo" TargetMode="External"/><Relationship Id="rId150" Type="http://schemas.openxmlformats.org/officeDocument/2006/relationships/hyperlink" Target="https://pt.wikipedia.org/wiki/Umbanda" TargetMode="External"/><Relationship Id="rId151" Type="http://schemas.openxmlformats.org/officeDocument/2006/relationships/hyperlink" Target="https://pt.wikipedia.org/wiki/Candombl%C3%A9" TargetMode="External"/><Relationship Id="rId152" Type="http://schemas.openxmlformats.org/officeDocument/2006/relationships/hyperlink" Target="https://pt.wikipedia.org/wiki/Poder_Executivo" TargetMode="External"/><Relationship Id="rId153" Type="http://schemas.openxmlformats.org/officeDocument/2006/relationships/hyperlink" Target="https://pt.wikipedia.org/wiki/Poder_Legislativo" TargetMode="External"/><Relationship Id="rId154" Type="http://schemas.openxmlformats.org/officeDocument/2006/relationships/hyperlink" Target="https://pt.wikipedia.org/wiki/Vereador" TargetMode="External"/><Relationship Id="rId155" Type="http://schemas.openxmlformats.org/officeDocument/2006/relationships/hyperlink" Target="https://pt.wikipedia.org/wiki/Comarca" TargetMode="External"/><Relationship Id="rId156" Type="http://schemas.openxmlformats.org/officeDocument/2006/relationships/hyperlink" Target="https://pt.wikipedia.org/wiki/Poder_Judici%C3%A1rio" TargetMode="External"/><Relationship Id="rId157" Type="http://schemas.openxmlformats.org/officeDocument/2006/relationships/hyperlink" Target="https://pt.wikipedia.org/wiki/Eleitor" TargetMode="External"/><Relationship Id="rId158" Type="http://schemas.openxmlformats.org/officeDocument/2006/relationships/hyperlink" Target="https://pt.wikipedia.org/wiki/Tribunal_Superior_Eleitoral" TargetMode="External"/><Relationship Id="rId159" Type="http://schemas.openxmlformats.org/officeDocument/2006/relationships/hyperlink" Target="https://pt.wikipedia.org/wiki/Bairro" TargetMode="External"/><Relationship Id="rId160" Type="http://schemas.openxmlformats.org/officeDocument/2006/relationships/hyperlink" Target="https://pt.wikipedia.org/wiki/Produto_Interno_Bruto" TargetMode="External"/><Relationship Id="rId161" Type="http://schemas.openxmlformats.org/officeDocument/2006/relationships/hyperlink" Target="https://pt.wikipedia.org/wiki/Aeroporto_Internacional_de_Vit%C3%B3ria" TargetMode="External"/><Relationship Id="rId162" Type="http://schemas.openxmlformats.org/officeDocument/2006/relationships/hyperlink" Target="https://pt.wikipedia.org/wiki/Servi%C3%A7o_Brasileiro_de_Apoio_%C3%A0s_Micro_e_Pequenas_Empresas" TargetMode="External"/><Relationship Id="rId163" Type="http://schemas.openxmlformats.org/officeDocument/2006/relationships/hyperlink" Target="https://pt.wikipedia.org/wiki/L%C3%A1tex" TargetMode="External"/><Relationship Id="rId164" Type="http://schemas.openxmlformats.org/officeDocument/2006/relationships/hyperlink" Target="https://pt.wikipedia.org/wiki/Pimenta-do-reino" TargetMode="External"/><Relationship Id="rId165" Type="http://schemas.openxmlformats.org/officeDocument/2006/relationships/hyperlink" Target="https://pt.wikipedia.org/wiki/Mandioca" TargetMode="External"/><Relationship Id="rId166" Type="http://schemas.openxmlformats.org/officeDocument/2006/relationships/hyperlink" Target="https://pt.wikipedia.org/wiki/Bovinocultura" TargetMode="External"/><Relationship Id="rId167" Type="http://schemas.openxmlformats.org/officeDocument/2006/relationships/hyperlink" Target="https://pt.wikipedia.org/wiki/Galin%C3%A1ceos" TargetMode="External"/><Relationship Id="rId168" Type="http://schemas.openxmlformats.org/officeDocument/2006/relationships/hyperlink" Target="https://pt.wikipedia.org/wiki/Equinocultura" TargetMode="External"/><Relationship Id="rId169" Type="http://schemas.openxmlformats.org/officeDocument/2006/relationships/hyperlink" Target="https://pt.wikipedia.org/wiki/Ovinocultura" TargetMode="External"/><Relationship Id="rId170" Type="http://schemas.openxmlformats.org/officeDocument/2006/relationships/hyperlink" Target="https://pt.wikipedia.org/wiki/Suinocultura" TargetMode="External"/><Relationship Id="rId171" Type="http://schemas.openxmlformats.org/officeDocument/2006/relationships/hyperlink" Target="https://pt.wikipedia.org/wiki/Litro" TargetMode="External"/><Relationship Id="rId172" Type="http://schemas.openxmlformats.org/officeDocument/2006/relationships/hyperlink" Target="https://pt.wikipedia.org/wiki/Bos_taurus" TargetMode="External"/><Relationship Id="rId173" Type="http://schemas.openxmlformats.org/officeDocument/2006/relationships/hyperlink" Target="https://pt.wikipedia.org/wiki/Mel" TargetMode="External"/><Relationship Id="rId174" Type="http://schemas.openxmlformats.org/officeDocument/2006/relationships/hyperlink" Target="https://pt.wikipedia.org/wiki/Abelha" TargetMode="External"/><Relationship Id="rId175" Type="http://schemas.openxmlformats.org/officeDocument/2006/relationships/hyperlink" Target="https://pt.wikipedia.org/wiki/Til%C3%A1pia" TargetMode="External"/><Relationship Id="rId176" Type="http://schemas.openxmlformats.org/officeDocument/2006/relationships/hyperlink" Target="https://pt.wikipedia.org/wiki/Agroturismo" TargetMode="External"/><Relationship Id="rId177" Type="http://schemas.openxmlformats.org/officeDocument/2006/relationships/hyperlink" Target="https://pt.wikipedia.org/wiki/Turismo" TargetMode="External"/><Relationship Id="rId178" Type="http://schemas.openxmlformats.org/officeDocument/2006/relationships/hyperlink" Target="https://pt.wikipedia.org/wiki/Instituto_Federal_do_Esp%C3%ADrito_Santo" TargetMode="External"/><Relationship Id="rId179" Type="http://schemas.openxmlformats.org/officeDocument/2006/relationships/hyperlink" Target="https://pt.wikipedia.org/wiki/%C3%81guas_residuais" TargetMode="External"/><Relationship Id="rId180" Type="http://schemas.openxmlformats.org/officeDocument/2006/relationships/hyperlink" Target="https://pt.wikipedia.org/wiki/Coleta_de_lixo" TargetMode="External"/><Relationship Id="rId181" Type="http://schemas.openxmlformats.org/officeDocument/2006/relationships/hyperlink" Target="https://pt.wikipedia.org/wiki/Tratamento_de_esgoto" TargetMode="External"/><Relationship Id="rId182" Type="http://schemas.openxmlformats.org/officeDocument/2006/relationships/hyperlink" Target="https://pt.wikipedia.org/wiki/Morbidade" TargetMode="External"/><Relationship Id="rId183" Type="http://schemas.openxmlformats.org/officeDocument/2006/relationships/hyperlink" Target="https://pt.wikipedia.org/wiki/Sistema_circulat%C3%B3rio" TargetMode="External"/><Relationship Id="rId184" Type="http://schemas.openxmlformats.org/officeDocument/2006/relationships/hyperlink" Target="https://pt.wikipedia.org/wiki/Neoplasia" TargetMode="External"/><Relationship Id="rId185" Type="http://schemas.openxmlformats.org/officeDocument/2006/relationships/hyperlink" Target="https://pt.wikipedia.org/wiki/Mortalidade_infantil" TargetMode="External"/><Relationship Id="rId186" Type="http://schemas.openxmlformats.org/officeDocument/2006/relationships/hyperlink" Target="https://pt.wikipedia.org/wiki/Sistema_%C3%9Anico_de_Sa%C3%BAde" TargetMode="External"/><Relationship Id="rId187" Type="http://schemas.openxmlformats.org/officeDocument/2006/relationships/hyperlink" Target="https://pt.wikipedia.org/wiki/Ensino_m%C3%A9dio" TargetMode="External"/><Relationship Id="rId188" Type="http://schemas.openxmlformats.org/officeDocument/2006/relationships/hyperlink" Target="https://pt.wikipedia.org/wiki/Ensino_superior" TargetMode="External"/><Relationship Id="rId189" Type="http://schemas.openxmlformats.org/officeDocument/2006/relationships/hyperlink" Target="https://pt.wikipedia.org/wiki/Alfabetiza%C3%A7%C3%A3o" TargetMode="External"/><Relationship Id="rId190" Type="http://schemas.openxmlformats.org/officeDocument/2006/relationships/hyperlink" Target="https://pt.wikipedia.org/wiki/Museu_Hist%C3%B3rico_da_Serra" TargetMode="External"/><Relationship Id="rId191" Type="http://schemas.openxmlformats.org/officeDocument/2006/relationships/hyperlink" Target="https://pt.wikipedia.org/wiki/Judith_Le%C3%A3o_Castello_Ribeiro" TargetMode="External"/><Relationship Id="rId192" Type="http://schemas.openxmlformats.org/officeDocument/2006/relationships/hyperlink" Target="https://pt.wikipedia.org/wiki/Cachimbo" TargetMode="External"/><Relationship Id="rId193" Type="http://schemas.openxmlformats.org/officeDocument/2006/relationships/hyperlink" Target="https://pt.wikipedia.org/wiki/Bin%C3%B3culo" TargetMode="External"/><Relationship Id="rId194" Type="http://schemas.openxmlformats.org/officeDocument/2006/relationships/hyperlink" Target="https://pt.wikipedia.org/wiki/Espelho" TargetMode="External"/><Relationship Id="rId195" Type="http://schemas.openxmlformats.org/officeDocument/2006/relationships/hyperlink" Target="https://pt.wikipedia.org/wiki/Congo_(folclore)" TargetMode="External"/><Relationship Id="rId196" Type="http://schemas.openxmlformats.org/officeDocument/2006/relationships/hyperlink" Target="https://pt.wikipedia.org/wiki/Est%C3%A1dio_Municipal_Roberto_Siqueira_Costa" TargetMode="External"/><Relationship Id="rId197" Type="http://schemas.openxmlformats.org/officeDocument/2006/relationships/hyperlink" Target="https://pt.wikipedia.org/wiki/Lista_de_munic%C3%ADpios_do_Esp%C3%ADrito_Santo" TargetMode="External"/><Relationship Id="rId198" Type="http://schemas.openxmlformats.org/officeDocument/2006/relationships/hyperlink" Target="https://pt.wikipedia.org/wiki/Lista_de_munic%C3%ADpios_do_Brasil" TargetMode="External"/><Relationship Id="rId199" Type="http://schemas.openxmlformats.org/officeDocument/2006/relationships/hyperlink" Target="https://pt.wikipedia.org/wiki/Lista_de_munic%C3%ADpios_do_Brasil_acima_de_cem_mil_habitantes" TargetMode="External"/><Relationship Id="rId200" Type="http://schemas.openxmlformats.org/officeDocument/2006/relationships/hyperlink" Target="https://cidades.ibge.gov.br/brasil/es/serra/panorama" TargetMode="External"/><Relationship Id="rId201" Type="http://schemas.openxmlformats.org/officeDocument/2006/relationships/hyperlink" Target="https://cidades.ibge.gov.br/brasil/es/serra/p" TargetMode="External"/><Relationship Id="rId202" Type="http://schemas.openxmlformats.org/officeDocument/2006/relationships/hyperlink" Target="https://der.es.gov.br/Media/der/Documentos/Rodovias%20Estaduais/Dist%C3%A2ncias%20Municipais%20verso%20Mapa%20Rodovi%C3%A1rio%202021.pdf" TargetMode="External"/><Relationship Id="rId203" Type="http://schemas.openxmlformats.org/officeDocument/2006/relationships/hyperlink" Target="http://web.archive.org/web/20250303220" TargetMode="External"/><Relationship Id="rId204" Type="http://schemas.openxmlformats.org/officeDocument/2006/relationships/hyperlink" Target="https://jornaldoes.com.br/fundada-em-1556-municipio-da-serra-completa-468-anos-neste-domingo-08/" TargetMode="External"/><Relationship Id="rId205" Type="http://schemas.openxmlformats.org/officeDocument/2006/relationships/hyperlink" Target="https://cidades.ibge.gov.br/brasil/es/serra/historico" TargetMode="External"/><Relationship Id="rId206" Type="http://schemas.openxmlformats.org/officeDocument/2006/relationships/hyperlink" Target="https://sidra.ibge.gov.br/territorio%23/N10/IN%20N6%203205002" TargetMode="External"/><Relationship Id="rId207" Type="http://schemas.openxmlformats.org/officeDocument/2006/relationships/hyperlink" Target="https://ghostarchive.org/archive/WvbcA" TargetMode="External"/><Relationship Id="rId208" Type="http://schemas.openxmlformats.org/officeDocument/2006/relationships/hyperlink" Target="http://biblioteca.ibge.gov.br/visualizacao/mapas/GEBIS%20-%20RJ/BrasilClimas.jpg" TargetMode="External"/><Relationship Id="rId209" Type="http://schemas.openxmlformats.org/officeDocument/2006/relationships/hyperlink" Target="http://web.archive.org/web/2" TargetMode="External"/><Relationship Id="rId210" Type="http://schemas.openxmlformats.org/officeDocument/2006/relationships/hyperlink" Target="http://biblioteca.ibge.gov.br/visualizacao/mapas/GEBIS%20-%20RJ/BrasilClim" TargetMode="External"/><Relationship Id="rId211" Type="http://schemas.openxmlformats.org/officeDocument/2006/relationships/hyperlink" Target="https://pt.climate-data.org/america-do-sul/brasil/espirito-santo/serra-3335/" TargetMode="External"/><Relationship Id="rId212" Type="http://schemas.openxmlformats.org/officeDocument/2006/relationships/hyperlink" Target="http://www.pnud.org.br/arquivos/ranking-idhm-2010.pdf" TargetMode="External"/><Relationship Id="rId213" Type="http://schemas.openxmlformats.org/officeDocument/2006/relationships/hyperlink" Target="https://cidades.ibge.gov.br/brasil/es/serra/pesquisa/38/46996" TargetMode="External"/><Relationship Id="rId214" Type="http://schemas.openxmlformats.org/officeDocument/2006/relationships/hyperlink" Target="https://descubraoespiritosanto.es.gov.br/cidades/serra" TargetMode="External"/><Relationship Id="rId215" Type="http://schemas.openxmlformats.org/officeDocument/2006/relationships/hyperlink" Target="https://www.repositorio.ufba.br/ri/bitstream/ri/24526/1/Ceas169_art5.pdf" TargetMode="External"/><Relationship Id="rId216" Type="http://schemas.openxmlformats.org/officeDocument/2006/relationships/hyperlink" Target="http://w/" TargetMode="External"/><Relationship Id="rId217" Type="http://schemas.openxmlformats.org/officeDocument/2006/relationships/hyperlink" Target="http://snh2011.anpuh.org/resources/anais/anpuh/nacional/2009/" TargetMode="External"/><Relationship Id="rId218" Type="http://schemas.openxmlformats.org/officeDocument/2006/relationships/hyperlink" Target="https://dio.es.gov.br/Noticia/diario-oficial-do-espirito-santo-presta-homenagem-aos-466-anos-da-serra" TargetMode="External"/><Relationship Id="rId219" Type="http://schemas.openxmlformats.org/officeDocument/2006/relationships/hyperlink" Target="http://web.archi/" TargetMode="External"/><Relationship Id="rId220" Type="http://schemas.openxmlformats.org/officeDocument/2006/relationships/hyperlink" Target="https://dio.es.gov.br/Noticia/diario-oficial-do-espirito-santo-presta-" TargetMode="External"/><Relationship Id="rId221" Type="http://schemas.openxmlformats.org/officeDocument/2006/relationships/hyperlink" Target="https://institutoculturalvale.org/noticias/complexo-jesuitico-de-reis-magos-e-entregue-restaurado-e-reformado/" TargetMode="External"/><Relationship Id="rId222" Type="http://schemas.openxmlformats.org/officeDocument/2006/relationships/hyperlink" Target="https://biblioteca.ibge.gov.br/biblioteca-catalogo?id=31264&amp;view=detalhes" TargetMode="External"/><Relationship Id="rId223" Type="http://schemas.openxmlformats.org/officeDocument/2006/relationships/hyperlink" Target="https://www.serra.es.gov.br/noticias/insurreicao-de-queimado-completa-176-anos-nesta-quarta-feira-19" TargetMode="External"/><Relationship Id="rId224" Type="http://schemas.openxmlformats.org/officeDocument/2006/relationships/hyperlink" Target="https://www.serra.es.gov.br/noticias/insurrei" TargetMode="External"/><Relationship Id="rId225" Type="http://schemas.openxmlformats.org/officeDocument/2006/relationships/hyperlink" Target="https://revistas.uepg.br/index.php/rhr/article/download/2421/2214/7760" TargetMode="External"/><Relationship Id="rId226" Type="http://schemas.openxmlformats.org/officeDocument/2006/relationships/hyperlink" Target="http://web.archive.org/web/2024090801024" TargetMode="External"/><Relationship Id="rId227" Type="http://schemas.openxmlformats.org/officeDocument/2006/relationships/hyperlink" Target="https://journals.openedition.org/terrabrasilis/2831" TargetMode="External"/><Relationship Id="rId228" Type="http://schemas.openxmlformats.org/officeDocument/2006/relationships/hyperlink" Target="http://we/" TargetMode="External"/><Relationship Id="rId229" Type="http://schemas.openxmlformats.org/officeDocument/2006/relationships/hyperlink" Target="https://dspace4.ufes.br/bitstreams/7d10d6fe-bb8e-40f3-9dbb-73478fb78e69/download" TargetMode="External"/><Relationship Id="rId230" Type="http://schemas.openxmlformats.org/officeDocument/2006/relationships/hyperlink" Target="https://periodicos.ufes.br/lemm/article/view/12589/8740" TargetMode="External"/><Relationship Id="rId231" Type="http://schemas.openxmlformats.org/officeDocument/2006/relationships/hyperlink" Target="http://web.archive.org/web/20160823155" TargetMode="External"/><Relationship Id="rId232" Type="http://schemas.openxmlformats.org/officeDocument/2006/relationships/hyperlink" Target="https://artecidade.org.br/artecidade_mg_es.pdf" TargetMode="External"/><Relationship Id="rId233" Type="http://schemas.openxmlformats.org/officeDocument/2006/relationships/hyperlink" Target="https://journals.openedition.org/geografares/8231" TargetMode="External"/><Relationship Id="rId234" Type="http://schemas.openxmlformats.org/officeDocument/2006/relationships/hyperlink" Target="http://web.archive.org/web/202309200" TargetMode="External"/><Relationship Id="rId235" Type="http://schemas.openxmlformats.org/officeDocument/2006/relationships/hyperlink" Target="https://www3.al.es.gov.br/Arquivo/Documents/legislacao/html/lec581995.html" TargetMode="External"/><Relationship Id="rId236" Type="http://schemas.openxmlformats.org/officeDocument/2006/relationships/hyperlink" Target="https://planometropolitano.es.gov.br/legislacao-2" TargetMode="External"/><Relationship Id="rId237" Type="http://schemas.openxmlformats.org/officeDocument/2006/relationships/hyperlink" Target="https://repositorio.ipea.gov.br/server/api/core/bitstreams/60b6c12f-9995-4d23-acc3-405561fac7e7/content" TargetMode="External"/><Relationship Id="rId238" Type="http://schemas.openxmlformats.org/officeDocument/2006/relationships/hyperlink" Target="https://biblioteca.ijsn.es.gov.br/Record/78475" TargetMode="External"/><Relationship Id="rId239" Type="http://schemas.openxmlformats.org/officeDocument/2006/relationships/hyperlink" Target="https://planometropolitano.es.gov.br/Media/comdevit/Relat%C3%B3rios/DIAGNOSTICO%20INTEGRADO_%20PRELIMINAR_PDUI%20RMGV.pdf" TargetMode="External"/><Relationship Id="rId240" Type="http://schemas.openxmlformats.org/officeDocument/2006/relationships/hyperlink" Target="https://www.serra.es.gov.br/pagina/praias-e-lagoas" TargetMode="External"/><Relationship Id="rId241" Type="http://schemas.openxmlformats.org/officeDocument/2006/relationships/hyperlink" Target="https://geoftp.ibge.gov.br/cartas_e_mapas/mapas_para_fins_de_levantamentos_estatisticos/censo_demografico_2010/mapas_municipais_estatisticos/es/serra_v2.pdf" TargetMode="External"/><Relationship Id="rId242" Type="http://schemas.openxmlformats.org/officeDocument/2006/relationships/hyperlink" Target="http://web.archive.org/web/20230512000000/ht" TargetMode="External"/><Relationship Id="rId243" Type="http://schemas.openxmlformats.org/officeDocument/2006/relationships/hyperlink" Target="http://www.ibge.gov.br/home/geociencias/geografia/default_div_int.shtm" TargetMode="External"/><Relationship Id="rId244" Type="http://schemas.openxmlformats.org/officeDocument/2006/relationships/hyperlink" Target="http://web.archive.org/web/20170" TargetMode="External"/><Relationship Id="rId245" Type="http://schemas.openxmlformats.org/officeDocument/2006/relationships/hyperlink" Target="ftp://geoftp.ibge.gov.br/organizacao_do_territorio/divisao_regional/divisao_regional_do_brasil/divisao_regional_do_brasil_em_regioes_geograficas_2017/tabelas/regioes_geograficas_composicao_por_municipios_2017_20180911.xls" TargetMode="External"/><Relationship Id="rId246" Type="http://schemas.openxmlformats.org/officeDocument/2006/relationships/hyperlink" Target="ftp://geoftp.ibge.gov.br/organizacao_do_territorio/estrutura_territorial/divisao_territorial/2016/DTB_2016_v2.zip" TargetMode="External"/><Relationship Id="rId247" Type="http://schemas.openxmlformats.org/officeDocument/2006/relationships/hyperlink" Target="https://geoftp.ibge.gov.br/informacoes_ambientais/estudos_ambientais/biomas/documentos/Bioma_Predominante_por_Municipio_2024.xlsx" TargetMode="External"/><Relationship Id="rId248" Type="http://schemas.openxmlformats.org/officeDocument/2006/relationships/hyperlink" Target="https://www.serra.es.gov.br/noticias/defesa-civil-da-serra-de-prontidao-com-possibilidade-de-chuvas-neste-domingo-19" TargetMode="External"/><Relationship Id="rId249" Type="http://schemas.openxmlformats.org/officeDocument/2006/relationships/hyperlink" Target="http://www.serra.es.gov.br/noticias/defesa-civil-da-serra-de-prontidao-com-possibilidade-de-chuvas-n" TargetMode="External"/><Relationship Id="rId250" Type="http://schemas.openxmlformats.org/officeDocument/2006/relationships/hyperlink" Target="https://geoftp.ibge.gov.br/organizacao_do_territorio/estrutura_territorial/evolucao_da_divisao_territorial_do_brasil/evolucao_da_divisao_territorial_do_brasil_1872_2010/evolucao_da_populacao_segundo_os_municipios.pdf" TargetMode="External"/><Relationship Id="rId251" Type="http://schemas.openxmlformats.org/officeDocument/2006/relationships/hyperlink" Target="http://web.archive.org/web/20250610145428/h" TargetMode="External"/><Relationship Id="rId252" Type="http://schemas.openxmlformats.org/officeDocument/2006/relationships/hyperlink" Target="https://sidra.ibge.gov.br/geratabela?format=xlsx&amp;name=tabela9923.xlsx&amp;terr=N&amp;rank=-&amp;query=t/9923/n6/3205002/v/all/p/all/c1/all/d/v1000093%202/l/v%2Cp%2Bc1%2Ct" TargetMode="External"/><Relationship Id="rId253" Type="http://schemas.openxmlformats.org/officeDocument/2006/relationships/hyperlink" Target="https://sidra.ibge.gov.br/geratabela?format=xlsx&amp;name=tabela9514.xlsx&amp;terr=N&amp;rank=-&amp;query=t/9514/n6/3205002/v/all/p/all/c2/6794/c287/6653%2C49108%2C49109%2C60040%2C60041%2C93070%2C93084%2C93085%2C93086%2C93087%2C93088%2C93089%2C93090%2C93091%2C93092%2C93093%2C93094%2C93095%2C93096%2C93097%2C93098%2C100362/c286/113635/d/v1000093%202/l/v%2Cp%2Bc2%2Bc287%2Ct%2Bc286" TargetMode="External"/><Relationship Id="rId254" Type="http://schemas.openxmlformats.org/officeDocument/2006/relationships/hyperlink" Target="https://sidra.ibge.gov.br/geratabela?format=xlsx&amp;name=tabela9514.xlsx&amp;terr=N&amp;rank=-&amp;query=t/9514/n6/3205002/v/all/p/all/c2/6794/c287/6653%2C49108%2C49109%2C60040%2C60041%2C93070%2C93084%2C93085%2C93086%2C93087%2C93088%2C93089%2C93090%2C93091%2C93092%2C93093%2C93094%2C93095%2C93096%2C93097%2C93098%2C100362/c286/113635/d/v10000" TargetMode="External"/><Relationship Id="rId255" Type="http://schemas.openxmlformats.org/officeDocument/2006/relationships/hyperlink" Target="https://cidades.ibge.gov.br/brasil/es/serra/pesquisa/10102/122229" TargetMode="External"/><Relationship Id="rId256" Type="http://schemas.openxmlformats.org/officeDocument/2006/relationships/hyperlink" Target="https://censo2022.ibge.gov.br/panorama/indicadores.html?localidade=3205002&amp;tema=10" TargetMode="External"/><Relationship Id="rId257" Type="http://schemas.openxmlformats.org/officeDocument/2006/relationships/hyperlink" Target="https://g1.globo.com/es/espirito-santo/eleicoes/2024/noticia/2024/12/31/prefeito-de-serra-es-toma-posse-nesta-quarta-1o-veja-lista-de-vereadores-eleitos.ghtml" TargetMode="External"/><Relationship Id="rId258" Type="http://schemas.openxmlformats.org/officeDocument/2006/relationships/hyperlink" Target="https://g1.globo.com/es/espirito-santo/eleicoes/2024/noticia/2024/12/31/prefeito-de-serra-es-toma-posse-nesta-quarta-1o-veja-lista-de-vereadores-eleitos.ghtm" TargetMode="External"/><Relationship Id="rId259" Type="http://schemas.openxmlformats.org/officeDocument/2006/relationships/hyperlink" Target="https://serra.camarasempapel.com.br/spl/parlamentares.aspx" TargetMode="External"/><Relationship Id="rId260" Type="http://schemas.openxmlformats.org/officeDocument/2006/relationships/hyperlink" Target="https://serra.camarasempapel.com.br/spl/parlament" TargetMode="External"/><Relationship Id="rId261" Type="http://schemas.openxmlformats.org/officeDocument/2006/relationships/hyperlink" Target="https://www.tjes.jus.br/corregedoria/wp-content/uploads/2016/07/Telefones_e_Endere%C3%A7os_10-2017.pdf" TargetMode="External"/><Relationship Id="rId262" Type="http://schemas.openxmlformats.org/officeDocument/2006/relationships/hyperlink" Target="https://sig.tse.jus.br/ords/dwapr/r/seai/sig-eleitor-eleitorado-mensal/home?p0_uf=ES&amp;session=110454898087553" TargetMode="External"/><Relationship Id="rId263" Type="http://schemas.openxmlformats.org/officeDocument/2006/relationships/hyperlink" Target="https://sidra.ibge.gov.br/geratabela?format=xlsx&amp;name=tabela9923.xlsx&amp;terr=N&amp;rank=-&amp;query=t/9923/n10/320500205%2C320500210%2C320500215%2C320500220%2C320500225/v/all/p/all/c1/all/d/v1000093%202/l/v%2Cp%2Bc1%2Ct" TargetMode="External"/><Relationship Id="rId264" Type="http://schemas.openxmlformats.org/officeDocument/2006/relationships/hyperlink" Target="http://web.archive.org/web/202607301" TargetMode="External"/><Relationship Id="rId265" Type="http://schemas.openxmlformats.org/officeDocument/2006/relationships/hyperlink" Target="https://sitedaserra.com.br/coluna/a-serra-e-seus-bairros" TargetMode="External"/><Relationship Id="rId266" Type="http://schemas.openxmlformats.org/officeDocument/2006/relationships/hyperlink" Target="https://sitedaserra.com.br/coluna/a" TargetMode="External"/><Relationship Id="rId267" Type="http://schemas.openxmlformats.org/officeDocument/2006/relationships/hyperlink" Target="https://www.es.gov.br/Noticia/ijsn-divulga-dados-do-pib-dos-municipios-capixabas-referentes-a-2022-e-2023" TargetMode="External"/><Relationship Id="rId268" Type="http://schemas.openxmlformats.org/officeDocument/2006/relationships/hyperlink" Target="http://web.archive.org/web/20260730163500/h" TargetMode="External"/><Relationship Id="rId269" Type="http://schemas.openxmlformats.org/officeDocument/2006/relationships/hyperlink" Target="http://www.es.gov.br/Noticia/ijsn-divulga-dados-do-pib-dos-municipios-capixabas-referentes-a-2" TargetMode="External"/><Relationship Id="rId270" Type="http://schemas.openxmlformats.org/officeDocument/2006/relationships/hyperlink" Target="https://cidades.ibge.gov.br/brasil/es/serra/pesquisa/38/0?indicador=47001&amp;ano=2021" TargetMode="External"/><Relationship Id="rId271" Type="http://schemas.openxmlformats.org/officeDocument/2006/relationships/hyperlink" Target="https://tribunaonline.com.br/economia/serra-desbanca-vitoria-e-e-a-maior-economia-do-espirito-santo-159570?home=espirito_santo" TargetMode="External"/><Relationship Id="rId272" Type="http://schemas.openxmlformats.org/officeDocument/2006/relationships/hyperlink" Target="http://web.archive.org/web/20260" TargetMode="External"/><Relationship Id="rId273" Type="http://schemas.openxmlformats.org/officeDocument/2006/relationships/hyperlink" Target="https://www.folhavitoria.com.br/folha-business/avaliada-em-1-bilhao-de-dolares-madeiramadeira-traz-centro-de-distribuicao-para-a-serra/" TargetMode="External"/><Relationship Id="rId274" Type="http://schemas.openxmlformats.org/officeDocument/2006/relationships/hyperlink" Target="https://www.folhavitoria.com.br/folha-business/avaliada-em" TargetMode="External"/><Relationship Id="rId275" Type="http://schemas.openxmlformats.org/officeDocument/2006/relationships/hyperlink" Target="https://www.portaltemponovo.com.br/conheca-a-obscura-e-milionaria-historia-do-tims-o-maior-calote-que-a-populacao-da-serra-ja-tomou" TargetMode="External"/><Relationship Id="rId276" Type="http://schemas.openxmlformats.org/officeDocument/2006/relationships/hyperlink" Target="https://www.portaltemponovo.com.br/conhe" TargetMode="External"/><Relationship Id="rId277" Type="http://schemas.openxmlformats.org/officeDocument/2006/relationships/hyperlink" Target="https://www.agazeta.com.br/es/economia/com-maior-seguranca-juridica-do-pais-serra-e-a-melhor-cidade-para-investir-no-es-0123" TargetMode="External"/><Relationship Id="rId278" Type="http://schemas.openxmlformats.org/officeDocument/2006/relationships/hyperlink" Target="http://web.archive.org/w" TargetMode="External"/><Relationship Id="rId279" Type="http://schemas.openxmlformats.org/officeDocument/2006/relationships/hyperlink" Target="https://www.agazeta.com.br/es/economia/com-maior-seguranca-juridica-d" TargetMode="External"/><Relationship Id="rId280" Type="http://schemas.openxmlformats.org/officeDocument/2006/relationships/hyperlink" Target="https://observatorio.sebrae.com.br/profile/geo/serra" TargetMode="External"/><Relationship Id="rId281" Type="http://schemas.openxmlformats.org/officeDocument/2006/relationships/hyperlink" Target="http://web.archive.org/web/20260730163721/h" TargetMode="External"/><Relationship Id="rId282" Type="http://schemas.openxmlformats.org/officeDocument/2006/relationships/hyperlink" Target="https://cidades.ibge.gov.br/brasil/es/serra/pesquisa/15/11863" TargetMode="External"/><Relationship Id="rId283" Type="http://schemas.openxmlformats.org/officeDocument/2006/relationships/hyperlink" Target="https://cidades.ibge.gov.br/brasil/es/serra/pesquisa/14/10193" TargetMode="External"/><Relationship Id="rId284" Type="http://schemas.openxmlformats.org/officeDocument/2006/relationships/hyperlink" Target="https://cidades.ibge.gov.br/brasil/es/serra/pesquisa/18/16459" TargetMode="External"/><Relationship Id="rId285" Type="http://schemas.openxmlformats.org/officeDocument/2006/relationships/hyperlink" Target="https://cidades.ibge.gov.br/brasil/es/serra/pesquisa/18/1" TargetMode="External"/><Relationship Id="rId286" Type="http://schemas.openxmlformats.org/officeDocument/2006/relationships/hyperlink" Target="https://www.gov.br/dnit/pt-br/assuntos/noticias/dnit-inaugura-contorno-do-mestre-alvaro-no-espirito-santo" TargetMode="External"/><Relationship Id="rId287" Type="http://schemas.openxmlformats.org/officeDocument/2006/relationships/hyperlink" Target="https://www.aguaesaneamento.org.br/municipios-e-saneamento/es/serra" TargetMode="External"/><Relationship Id="rId288" Type="http://schemas.openxmlformats.org/officeDocument/2006/relationships/hyperlink" Target="https://cidades.ibge.gov.br/brasil/es/serra/pesquisa/17/15752" TargetMode="External"/><Relationship Id="rId289" Type="http://schemas.openxmlformats.org/officeDocument/2006/relationships/hyperlink" Target="http://web/" TargetMode="External"/><Relationship Id="rId290" Type="http://schemas.openxmlformats.org/officeDocument/2006/relationships/hyperlink" Target="https://cidades.ibge.gov.br/brasil/es/serra/pesquisa/17/1575" TargetMode="External"/><Relationship Id="rId291" Type="http://schemas.openxmlformats.org/officeDocument/2006/relationships/hyperlink" Target="https://cidades.ibge.gov.br/brasil/es/serra/pesquisa/39/30279" TargetMode="External"/><Relationship Id="rId292" Type="http://schemas.openxmlformats.org/officeDocument/2006/relationships/hyperlink" Target="https://saude.es.gov.br/hospitais-estaduais-do-sus" TargetMode="External"/><Relationship Id="rId293" Type="http://schemas.openxmlformats.org/officeDocument/2006/relationships/hyperlink" Target="https://saude.es.gov.br/h" TargetMode="External"/><Relationship Id="rId294" Type="http://schemas.openxmlformats.org/officeDocument/2006/relationships/hyperlink" Target="https://www.serra.es.gov.br/noticias/hospital-materno-infantil-da-serra-oferece-estrutura-completa-para-gestantes" TargetMode="External"/><Relationship Id="rId295" Type="http://schemas.openxmlformats.org/officeDocument/2006/relationships/hyperlink" Target="https://sidra.ibge.gov.br/geratabela?format=xlsx&amp;name=tabela10061.xlsx&amp;terr=N&amp;rank=-&amp;query=t/10061/n6/3205002/v/all/p/all/c1568/all/c58/95253%2C100052%2C108866/c2/6794/c86/95251/d/v1002667%202/l/v%2Cp%2Bc1568%2Bc58%2Ct%2Bc2%2Bc86" TargetMode="External"/><Relationship Id="rId296" Type="http://schemas.openxmlformats.org/officeDocument/2006/relationships/hyperlink" Target="https://sidra.ibge.gov.br/geratabela?format=xlsx&amp;name=tabela10062.xlsx&amp;terr=N&amp;rank=-&amp;query=t/10062/n6/3205002/v/all/p/all/c58/all/c2/6794/c86/95251/d/v13285%201/l/v%2Cp%2Bc58%2Bc2%2Ct%2Bc86" TargetMode="External"/><Relationship Id="rId297" Type="http://schemas.openxmlformats.org/officeDocument/2006/relationships/hyperlink" Target="https://sidra.ibge.gov.br/geratabela?format=xlsx&amp;name=tabela9542.xlsx&amp;terr=N&amp;rank=-&amp;query=t/9542/n6/3205002/v/all/p/all/c59/all/c2/6794/c86/95251/c287/100362/d/v1000950%202/l/v%2Cp%2Bc59%2Bc2%2Ct%2Bc86%2Bc287" TargetMode="External"/><Relationship Id="rId298" Type="http://schemas.openxmlformats.org/officeDocument/2006/relationships/hyperlink" Target="https://tribunaonline.com.br/educacao/chineses-visitam-ifes-da-serra-para-fazer-pesquisas-com-ia-312061?home=espirito_santo" TargetMode="External"/><Relationship Id="rId299" Type="http://schemas.openxmlformats.org/officeDocument/2006/relationships/hyperlink" Target="http://web.archive.org/web/20260730164134/h" TargetMode="External"/><Relationship Id="rId300" Type="http://schemas.openxmlformats.org/officeDocument/2006/relationships/hyperlink" Target="https://www.guiadasartes.com.br/espirito-santo/museu-historico-da-serra" TargetMode="External"/><Relationship Id="rId301" Type="http://schemas.openxmlformats.org/officeDocument/2006/relationships/hyperlink" Target="https://www.morrodomoreno.com.br/materias/judith-castelo-ribeiro-.html" TargetMode="External"/><Relationship Id="rId302" Type="http://schemas.openxmlformats.org/officeDocument/2006/relationships/hyperlink" Target="https://www/" TargetMode="External"/><Relationship Id="rId303" Type="http://schemas.openxmlformats.org/officeDocument/2006/relationships/hyperlink" Target="https://www.google.com.br/travel/unsupported?ts=CAESABoECgIaACoECgAaAA&amp;rp=OAFIAg&amp;ap=MAA&amp;sa=X&amp;ved=0CAAQ5JsGahcKEwjoyP7Rwbf4AhUAAAAAHQAAAAAQFw&amp;ucpp=CvIBaHR0cHM6Ly93d3cuZ29vZ2xlLmNvbS5ici90cmF2ZWwvZW50aXR5L2tleS9DaG9JdHVpVzljYTM2T25SQVJvTkwyY3ZNVEZtY0RNek9XZHplQkFFL292ZXJ2aWV3P3V0bV9jYW1wYWlnbj1zaGFyaW5nJnV0bV9tZWRpdW09bGluayZ1dG1fc291cmNlPWh0bHMmdHM9Q0FFU0FCb0VDZ0lhQUNvRUNnQWFBQSZycD1PQUZJQWcmYXA9TUFBJnNhPVgmdmVkPTBDQUFRNUpzR2FoY0tFd2pveVA3UndiZjRBaFVBQUFBQUhRQUFBQUFRRnc" TargetMode="External"/><Relationship Id="rId304" Type="http://schemas.openxmlformats.org/officeDocument/2006/relationships/hyperlink" Target="https://www.google.com.br/travel/unsupported?ts=CAESABoECgIaACoECgAaAA&amp;rp=OAFIAg&amp;ap=MAA&amp;sa=X&amp;ved=0CAAQ5JsGahcKEwjoyP7Rwbf4AhUAAAAAHQAAAAAQFw&amp;ucpp=CvIBaHR0cHM6Ly93d3cuZ29vZ" TargetMode="External"/><Relationship Id="rId305" Type="http://schemas.openxmlformats.org/officeDocument/2006/relationships/hyperlink" Target="https://poraidicasdeviagem.wordpress.com/2018/04/12/cotidiano-da-familia-castello-e-retratado-em-museu-na-serra/" TargetMode="External"/><Relationship Id="rId306" Type="http://schemas.openxmlformats.org/officeDocument/2006/relationships/hyperlink" Target="https://secult.es.gov.br/casa-de-congo-e-museu-historico-da-serra-come" TargetMode="External"/><Relationship Id="rId307" Type="http://schemas.openxmlformats.org/officeDocument/2006/relationships/hyperlink" Target="http://web.archive.org/web/20231105034315/http" TargetMode="External"/><Relationship Id="rId308" Type="http://schemas.openxmlformats.org/officeDocument/2006/relationships/hyperlink" Target="http://www.camaraserra.es.gov.br/pagina/ler/1028/casa-do-congo-mestre-antonio-rosa" TargetMode="External"/><Relationship Id="rId309" Type="http://schemas.openxmlformats.org/officeDocument/2006/relationships/hyperlink" Target="http://web.archive.org/web/20230607" TargetMode="External"/><Relationship Id="rId310" Type="http://schemas.openxmlformats.org/officeDocument/2006/relationships/hyperlink" Target="https://www.serra.es.gov.br/site/pagina/bibliotecas-municipais" TargetMode="External"/><Relationship Id="rId311" Type="http://schemas.openxmlformats.org/officeDocument/2006/relationships/hyperlink" Target="https://www.serra.es.gov.br/site/pagina/bibliotecas-municip" TargetMode="External"/><Relationship Id="rId312" Type="http://schemas.openxmlformats.org/officeDocument/2006/relationships/hyperlink" Target="http://www.camaraserra.es.gov.br/noticia/ler/2986/biblioteca-da-camara-municipal-da-serra-de-portas-abertas-para-a-comunidade" TargetMode="External"/><Relationship Id="rId313" Type="http://schemas.openxmlformats.org/officeDocument/2006/relationships/hyperlink" Target="http://web.arch/" TargetMode="External"/><Relationship Id="rId314" Type="http://schemas.openxmlformats.org/officeDocument/2006/relationships/hyperlink" Target="http://www.camaraserra.es.gov.br/noticia/ler/2986/biblioteca-da-c" TargetMode="External"/><Relationship Id="rId315" Type="http://schemas.openxmlformats.org/officeDocument/2006/relationships/hyperlink" Target="http://culturaviva.gov.br/historico/303402/" TargetMode="External"/><Relationship Id="rId316" Type="http://schemas.openxmlformats.org/officeDocument/2006/relationships/hyperlink" Target="https://ape.es.gov.br/Media/ape/PDF/Disserta%C3%A7%C3%B5es%20e%20Teses/ARQUITETURA%20E%20URBANISMO/UFES_PPGAU_MARCIA_CRISTINA_FAJARDO_LOPES.pdf" TargetMode="External"/><Relationship Id="rId317" Type="http://schemas.openxmlformats.org/officeDocument/2006/relationships/hyperlink" Target="https://periodicos.ufes.br/simbiotica/article/download/11722/8419/31049" TargetMode="External"/><Relationship Id="rId318" Type="http://schemas.openxmlformats.org/officeDocument/2006/relationships/hyperlink" Target="https://incaper.es.gov.br/media/incaper/proater/municipios/Serra.pdf" TargetMode="External"/><Relationship Id="rId319" Type="http://schemas.openxmlformats.org/officeDocument/2006/relationships/hyperlink" Target="http://web.archive.org/web/2021" TargetMode="External"/><Relationship Id="rId320" Type="http://schemas.openxmlformats.org/officeDocument/2006/relationships/hyperlink" Target="https://pt.wikipedia.org/w/index.php?title=Serra_(Esp%C3%ADrito_Santo)&amp;oldid=72843153" TargetMode="External"/><Relationship Id="rId32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pt.wikipedia.org/wiki/Serra_(Esp&#237;rito_Santo" TargetMode="Externa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Serra (Espírito Santo) – Wikipédia, a enciclopédia livre</dc:title>
  <dcterms:created xsi:type="dcterms:W3CDTF">2026-09-12T14:32:58Z</dcterms:created>
  <dcterms:modified xsi:type="dcterms:W3CDTF">2026-09-12T14:32:58Z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Mozilla/5.0 (Windows NT 10.0; Win64; x64) AppleWebKit/537.36 (KHTML, like Gecko) Chrome/152.0.0.0 Safari/537.36</vt:lpwstr>
  </property>
  <property fmtid="{D5CDD505-2E9C-101B-9397-08002B2CF9AE}" pid="5" name="LastSaved">
    <vt:filetime>2026-09-12T00:00:00Z</vt:filetime>
  </property>
  <property fmtid="{D5CDD505-2E9C-101B-9397-08002B2CF9AE}" pid="6" name="Producer">
    <vt:lpwstr>Skia/PDF m152</vt:lpwstr>
  </property>
</Properties>
</file>