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53D9" w14:textId="17F4B6C0" w:rsidR="0057357B" w:rsidRPr="0057357B" w:rsidRDefault="0057357B" w:rsidP="00321E2B">
      <w:pPr>
        <w:pStyle w:val="font8"/>
        <w:spacing w:before="0" w:beforeAutospacing="0" w:after="0" w:afterAutospacing="0"/>
        <w:jc w:val="both"/>
        <w:textAlignment w:val="baseline"/>
        <w:rPr>
          <w:b/>
          <w:bCs/>
        </w:rPr>
      </w:pPr>
      <w:r w:rsidRPr="0057357B">
        <w:rPr>
          <w:b/>
          <w:bCs/>
        </w:rPr>
        <w:t>Empresa</w:t>
      </w:r>
    </w:p>
    <w:p w14:paraId="2213A683" w14:textId="77777777" w:rsidR="0057357B" w:rsidRDefault="0057357B" w:rsidP="00321E2B">
      <w:pPr>
        <w:pStyle w:val="font8"/>
        <w:spacing w:before="0" w:beforeAutospacing="0" w:after="0" w:afterAutospacing="0"/>
        <w:jc w:val="both"/>
        <w:textAlignment w:val="baseline"/>
      </w:pPr>
    </w:p>
    <w:p w14:paraId="30433A4A" w14:textId="322B9F8C" w:rsidR="00321E2B" w:rsidRDefault="00321E2B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proofErr w:type="spellStart"/>
      <w:r>
        <w:t>Agridient</w:t>
      </w:r>
      <w:proofErr w:type="spellEnd"/>
      <w:r>
        <w:t xml:space="preserve"> Méxic</w:t>
      </w:r>
      <w:r w:rsidR="0057357B">
        <w:t>o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 es una empresa mexicana dedicada a la importación y distribución de materias primas 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como Maltodextrina, </w:t>
      </w:r>
      <w:r w:rsidR="00FB2AA2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almidones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de maíz papa</w:t>
      </w:r>
      <w:r w:rsidR="00FB2AA2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, tapioca, leche descremada, leche entera, suero de leche, </w:t>
      </w:r>
      <w:proofErr w:type="spellStart"/>
      <w:r w:rsidR="00FB2AA2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permeato</w:t>
      </w:r>
      <w:proofErr w:type="spellEnd"/>
      <w:r w:rsidR="00FB2AA2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 de leche y caseína renina para la industria alimenticia.</w:t>
      </w:r>
      <w:r w:rsidR="005410C0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proofErr w:type="spellStart"/>
      <w:r w:rsidR="005410C0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Agridmex</w:t>
      </w:r>
      <w:proofErr w:type="spellEnd"/>
      <w:r w:rsidR="005410C0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se funda en 2011 con el firme propósito de </w:t>
      </w:r>
      <w:r w:rsidR="0053242F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abastecer el mercado mexicano con las mejores materias primas del mundo. </w:t>
      </w:r>
    </w:p>
    <w:p w14:paraId="1E1FFB15" w14:textId="77777777" w:rsidR="00321E2B" w:rsidRDefault="00321E2B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4BF01212" w14:textId="6A9156E1" w:rsidR="00321E2B" w:rsidRDefault="00FB2AA2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Las </w:t>
      </w:r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oficinas y almacén principal se encuentran estratégicamente ubicad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as</w:t>
      </w:r>
      <w:r w:rsidR="0053242F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en el estado de 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Querétaro</w:t>
      </w:r>
      <w:r w:rsidR="0053242F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desde el cual se distribuye a toda la república mexicana cumpliendo siempre con </w:t>
      </w:r>
      <w:r w:rsidR="0057357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las expectativas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de los clientes.</w:t>
      </w:r>
    </w:p>
    <w:p w14:paraId="01192719" w14:textId="61C8371F" w:rsidR="00321E2B" w:rsidRDefault="00321E2B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</w:rPr>
        <w:t>  </w:t>
      </w:r>
    </w:p>
    <w:p w14:paraId="3CFDADD1" w14:textId="3695BC11" w:rsidR="00321E2B" w:rsidRDefault="0057357B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En</w:t>
      </w:r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 </w:t>
      </w:r>
      <w:proofErr w:type="spellStart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Agri</w:t>
      </w:r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dmex</w:t>
      </w:r>
      <w:proofErr w:type="spellEnd"/>
      <w:r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contamos con la distribución exclusiva de la empresa holandesa </w:t>
      </w:r>
      <w:proofErr w:type="spellStart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Agridient</w:t>
      </w:r>
      <w:proofErr w:type="spellEnd"/>
      <w:r w:rsidR="0053242F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la cual </w:t>
      </w:r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cuenta con un amplio portafolio de productos para </w:t>
      </w:r>
      <w:proofErr w:type="spellStart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food</w:t>
      </w:r>
      <w:proofErr w:type="spellEnd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, animal </w:t>
      </w:r>
      <w:proofErr w:type="spellStart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feed</w:t>
      </w:r>
      <w:proofErr w:type="spellEnd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, </w:t>
      </w:r>
      <w:proofErr w:type="spellStart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pet</w:t>
      </w:r>
      <w:proofErr w:type="spellEnd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proofErr w:type="spellStart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>food</w:t>
      </w:r>
      <w:proofErr w:type="spellEnd"/>
      <w:r w:rsidR="00321E2B">
        <w:rPr>
          <w:rStyle w:val="color11"/>
          <w:rFonts w:ascii="Arial" w:hAnsi="Arial" w:cs="Arial"/>
          <w:sz w:val="23"/>
          <w:szCs w:val="23"/>
          <w:bdr w:val="none" w:sz="0" w:space="0" w:color="auto" w:frame="1"/>
        </w:rPr>
        <w:t xml:space="preserve"> y aplicaciones industriales.</w:t>
      </w:r>
    </w:p>
    <w:p w14:paraId="6B020C8E" w14:textId="39411EC4" w:rsidR="00321E2B" w:rsidRDefault="00321E2B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124622B7" w14:textId="3578C8C0" w:rsidR="00A35F1D" w:rsidRDefault="00A35F1D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</w:p>
    <w:p w14:paraId="75BA4CD5" w14:textId="4FDB31C7" w:rsidR="00A35F1D" w:rsidRDefault="00A35F1D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71187BF" wp14:editId="41C8805A">
            <wp:extent cx="2561590" cy="2561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12" cy="25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027" w14:textId="77777777" w:rsidR="00A35F1D" w:rsidRDefault="00A35F1D" w:rsidP="00321E2B">
      <w:pPr>
        <w:pStyle w:val="font8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</w:p>
    <w:p w14:paraId="32E8DC2D" w14:textId="200D4364" w:rsidR="0057357B" w:rsidRDefault="0053242F" w:rsidP="0057357B">
      <w:pPr>
        <w:tabs>
          <w:tab w:val="left" w:pos="3195"/>
        </w:tabs>
        <w:rPr>
          <w:b/>
          <w:bCs/>
          <w:lang w:val="es-MX"/>
        </w:rPr>
      </w:pPr>
      <w:r>
        <w:rPr>
          <w:b/>
          <w:bCs/>
          <w:lang w:val="es-MX"/>
        </w:rPr>
        <w:t>Servicio</w:t>
      </w:r>
    </w:p>
    <w:p w14:paraId="46A8F1B0" w14:textId="767C6E3A" w:rsidR="0053242F" w:rsidRDefault="0053242F" w:rsidP="0057357B">
      <w:pPr>
        <w:tabs>
          <w:tab w:val="left" w:pos="3195"/>
        </w:tabs>
        <w:rPr>
          <w:lang w:val="es-MX"/>
        </w:rPr>
      </w:pPr>
      <w:r w:rsidRPr="00A35F1D">
        <w:rPr>
          <w:b/>
          <w:bCs/>
          <w:lang w:val="es-MX"/>
        </w:rPr>
        <w:t>Logística</w:t>
      </w:r>
      <w:r w:rsidR="00A35F1D" w:rsidRPr="00A35F1D">
        <w:rPr>
          <w:b/>
          <w:bCs/>
          <w:lang w:val="es-MX"/>
        </w:rPr>
        <w:t>:</w:t>
      </w:r>
      <w:r w:rsidR="00A35F1D">
        <w:rPr>
          <w:lang w:val="es-MX"/>
        </w:rPr>
        <w:t xml:space="preserve"> a</w:t>
      </w:r>
      <w:r>
        <w:rPr>
          <w:lang w:val="es-MX"/>
        </w:rPr>
        <w:t>basto continuo y confiable de sus materias prima</w:t>
      </w:r>
      <w:r w:rsidR="00A35F1D">
        <w:rPr>
          <w:lang w:val="es-MX"/>
        </w:rPr>
        <w:t xml:space="preserve">s. </w:t>
      </w:r>
    </w:p>
    <w:p w14:paraId="287BCEF1" w14:textId="2813EA26" w:rsidR="0053242F" w:rsidRDefault="0053242F" w:rsidP="0057357B">
      <w:pPr>
        <w:tabs>
          <w:tab w:val="left" w:pos="3195"/>
        </w:tabs>
        <w:rPr>
          <w:lang w:val="es-MX"/>
        </w:rPr>
      </w:pPr>
      <w:r w:rsidRPr="00A35F1D">
        <w:rPr>
          <w:b/>
          <w:bCs/>
          <w:lang w:val="es-MX"/>
        </w:rPr>
        <w:t>Aseguramiento de calidad</w:t>
      </w:r>
      <w:r w:rsidR="00A35F1D">
        <w:rPr>
          <w:lang w:val="es-MX"/>
        </w:rPr>
        <w:t xml:space="preserve">: sus materias primas cumplen con normas internacionales tanto de microbiología como de calidad e inocuidad alimentaria. </w:t>
      </w:r>
    </w:p>
    <w:p w14:paraId="197C39A4" w14:textId="139306EB" w:rsidR="0053242F" w:rsidRDefault="0053242F" w:rsidP="0057357B">
      <w:pPr>
        <w:tabs>
          <w:tab w:val="left" w:pos="3195"/>
        </w:tabs>
        <w:rPr>
          <w:lang w:val="es-MX"/>
        </w:rPr>
      </w:pPr>
      <w:r w:rsidRPr="00A35F1D">
        <w:rPr>
          <w:b/>
          <w:bCs/>
          <w:lang w:val="es-MX"/>
        </w:rPr>
        <w:t>Asesoría técnica</w:t>
      </w:r>
      <w:r w:rsidR="00A35F1D">
        <w:rPr>
          <w:lang w:val="es-MX"/>
        </w:rPr>
        <w:t xml:space="preserve">: ingenieros exertos en ayudarle en desarrollo de productos o eliminar problemas que le puedan suscitar. </w:t>
      </w:r>
    </w:p>
    <w:p w14:paraId="47297B87" w14:textId="14CC4376" w:rsidR="0053242F" w:rsidRDefault="0053242F" w:rsidP="0057357B">
      <w:pPr>
        <w:tabs>
          <w:tab w:val="left" w:pos="3195"/>
        </w:tabs>
        <w:rPr>
          <w:lang w:val="es-MX"/>
        </w:rPr>
      </w:pPr>
      <w:r w:rsidRPr="00A35F1D">
        <w:rPr>
          <w:b/>
          <w:bCs/>
          <w:lang w:val="es-MX"/>
        </w:rPr>
        <w:t>Asesoría comercial</w:t>
      </w:r>
      <w:r w:rsidR="00A35F1D" w:rsidRPr="00A35F1D">
        <w:rPr>
          <w:b/>
          <w:bCs/>
          <w:lang w:val="es-MX"/>
        </w:rPr>
        <w:t>:</w:t>
      </w:r>
      <w:r w:rsidR="00A35F1D">
        <w:rPr>
          <w:lang w:val="es-MX"/>
        </w:rPr>
        <w:t xml:space="preserve"> compre inteligente anteponiéndose a las fluctuaciones del mercado. </w:t>
      </w:r>
    </w:p>
    <w:p w14:paraId="3BA164E9" w14:textId="002C5BE6" w:rsidR="0053242F" w:rsidRDefault="00A35F1D" w:rsidP="0057357B">
      <w:pPr>
        <w:tabs>
          <w:tab w:val="left" w:pos="3195"/>
        </w:tabs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B12152D" wp14:editId="74E99706">
            <wp:extent cx="2962275" cy="18518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385" cy="18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6659" w14:textId="22D8EC40" w:rsidR="00A35F1D" w:rsidRPr="0053242F" w:rsidRDefault="00A35F1D" w:rsidP="0057357B">
      <w:pPr>
        <w:tabs>
          <w:tab w:val="left" w:pos="3195"/>
        </w:tabs>
        <w:rPr>
          <w:lang w:val="es-MX"/>
        </w:rPr>
      </w:pPr>
    </w:p>
    <w:p w14:paraId="613C7485" w14:textId="24752204" w:rsidR="0057357B" w:rsidRDefault="0057357B" w:rsidP="0057357B">
      <w:pPr>
        <w:tabs>
          <w:tab w:val="left" w:pos="3195"/>
        </w:tabs>
        <w:rPr>
          <w:b/>
          <w:bCs/>
          <w:lang w:val="es-MX"/>
        </w:rPr>
      </w:pPr>
    </w:p>
    <w:p w14:paraId="09335728" w14:textId="40A59157" w:rsidR="0057357B" w:rsidRPr="0057357B" w:rsidRDefault="0057357B" w:rsidP="0057357B">
      <w:pPr>
        <w:tabs>
          <w:tab w:val="left" w:pos="3195"/>
        </w:tabs>
        <w:rPr>
          <w:b/>
          <w:bCs/>
          <w:lang w:val="es-MX"/>
        </w:rPr>
      </w:pPr>
      <w:r w:rsidRPr="0057357B">
        <w:rPr>
          <w:b/>
          <w:bCs/>
          <w:lang w:val="es-MX"/>
        </w:rPr>
        <w:t xml:space="preserve">Productos </w:t>
      </w:r>
      <w:r>
        <w:rPr>
          <w:b/>
          <w:bCs/>
          <w:lang w:val="es-MX"/>
        </w:rPr>
        <w:tab/>
      </w:r>
    </w:p>
    <w:p w14:paraId="6FEEAA67" w14:textId="77777777" w:rsidR="0057357B" w:rsidRDefault="0057357B">
      <w:pPr>
        <w:rPr>
          <w:lang w:val="es-MX"/>
        </w:rPr>
        <w:sectPr w:rsidR="0057357B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0CD8F703" w14:textId="38CB5222" w:rsidR="0057357B" w:rsidRDefault="0057357B">
      <w:pPr>
        <w:rPr>
          <w:lang w:val="es-MX"/>
        </w:rPr>
      </w:pPr>
      <w:r>
        <w:rPr>
          <w:lang w:val="es-MX"/>
        </w:rPr>
        <w:t xml:space="preserve">Almidón de maíz </w:t>
      </w:r>
    </w:p>
    <w:p w14:paraId="71784A4F" w14:textId="232DEC0E" w:rsidR="0057357B" w:rsidRDefault="0057357B">
      <w:pPr>
        <w:rPr>
          <w:lang w:val="es-MX"/>
        </w:rPr>
      </w:pPr>
      <w:r>
        <w:rPr>
          <w:lang w:val="es-MX"/>
        </w:rPr>
        <w:t xml:space="preserve">Almidón de tapioca </w:t>
      </w:r>
    </w:p>
    <w:p w14:paraId="33C5A64F" w14:textId="2C8381AC" w:rsidR="0057357B" w:rsidRDefault="0057357B">
      <w:pPr>
        <w:rPr>
          <w:lang w:val="es-MX"/>
        </w:rPr>
      </w:pPr>
      <w:r>
        <w:rPr>
          <w:lang w:val="es-MX"/>
        </w:rPr>
        <w:t xml:space="preserve">Almidón de papa </w:t>
      </w:r>
    </w:p>
    <w:p w14:paraId="4C1274DB" w14:textId="35609C61" w:rsidR="0057357B" w:rsidRDefault="0057357B">
      <w:pPr>
        <w:rPr>
          <w:lang w:val="es-MX"/>
        </w:rPr>
      </w:pPr>
      <w:r>
        <w:rPr>
          <w:lang w:val="es-MX"/>
        </w:rPr>
        <w:t xml:space="preserve">Maltodextrinas </w:t>
      </w:r>
    </w:p>
    <w:p w14:paraId="241FE468" w14:textId="7FD33F73" w:rsidR="0057357B" w:rsidRDefault="0057357B">
      <w:pPr>
        <w:rPr>
          <w:lang w:val="es-MX"/>
        </w:rPr>
      </w:pPr>
      <w:r>
        <w:rPr>
          <w:lang w:val="es-MX"/>
        </w:rPr>
        <w:t xml:space="preserve">Leche entera en polvo </w:t>
      </w:r>
    </w:p>
    <w:p w14:paraId="4747A12D" w14:textId="16B17574" w:rsidR="0057357B" w:rsidRDefault="0057357B">
      <w:pPr>
        <w:rPr>
          <w:lang w:val="es-MX"/>
        </w:rPr>
      </w:pPr>
      <w:r>
        <w:rPr>
          <w:lang w:val="es-MX"/>
        </w:rPr>
        <w:t xml:space="preserve">Leche descremada en polvo </w:t>
      </w:r>
    </w:p>
    <w:p w14:paraId="6CE7D1EF" w14:textId="76057C86" w:rsidR="0057357B" w:rsidRDefault="0057357B">
      <w:pPr>
        <w:rPr>
          <w:lang w:val="es-MX"/>
        </w:rPr>
      </w:pPr>
      <w:r>
        <w:rPr>
          <w:lang w:val="es-MX"/>
        </w:rPr>
        <w:t xml:space="preserve">Caseína renina </w:t>
      </w:r>
    </w:p>
    <w:p w14:paraId="615B3C2C" w14:textId="4F720BD4" w:rsidR="0057357B" w:rsidRDefault="0057357B">
      <w:pPr>
        <w:rPr>
          <w:lang w:val="es-MX"/>
        </w:rPr>
      </w:pPr>
      <w:r>
        <w:rPr>
          <w:lang w:val="es-MX"/>
        </w:rPr>
        <w:t xml:space="preserve">Suero de leche </w:t>
      </w:r>
    </w:p>
    <w:p w14:paraId="653C9250" w14:textId="3E437AD2" w:rsidR="0057357B" w:rsidRDefault="0057357B">
      <w:pPr>
        <w:rPr>
          <w:lang w:val="es-MX"/>
        </w:rPr>
      </w:pPr>
      <w:proofErr w:type="spellStart"/>
      <w:r>
        <w:rPr>
          <w:lang w:val="es-MX"/>
        </w:rPr>
        <w:t>Permeato</w:t>
      </w:r>
      <w:proofErr w:type="spellEnd"/>
      <w:r>
        <w:rPr>
          <w:lang w:val="es-MX"/>
        </w:rPr>
        <w:t xml:space="preserve"> de Leche </w:t>
      </w:r>
    </w:p>
    <w:p w14:paraId="18291A7A" w14:textId="77777777" w:rsidR="0057357B" w:rsidRDefault="0057357B">
      <w:pPr>
        <w:rPr>
          <w:lang w:val="es-MX"/>
        </w:rPr>
        <w:sectPr w:rsidR="0057357B" w:rsidSect="0057357B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4C942B38" w14:textId="274DB521" w:rsidR="0057357B" w:rsidRDefault="00A35F1D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0103BFD1" wp14:editId="593300A7">
            <wp:simplePos x="0" y="0"/>
            <wp:positionH relativeFrom="column">
              <wp:posOffset>3615690</wp:posOffset>
            </wp:positionH>
            <wp:positionV relativeFrom="paragraph">
              <wp:posOffset>10795</wp:posOffset>
            </wp:positionV>
            <wp:extent cx="2693670" cy="18114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97" cy="181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inline distT="0" distB="0" distL="0" distR="0" wp14:anchorId="4E372366" wp14:editId="2B9A270F">
            <wp:extent cx="2772809" cy="179551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299" cy="17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1A8D" w14:textId="564E27D2" w:rsidR="00A35F1D" w:rsidRDefault="00A35F1D">
      <w:pPr>
        <w:rPr>
          <w:lang w:val="es-MX"/>
        </w:rPr>
      </w:pPr>
    </w:p>
    <w:p w14:paraId="3B821D2F" w14:textId="769DB845" w:rsidR="00A35F1D" w:rsidRDefault="00A35F1D">
      <w:pPr>
        <w:rPr>
          <w:b/>
          <w:bCs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6AEDD790" wp14:editId="700795B8">
            <wp:simplePos x="0" y="0"/>
            <wp:positionH relativeFrom="margin">
              <wp:posOffset>-137160</wp:posOffset>
            </wp:positionH>
            <wp:positionV relativeFrom="paragraph">
              <wp:posOffset>281940</wp:posOffset>
            </wp:positionV>
            <wp:extent cx="2846139" cy="18002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967" cy="1800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DC217" w14:textId="1BB31FD6" w:rsidR="00A35F1D" w:rsidRDefault="00A35F1D">
      <w:pPr>
        <w:rPr>
          <w:b/>
          <w:bCs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1B3A4871" wp14:editId="3CFE4719">
            <wp:simplePos x="0" y="0"/>
            <wp:positionH relativeFrom="margin">
              <wp:posOffset>3339465</wp:posOffset>
            </wp:positionH>
            <wp:positionV relativeFrom="paragraph">
              <wp:posOffset>5715</wp:posOffset>
            </wp:positionV>
            <wp:extent cx="2570260" cy="1714500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2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124F3" w14:textId="77777777" w:rsidR="00A35F1D" w:rsidRDefault="00A35F1D">
      <w:pPr>
        <w:rPr>
          <w:b/>
          <w:bCs/>
          <w:lang w:val="es-MX"/>
        </w:rPr>
      </w:pPr>
    </w:p>
    <w:p w14:paraId="2592CF4C" w14:textId="77777777" w:rsidR="00A35F1D" w:rsidRDefault="00A35F1D">
      <w:pPr>
        <w:rPr>
          <w:b/>
          <w:bCs/>
          <w:lang w:val="es-MX"/>
        </w:rPr>
      </w:pPr>
    </w:p>
    <w:p w14:paraId="5D9F19A4" w14:textId="77777777" w:rsidR="00A35F1D" w:rsidRDefault="00A35F1D">
      <w:pPr>
        <w:rPr>
          <w:b/>
          <w:bCs/>
          <w:lang w:val="es-MX"/>
        </w:rPr>
      </w:pPr>
    </w:p>
    <w:p w14:paraId="2698F9A5" w14:textId="77777777" w:rsidR="00A35F1D" w:rsidRDefault="00A35F1D">
      <w:pPr>
        <w:rPr>
          <w:b/>
          <w:bCs/>
          <w:lang w:val="es-MX"/>
        </w:rPr>
      </w:pPr>
    </w:p>
    <w:p w14:paraId="4536FA07" w14:textId="3BA79201" w:rsidR="0057357B" w:rsidRPr="0053242F" w:rsidRDefault="0053242F">
      <w:pPr>
        <w:rPr>
          <w:b/>
          <w:bCs/>
          <w:lang w:val="es-MX"/>
        </w:rPr>
      </w:pPr>
      <w:r w:rsidRPr="0053242F">
        <w:rPr>
          <w:b/>
          <w:bCs/>
          <w:lang w:val="es-MX"/>
        </w:rPr>
        <w:lastRenderedPageBreak/>
        <w:t xml:space="preserve">Contacto </w:t>
      </w:r>
    </w:p>
    <w:p w14:paraId="0F0AF6D9" w14:textId="1C29B818" w:rsidR="0053242F" w:rsidRDefault="0053242F" w:rsidP="0053242F">
      <w:pPr>
        <w:tabs>
          <w:tab w:val="left" w:pos="1890"/>
        </w:tabs>
        <w:rPr>
          <w:lang w:val="es-MX"/>
        </w:rPr>
      </w:pPr>
      <w:r>
        <w:rPr>
          <w:lang w:val="es-MX"/>
        </w:rPr>
        <w:t xml:space="preserve">e-mail: </w:t>
      </w:r>
      <w:hyperlink r:id="rId10" w:history="1">
        <w:r w:rsidRPr="00CE0E46">
          <w:rPr>
            <w:rStyle w:val="Hipervnculo"/>
            <w:lang w:val="es-MX"/>
          </w:rPr>
          <w:t>contacto</w:t>
        </w:r>
        <w:r w:rsidRPr="00CE0E46">
          <w:rPr>
            <w:rStyle w:val="Hipervnculo"/>
            <w:lang w:val="es-MX"/>
          </w:rPr>
          <w:t>@</w:t>
        </w:r>
        <w:r w:rsidRPr="00CE0E46">
          <w:rPr>
            <w:rStyle w:val="Hipervnculo"/>
            <w:lang w:val="es-MX"/>
          </w:rPr>
          <w:t>agridmex.com</w:t>
        </w:r>
      </w:hyperlink>
    </w:p>
    <w:p w14:paraId="3A666879" w14:textId="150E1F9E" w:rsidR="00A10332" w:rsidRPr="00A10332" w:rsidRDefault="00A10332" w:rsidP="00A10332">
      <w:pPr>
        <w:tabs>
          <w:tab w:val="left" w:pos="1890"/>
        </w:tabs>
        <w:rPr>
          <w:lang w:val="es-MX"/>
        </w:rPr>
      </w:pPr>
      <w:r w:rsidRPr="00A10332">
        <w:rPr>
          <w:lang w:val="es-MX"/>
        </w:rPr>
        <w:t>Dom</w:t>
      </w:r>
      <w:r>
        <w:rPr>
          <w:lang w:val="es-MX"/>
        </w:rPr>
        <w:t xml:space="preserve">icilio </w:t>
      </w:r>
      <w:r w:rsidRPr="00A10332">
        <w:rPr>
          <w:lang w:val="es-MX"/>
        </w:rPr>
        <w:t>fiscal:</w:t>
      </w:r>
    </w:p>
    <w:p w14:paraId="3D6D6527" w14:textId="59DFBEFF" w:rsidR="0053242F" w:rsidRDefault="00A10332" w:rsidP="00A10332">
      <w:pPr>
        <w:tabs>
          <w:tab w:val="left" w:pos="1890"/>
        </w:tabs>
        <w:rPr>
          <w:lang w:val="es-MX"/>
        </w:rPr>
      </w:pPr>
      <w:r w:rsidRPr="00A10332">
        <w:rPr>
          <w:lang w:val="es-MX"/>
        </w:rPr>
        <w:t>Calle: Sendero del Mirador No. 36, Col. Milenio III, CP: 76060, Querétaro, Querétaro, México</w:t>
      </w:r>
    </w:p>
    <w:p w14:paraId="15345AF7" w14:textId="239586A7" w:rsidR="0053242F" w:rsidRPr="003A174B" w:rsidRDefault="0053242F" w:rsidP="0053242F">
      <w:pPr>
        <w:tabs>
          <w:tab w:val="left" w:pos="1890"/>
        </w:tabs>
        <w:rPr>
          <w:lang w:val="es-MX"/>
        </w:rPr>
      </w:pPr>
      <w:r>
        <w:rPr>
          <w:lang w:val="es-MX"/>
        </w:rPr>
        <w:t xml:space="preserve">Teléfono: </w:t>
      </w:r>
      <w:r w:rsidR="00A10332">
        <w:rPr>
          <w:lang w:val="es-MX"/>
        </w:rPr>
        <w:t xml:space="preserve">442 125 60 57 </w:t>
      </w:r>
    </w:p>
    <w:sectPr w:rsidR="0053242F" w:rsidRPr="003A174B" w:rsidSect="0057357B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4B"/>
    <w:rsid w:val="00321E2B"/>
    <w:rsid w:val="003A174B"/>
    <w:rsid w:val="0053242F"/>
    <w:rsid w:val="005410C0"/>
    <w:rsid w:val="0057357B"/>
    <w:rsid w:val="00A10332"/>
    <w:rsid w:val="00A35F1D"/>
    <w:rsid w:val="00E849D7"/>
    <w:rsid w:val="00F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059E"/>
  <w15:chartTrackingRefBased/>
  <w15:docId w15:val="{361F8DD9-FB9C-40B6-8F55-5A704042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8">
    <w:name w:val="font_8"/>
    <w:basedOn w:val="Normal"/>
    <w:rsid w:val="00321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color11">
    <w:name w:val="color_11"/>
    <w:basedOn w:val="Fuentedeprrafopredeter"/>
    <w:rsid w:val="00321E2B"/>
  </w:style>
  <w:style w:type="character" w:customStyle="1" w:styleId="wixguard">
    <w:name w:val="wixguard"/>
    <w:basedOn w:val="Fuentedeprrafopredeter"/>
    <w:rsid w:val="00321E2B"/>
  </w:style>
  <w:style w:type="character" w:styleId="Hipervnculo">
    <w:name w:val="Hyperlink"/>
    <w:basedOn w:val="Fuentedeprrafopredeter"/>
    <w:uiPriority w:val="99"/>
    <w:unhideWhenUsed/>
    <w:rsid w:val="005324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contacto@agridmex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IIA Karla Granados</dc:creator>
  <cp:keywords/>
  <dc:description/>
  <cp:lastModifiedBy>IIA Karla Granados</cp:lastModifiedBy>
  <cp:revision>2</cp:revision>
  <dcterms:created xsi:type="dcterms:W3CDTF">2021-08-26T17:01:00Z</dcterms:created>
  <dcterms:modified xsi:type="dcterms:W3CDTF">2021-08-26T23:09:00Z</dcterms:modified>
</cp:coreProperties>
</file>