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Plan Pruebas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16:26</w:t>
      </w:r>
    </w:p>
    <w:p/>
    <w:p>
      <w:pPr>
        <w:pStyle w:val="Heading1"/>
        <w:keepNext/>
        <w:spacing w:before="60" w:after="120" w:line="276" w:lineRule="auto"/>
      </w:pPr>
      <w:r>
        <w:t xml:space="preserve">PROMPT 3 — Plan de Pruebas Formal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 </w:t>
      </w:r>
      <w:r>
        <w:rPr>
          <w:b/>
        </w:rPr>
        <w:t xml:space="preserve">Versión del Plan:</w:t>
      </w:r>
      <w:r>
        <w:t xml:space="preserve"> 1.0 </w:t>
      </w:r>
      <w:r>
        <w:rPr>
          <w:b/>
        </w:rPr>
        <w:t xml:space="preserve">Fecha de elaboración:</w:t>
      </w:r>
      <w:r>
        <w:t xml:space="preserve"> 2026-09-23 </w:t>
      </w:r>
      <w:r>
        <w:rPr>
          <w:b/>
        </w:rPr>
        <w:t xml:space="preserve">Estado:</w:t>
      </w:r>
      <w:r>
        <w:t xml:space="preserve"> Borrador (pendiente de aprobación)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1. Introducción</w:t>
      </w:r>
    </w:p>
    <w:p>
      <w:pPr>
        <w:spacing w:before="60" w:after="120" w:line="276" w:lineRule="auto"/>
      </w:pPr>
      <w:r>
        <w:t xml:space="preserve">El presente Plan de Pruebas define la estrategia, alcances, recursos, cronograma y criterios para la ejecución de pruebas del sistema VALGREEN, una aplicación web de gestión integral para repostería desarrollada con PHP (Laravel 11+), MySQL y Bootstrap 5. El plan cubre pruebas funcionales manuales, pruebas de seguridad (autenticación/autorización), pruebas de validación, pruebas de persistencia en base de datos, pruebas de integración de flujos y pruebas básicas de rendimiento. Este documento se elabora como parte de la documentación requerida para el proyecto de titulación.</w:t>
      </w:r>
    </w:p>
    <w:p>
      <w:pPr>
        <w:pStyle w:val="Heading2"/>
        <w:keepNext/>
        <w:spacing w:before="60" w:after="120" w:line="276" w:lineRule="auto"/>
      </w:pPr>
      <w:r>
        <w:t xml:space="preserve">2. Objetivo general de las pruebas</w:t>
      </w:r>
    </w:p>
    <w:p>
      <w:pPr>
        <w:spacing w:before="60" w:after="120" w:line="276" w:lineRule="auto"/>
      </w:pPr>
      <w:r>
        <w:t xml:space="preserve">Garantizar que el sistema VALGREEN cumpla con los requisitos funcionales y no funcionales identificados, detectando la mayor cantidad posible de defectos antes del pase a producción, con especial atención en la seguridad de accesos, la integridad transaccional de ventas y pedidos, y la consistencia del inventario.</w:t>
      </w:r>
    </w:p>
    <w:p>
      <w:pPr>
        <w:pStyle w:val="Heading2"/>
        <w:keepNext/>
        <w:spacing w:before="60" w:after="120" w:line="276" w:lineRule="auto"/>
      </w:pPr>
      <w:r>
        <w:t xml:space="preserve">3. Objetivos específicos</w:t>
      </w:r>
    </w:p>
    <w:p>
      <w:pPr>
        <w:pStyle w:val="ListNumber"/>
        <w:spacing w:before="60" w:after="120" w:line="276" w:lineRule="auto"/>
      </w:pPr>
      <w:r>
        <w:t xml:space="preserve">Verificar el correcto funcionamiento del módulo de autenticación y control de acceso por roles (Administrador / Vendedor).</w:t>
      </w:r>
    </w:p>
    <w:p>
      <w:pPr>
        <w:pStyle w:val="ListNumber"/>
        <w:spacing w:before="60" w:after="120" w:line="276" w:lineRule="auto"/>
      </w:pPr>
      <w:r>
        <w:t xml:space="preserve">Validar que las reglas de negocio críticas (RN-01 a RN-10) se cumplan en todos los escenarios.</w:t>
      </w:r>
    </w:p>
    <w:p>
      <w:pPr>
        <w:pStyle w:val="ListNumber"/>
        <w:spacing w:before="60" w:after="120" w:line="276" w:lineRule="auto"/>
      </w:pPr>
      <w:r>
        <w:t xml:space="preserve">Comprobar la integridad de los datos almacenados en MySQL después de operaciones CRUD y transacciones.</w:t>
      </w:r>
    </w:p>
    <w:p>
      <w:pPr>
        <w:pStyle w:val="ListNumber"/>
        <w:spacing w:before="60" w:after="120" w:line="276" w:lineRule="auto"/>
      </w:pPr>
      <w:r>
        <w:t xml:space="preserve">Asegurar que todos los formularios apliquen validaciones de entrada (campos obligatorios, tipos, longitudes, formatos, duplicados).</w:t>
      </w:r>
    </w:p>
    <w:p>
      <w:pPr>
        <w:pStyle w:val="ListNumber"/>
        <w:spacing w:before="60" w:after="120" w:line="276" w:lineRule="auto"/>
      </w:pPr>
      <w:r>
        <w:t xml:space="preserve">Verificar el funcionamiento de los flujos end-to-end: registrar cliente → crear pedido → pagar → entregar.</w:t>
      </w:r>
    </w:p>
    <w:p>
      <w:pPr>
        <w:pStyle w:val="ListNumber"/>
        <w:spacing w:before="60" w:after="120" w:line="276" w:lineRule="auto"/>
      </w:pPr>
      <w:r>
        <w:t xml:space="preserve">Confirmar que los dashboards muestren métricas consistentes con los datos reales.</w:t>
      </w:r>
    </w:p>
    <w:p>
      <w:pPr>
        <w:pStyle w:val="ListNumber"/>
        <w:spacing w:before="60" w:after="120" w:line="276" w:lineRule="auto"/>
      </w:pPr>
      <w:r>
        <w:t xml:space="preserve">Detectar vulnerabilidades de acceso no autorizado por manipulación de URL.</w:t>
      </w:r>
    </w:p>
    <w:p>
      <w:pPr>
        <w:pStyle w:val="ListNumber"/>
        <w:spacing w:before="60" w:after="120" w:line="276" w:lineRule="auto"/>
      </w:pPr>
      <w:r>
        <w:t xml:space="preserve">Evaluar el rendimiento básico del sistema en escenarios de uso típico.</w:t>
      </w:r>
    </w:p>
    <w:p>
      <w:pPr>
        <w:pStyle w:val="Heading2"/>
        <w:keepNext/>
        <w:spacing w:before="60" w:after="120" w:line="276" w:lineRule="auto"/>
      </w:pPr>
      <w:r>
        <w:t xml:space="preserve">4. Alcance</w:t>
      </w:r>
    </w:p>
    <w:p>
      <w:pPr>
        <w:spacing w:before="60" w:after="120" w:line="276" w:lineRule="auto"/>
      </w:pPr>
      <w:r>
        <w:rPr>
          <w:b/>
        </w:rPr>
        <w:t xml:space="preserve">Incluido:</w:t>
      </w:r>
    </w:p>
    <w:p>
      <w:pPr>
        <w:pStyle w:val="ListBullet"/>
        <w:spacing w:before="60" w:after="120" w:line="276" w:lineRule="auto"/>
      </w:pPr>
      <w:r>
        <w:t xml:space="preserve">Módulo de Autenticación (inicio/cierre de sesión)</w:t>
      </w:r>
    </w:p>
    <w:p>
      <w:pPr>
        <w:pStyle w:val="ListBullet"/>
        <w:spacing w:before="60" w:after="120" w:line="276" w:lineRule="auto"/>
      </w:pPr>
      <w:r>
        <w:t xml:space="preserve">Control de acceso por roles (middleware auth y role)</w:t>
      </w:r>
    </w:p>
    <w:p>
      <w:pPr>
        <w:pStyle w:val="ListBullet"/>
        <w:spacing w:before="60" w:after="120" w:line="276" w:lineRule="auto"/>
      </w:pPr>
      <w:r>
        <w:t xml:space="preserve">Gestión de Usuarios (crear, editar, activar/desactivar)</w:t>
      </w:r>
    </w:p>
    <w:p>
      <w:pPr>
        <w:pStyle w:val="ListBullet"/>
        <w:spacing w:before="60" w:after="120" w:line="276" w:lineRule="auto"/>
      </w:pPr>
      <w:r>
        <w:t xml:space="preserve">Gestión de Clientes (registro)</w:t>
      </w:r>
    </w:p>
    <w:p>
      <w:pPr>
        <w:pStyle w:val="ListBullet"/>
        <w:spacing w:before="60" w:after="120" w:line="276" w:lineRule="auto"/>
      </w:pPr>
      <w:r>
        <w:t xml:space="preserve">Gestión de Productos (registro con imagen)</w:t>
      </w:r>
    </w:p>
    <w:p>
      <w:pPr>
        <w:pStyle w:val="ListBullet"/>
        <w:spacing w:before="60" w:after="120" w:line="276" w:lineRule="auto"/>
      </w:pPr>
      <w:r>
        <w:t xml:space="preserve">Gestión de Stock y Movimientos (Entrada, Salida, Ajuste)</w:t>
      </w:r>
    </w:p>
    <w:p>
      <w:pPr>
        <w:pStyle w:val="ListBullet"/>
        <w:spacing w:before="60" w:after="120" w:line="276" w:lineRule="auto"/>
      </w:pPr>
      <w:r>
        <w:t xml:space="preserve">Gestión de Ventas Directas (con descuento de stock transaccional)</w:t>
      </w:r>
    </w:p>
    <w:p>
      <w:pPr>
        <w:pStyle w:val="ListBullet"/>
        <w:spacing w:before="60" w:after="120" w:line="276" w:lineRule="auto"/>
      </w:pPr>
      <w:r>
        <w:t xml:space="preserve">Gestión de Pedidos (registro con productos/torta, actualización de estado, pagos)</w:t>
      </w:r>
    </w:p>
    <w:p>
      <w:pPr>
        <w:pStyle w:val="ListBullet"/>
        <w:spacing w:before="60" w:after="120" w:line="276" w:lineRule="auto"/>
      </w:pPr>
      <w:r>
        <w:t xml:space="preserve">Dashboard Administrador y Dashboard Vendedor</w:t>
      </w:r>
    </w:p>
    <w:p>
      <w:pPr>
        <w:pStyle w:val="ListBullet"/>
        <w:spacing w:before="60" w:after="120" w:line="276" w:lineRule="auto"/>
      </w:pPr>
      <w:r>
        <w:t xml:space="preserve">Validaciones de entrada de todos los formularios</w:t>
      </w:r>
    </w:p>
    <w:p>
      <w:pPr>
        <w:pStyle w:val="ListBullet"/>
        <w:spacing w:before="60" w:after="120" w:line="276" w:lineRule="auto"/>
      </w:pPr>
      <w:r>
        <w:t xml:space="preserve">Persistencia en MySQL (integridad referencial, constraints)</w:t>
      </w:r>
    </w:p>
    <w:p>
      <w:pPr>
        <w:pStyle w:val="ListBullet"/>
        <w:spacing w:before="60" w:after="120" w:line="276" w:lineRule="auto"/>
      </w:pPr>
      <w:r>
        <w:t xml:space="preserve">Integración Rutas → Controladores → Modelos → Vistas</w:t>
      </w:r>
    </w:p>
    <w:p>
      <w:pPr>
        <w:pStyle w:val="Heading2"/>
        <w:keepNext/>
        <w:spacing w:before="60" w:after="120" w:line="276" w:lineRule="auto"/>
      </w:pPr>
      <w:r>
        <w:t xml:space="preserve">5. Fuera de alcance</w:t>
      </w:r>
    </w:p>
    <w:p>
      <w:pPr>
        <w:pStyle w:val="ListBullet"/>
        <w:spacing w:before="60" w:after="120" w:line="276" w:lineRule="auto"/>
      </w:pPr>
      <w:r>
        <w:t xml:space="preserve">Pruebas automáticas unitarias (PHPUnit/Pest); solo se especifican pruebas manuales.</w:t>
      </w:r>
    </w:p>
    <w:p>
      <w:pPr>
        <w:pStyle w:val="ListBullet"/>
        <w:spacing w:before="60" w:after="120" w:line="276" w:lineRule="auto"/>
      </w:pPr>
      <w:r>
        <w:t xml:space="preserve">Pruebas de carga/estrés avanzadas con JMeter, Locust.</w:t>
      </w:r>
    </w:p>
    <w:p>
      <w:pPr>
        <w:pStyle w:val="ListBullet"/>
        <w:spacing w:before="60" w:after="120" w:line="276" w:lineRule="auto"/>
      </w:pPr>
      <w:r>
        <w:t xml:space="preserve">Pruebas cross-browser extensivas (solo Chrome/Firefox recomendados).</w:t>
      </w:r>
    </w:p>
    <w:p>
      <w:pPr>
        <w:pStyle w:val="ListBullet"/>
        <w:spacing w:before="60" w:after="120" w:line="276" w:lineRule="auto"/>
      </w:pPr>
      <w:r>
        <w:t xml:space="preserve">Pruebas de seguridad avanzada (penetration testing, OWASP Top 10 completo).</w:t>
      </w:r>
    </w:p>
    <w:p>
      <w:pPr>
        <w:pStyle w:val="ListBullet"/>
        <w:spacing w:before="60" w:after="120" w:line="276" w:lineRule="auto"/>
      </w:pPr>
      <w:r>
        <w:t xml:space="preserve">Pruebas de recuperación ante desastres / backup-restore.</w:t>
      </w:r>
    </w:p>
    <w:p>
      <w:pPr>
        <w:pStyle w:val="ListBullet"/>
        <w:spacing w:before="60" w:after="120" w:line="276" w:lineRule="auto"/>
      </w:pPr>
      <w:r>
        <w:t xml:space="preserve">Pruebas en dispositivos móviles nativos (solo vista responsive desktop).</w:t>
      </w:r>
    </w:p>
    <w:p>
      <w:pPr>
        <w:pStyle w:val="ListBullet"/>
        <w:spacing w:before="60" w:after="120" w:line="276" w:lineRule="auto"/>
      </w:pPr>
      <w:r>
        <w:t xml:space="preserve">Endpoints API REST (si existen); solo el sistema web con Blade.</w:t>
      </w:r>
    </w:p>
    <w:p>
      <w:pPr>
        <w:pStyle w:val="ListBullet"/>
        <w:spacing w:before="60" w:after="120" w:line="276" w:lineRule="auto"/>
      </w:pPr>
      <w:r>
        <w:t xml:space="preserve">Funcionalidades no implementadas: edición/eliminación clientes, edición/eliminación productos, reportes PDF/Excel, búsqueda y filtrado.</w:t>
      </w:r>
    </w:p>
    <w:p>
      <w:pPr>
        <w:pStyle w:val="Heading2"/>
        <w:keepNext/>
        <w:spacing w:before="60" w:after="120" w:line="276" w:lineRule="auto"/>
      </w:pPr>
      <w:r>
        <w:t xml:space="preserve">6. Descripción del sistema a probar</w:t>
      </w:r>
    </w:p>
    <w:p>
      <w:pPr>
        <w:spacing w:before="60" w:after="120" w:line="276" w:lineRule="auto"/>
      </w:pPr>
      <w:r>
        <w:t xml:space="preserve">VALGREEN es una aplicación monolítica desarrollada en Laravel 11 siguiendo el patrón MVC. El acceso a datos se realiza mediante Eloquent ORM sobre MySQL. La capa de presentación utiliza plantillas Blade con Bootstrap 5. La seguridad se implementa mediante middlewares auth y role personalizado. Las operaciones críticas (ventas, pedidos, movimientos de stock) utilizan DB::transaction() para garantizar atomicidad.</w:t>
      </w:r>
    </w:p>
    <w:p>
      <w:pPr>
        <w:spacing w:before="60" w:after="120" w:line="276" w:lineRule="auto"/>
      </w:pPr>
      <w:r>
        <w:rPr>
          <w:b/>
        </w:rPr>
        <w:t xml:space="preserve">Arquitectura lógica:</w:t>
      </w:r>
    </w:p>
    <w:p>
      <w:pPr>
        <w:pStyle w:val="ListBullet"/>
        <w:spacing w:before="60" w:after="120" w:line="276" w:lineRule="auto"/>
      </w:pPr>
      <w:r>
        <w:t xml:space="preserve">Capa de Rutas: routes/web.php</w:t>
      </w:r>
    </w:p>
    <w:p>
      <w:pPr>
        <w:pStyle w:val="ListBullet"/>
        <w:spacing w:before="60" w:after="120" w:line="276" w:lineRule="auto"/>
      </w:pPr>
      <w:r>
        <w:t xml:space="preserve">Capa de Controladores: app/Http/Controllers/*</w:t>
      </w:r>
    </w:p>
    <w:p>
      <w:pPr>
        <w:pStyle w:val="ListBullet"/>
        <w:spacing w:before="60" w:after="120" w:line="276" w:lineRule="auto"/>
      </w:pPr>
      <w:r>
        <w:t xml:space="preserve">Capa de Modelos: app/Models/* (14 modelos)</w:t>
      </w:r>
    </w:p>
    <w:p>
      <w:pPr>
        <w:pStyle w:val="ListBullet"/>
        <w:spacing w:before="60" w:after="120" w:line="276" w:lineRule="auto"/>
      </w:pPr>
      <w:r>
        <w:t xml:space="preserve">Capa de Middleware: RoleMiddleware.php (RBAC)</w:t>
      </w:r>
    </w:p>
    <w:p>
      <w:pPr>
        <w:pStyle w:val="ListBullet"/>
        <w:spacing w:before="60" w:after="120" w:line="276" w:lineRule="auto"/>
      </w:pPr>
      <w:r>
        <w:t xml:space="preserve">Capa de Vistas: resources/views/</w:t>
      </w:r>
      <w:r>
        <w:rPr>
          <w:b/>
        </w:rPr>
        <w:t xml:space="preserve"/>
      </w:r>
      <w:r>
        <w:t xml:space="preserve">.blade.php (20+ vistas)</w:t>
      </w:r>
    </w:p>
    <w:p>
      <w:pPr>
        <w:pStyle w:val="ListBullet"/>
        <w:spacing w:before="60" w:after="120" w:line="276" w:lineRule="auto"/>
      </w:pPr>
      <w:r>
        <w:t xml:space="preserve">Capa de Persistencia: MySQL mediante migraciones.</w:t>
      </w:r>
    </w:p>
    <w:p>
      <w:pPr>
        <w:pStyle w:val="Heading2"/>
        <w:keepNext/>
        <w:spacing w:before="60" w:after="120" w:line="276" w:lineRule="auto"/>
      </w:pPr>
      <w:r>
        <w:t xml:space="preserve">7. Módulos incluidos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 Módulo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Nombre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Responsable funcional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MOD-01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Autenticación y Sesiones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AuthController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MOD-02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Gestión de Usuarios y Roles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UsuarioController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MOD-03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Gestión de Productos y Categorías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ProductoController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MOD-04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Gestión de Stock y Movimientos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StockController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MOD-05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Gestión de Clientes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ClienteController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MOD-06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Gestión de Ventas Directas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VentaController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Gestión de Pedidos y Torta Personalizada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PedidoController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MOD-08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Dashboard (Admin / Vendedor)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DashboardController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8. Tipos de pruebas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Descripción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Herramientas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T1 - Pruebas Funcionales Manuales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Validación de cada requisito RF-001 a RF-025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Navegador web, hoja de casos CP-xxx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T2 - Pruebas de Validación de Entrada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Campos vacíos, límites, formatos, duplicados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Navegador + datos de prueba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T3 - Pruebas de Seguridad / Autenticación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Login, logout, acceso por URL, restricción de roles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Navegador + edición manual de URL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T4 - Pruebas de Base de Datos y Persistencia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CRUD, FK, constraints, transacciones, soft delete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Navegador + phpMyAdmin / MySQL CLI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T5 - Pruebas de Integración (E2E)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Flujos completos entre múltiples módulos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Navegador + seguimiento de BD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T6 - Pruebas de Reglas de Negocio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Validación RN-01 a RN-10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Navegador + escenarios diseñados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T7 - Pruebas de UI/Navegación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Enlaces, menús, redirecciones, mensajes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Navegador + inspección visual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T8 - Pruebas de Rendimiento Básicas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Tiempos de carga, consultas N+1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DevTools Network / Clockwork (opcional)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9. Estrategia de pruebas</w:t>
      </w:r>
    </w:p>
    <w:p>
      <w:pPr>
        <w:spacing w:before="60" w:after="120" w:line="276" w:lineRule="auto"/>
      </w:pPr>
      <w:r>
        <w:rPr>
          <w:b/>
        </w:rPr>
        <w:t xml:space="preserve">Priorización Riesgo × Impacto: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Nivel ALTO:</w:t>
      </w:r>
      <w:r>
        <w:t xml:space="preserve"> Autenticación, roles, ventas transaccionales, pedidos (anticipo/pagos), stock salida.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Nivel MEDIO:</w:t>
      </w:r>
      <w:r>
        <w:t xml:space="preserve"> CRUD productos, usuarios, clientes, actualización estado pedido.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Nivel BAJO:</w:t>
      </w:r>
      <w:r>
        <w:t xml:space="preserve"> Dashboard, validaciones UX, navegación.</w:t>
      </w:r>
    </w:p>
    <w:p>
      <w:pPr>
        <w:spacing w:before="60" w:after="120" w:line="276" w:lineRule="auto"/>
      </w:pPr>
      <w:r>
        <w:rPr>
          <w:b/>
        </w:rPr>
        <w:t xml:space="preserve">Orden de ejecución sugerido: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1 — Smoke Testing:</w:t>
      </w:r>
      <w:r>
        <w:t xml:space="preserve"> Login de ambos roles, navegación básica, creación 1 registro por entidad.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2 — Pruebas Funcionales:</w:t>
      </w:r>
      <w:r>
        <w:t xml:space="preserve"> CP-001 a CP-038 (casos por módulo).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3 — Pruebas de Validación:</w:t>
      </w:r>
      <w:r>
        <w:t xml:space="preserve"> Escenarios negativos de campos.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4 — Pruebas de Seguridad/Roles:</w:t>
      </w:r>
      <w:r>
        <w:t xml:space="preserve"> Autenticación/autorización.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5 — Pruebas de BD:</w:t>
      </w:r>
      <w:r>
        <w:t xml:space="preserve"> Persistencia y transacciones.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6 — Pruebas de Integración:</w:t>
      </w:r>
      <w:r>
        <w:t xml:space="preserve"> Flujos E2E.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7 — Pruebas de Rendimiento:</w:t>
      </w:r>
      <w:r>
        <w:t xml:space="preserve"> Medición básica.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8 — Pruebas de Regresión:</w:t>
      </w:r>
      <w:r>
        <w:t xml:space="preserve"> Repetición de casos críticos tras correcciones.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Fase 9 — Evaluación final y pase a producción.</w:t>
      </w:r>
    </w:p>
    <w:p>
      <w:pPr>
        <w:pStyle w:val="Heading2"/>
        <w:keepNext/>
        <w:spacing w:before="60" w:after="120" w:line="276" w:lineRule="auto"/>
      </w:pPr>
      <w:r>
        <w:t xml:space="preserve">10. Ambiente de pruebas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tcW w:w="468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Valor recomendado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Sistema Operativo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Windows 10/11 o Ubuntu 22.04 LTS</w:t>
            </w:r>
          </w:p>
        </w:tc>
      </w:tr>
      <w:tr>
        <w:tc>
          <w:tcPr>
            <w:tcW w:w="4680" w:type="dxa"/>
          </w:tcPr>
          <w:p>
            <w:pPr>
              <w:spacing w:before="30" w:after="30"/>
            </w:pPr>
            <w:r>
              <w:t xml:space="preserve">Servidor Web</w:t>
            </w:r>
          </w:p>
        </w:tc>
        <w:tc>
          <w:tcPr>
            <w:tcW w:w="4680" w:type="dxa"/>
          </w:tcPr>
          <w:p>
            <w:pPr>
              <w:spacing w:before="30" w:after="30"/>
            </w:pPr>
            <w:r>
              <w:t xml:space="preserve">Apache 2.4 / Nginx 1.20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PHP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8.2+ con extensiones mbstring, pdo_mysql, gd, fileinfo, openssl</w:t>
            </w:r>
          </w:p>
        </w:tc>
      </w:tr>
      <w:tr>
        <w:tc>
          <w:tcPr>
            <w:tcW w:w="4680" w:type="dxa"/>
          </w:tcPr>
          <w:p>
            <w:pPr>
              <w:spacing w:before="30" w:after="30"/>
            </w:pPr>
            <w:r>
              <w:t xml:space="preserve">Framework</w:t>
            </w:r>
          </w:p>
        </w:tc>
        <w:tc>
          <w:tcPr>
            <w:tcW w:w="4680" w:type="dxa"/>
          </w:tcPr>
          <w:p>
            <w:pPr>
              <w:spacing w:before="30" w:after="30"/>
            </w:pPr>
            <w:r>
              <w:t xml:space="preserve">Laravel 11.x (composer install)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Base de Datos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MySQL 8.0+ (collation utf8mb4_unicode_ci)</w:t>
            </w:r>
          </w:p>
        </w:tc>
      </w:tr>
      <w:tr>
        <w:tc>
          <w:tcPr>
            <w:tcW w:w="4680" w:type="dxa"/>
          </w:tcPr>
          <w:p>
            <w:pPr>
              <w:spacing w:before="30" w:after="30"/>
            </w:pPr>
            <w:r>
              <w:t xml:space="preserve">Navegador</w:t>
            </w:r>
          </w:p>
        </w:tc>
        <w:tc>
          <w:tcPr>
            <w:tcW w:w="4680" w:type="dxa"/>
          </w:tcPr>
          <w:p>
            <w:pPr>
              <w:spacing w:before="30" w:after="30"/>
            </w:pPr>
            <w:r>
              <w:t xml:space="preserve">Google Chrome 120+ o Mozilla Firefox 120+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APP_ENV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testing o local; APP_DEBUG=true</w:t>
            </w:r>
          </w:p>
        </w:tc>
      </w:tr>
      <w:tr>
        <w:tc>
          <w:tcPr>
            <w:tcW w:w="4680" w:type="dxa"/>
          </w:tcPr>
          <w:p>
            <w:pPr>
              <w:spacing w:before="30" w:after="30"/>
            </w:pPr>
            <w:r>
              <w:t xml:space="preserve">Permisos</w:t>
            </w:r>
          </w:p>
        </w:tc>
        <w:tc>
          <w:tcPr>
            <w:tcW w:w="4680" w:type="dxa"/>
          </w:tcPr>
          <w:p>
            <w:pPr>
              <w:spacing w:before="30" w:after="30"/>
            </w:pPr>
            <w:r>
              <w:t xml:space="preserve">storage/ y bootstrap/cache/ escribibles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11. Tecnologías utilizadas</w:t>
      </w:r>
    </w:p>
    <w:p>
      <w:pPr>
        <w:pStyle w:val="ListBullet"/>
        <w:spacing w:before="60" w:after="120" w:line="276" w:lineRule="auto"/>
      </w:pPr>
      <w:r>
        <w:t xml:space="preserve">Laravel 11.x — Framework PHP</w:t>
      </w:r>
    </w:p>
    <w:p>
      <w:pPr>
        <w:pStyle w:val="ListBullet"/>
        <w:spacing w:before="60" w:after="120" w:line="276" w:lineRule="auto"/>
      </w:pPr>
      <w:r>
        <w:t xml:space="preserve">Eloquent ORM — Mapeo objeto-relacional</w:t>
      </w:r>
    </w:p>
    <w:p>
      <w:pPr>
        <w:pStyle w:val="ListBullet"/>
        <w:spacing w:before="60" w:after="120" w:line="276" w:lineRule="auto"/>
      </w:pPr>
      <w:r>
        <w:t xml:space="preserve">MySQL 8.0 — Motor de persistencia</w:t>
      </w:r>
    </w:p>
    <w:p>
      <w:pPr>
        <w:pStyle w:val="ListBullet"/>
        <w:spacing w:before="60" w:after="120" w:line="276" w:lineRule="auto"/>
      </w:pPr>
      <w:r>
        <w:t xml:space="preserve">Blade + Bootstrap 5 — Capa presentación</w:t>
      </w:r>
    </w:p>
    <w:p>
      <w:pPr>
        <w:pStyle w:val="ListBullet"/>
        <w:spacing w:before="60" w:after="120" w:line="276" w:lineRule="auto"/>
      </w:pPr>
      <w:r>
        <w:t xml:space="preserve">PHP Hash (Bcrypt/Argon2) — Almacenamiento seguro contraseñas</w:t>
      </w:r>
    </w:p>
    <w:p>
      <w:pPr>
        <w:pStyle w:val="ListBullet"/>
        <w:spacing w:before="60" w:after="120" w:line="276" w:lineRule="auto"/>
      </w:pPr>
      <w:r>
        <w:t xml:space="preserve">PHPUnit 10+ — Framework testing (opcional automatización)</w:t>
      </w:r>
    </w:p>
    <w:p>
      <w:pPr>
        <w:pStyle w:val="ListBullet"/>
        <w:spacing w:before="60" w:after="120" w:line="276" w:lineRule="auto"/>
      </w:pPr>
      <w:r>
        <w:t xml:space="preserve">Chrome DevTools — Medición tiempos y análisis red</w:t>
      </w:r>
    </w:p>
    <w:p>
      <w:pPr>
        <w:pStyle w:val="ListBullet"/>
        <w:spacing w:before="60" w:after="120" w:line="276" w:lineRule="auto"/>
      </w:pPr>
      <w:r>
        <w:t xml:space="preserve">phpMyAdmin / HeidiSQL — Inspección base datos</w:t>
      </w:r>
    </w:p>
    <w:p>
      <w:pPr>
        <w:pStyle w:val="ListBullet"/>
        <w:spacing w:before="60" w:after="120" w:line="276" w:lineRule="auto"/>
      </w:pPr>
      <w:r>
        <w:t xml:space="preserve">Google Sheets / Excel — Registro de resultados y evidencias</w:t>
      </w:r>
    </w:p>
    <w:p>
      <w:pPr>
        <w:pStyle w:val="Heading2"/>
        <w:keepNext/>
        <w:spacing w:before="60" w:after="120" w:line="276" w:lineRule="auto"/>
      </w:pPr>
      <w:r>
        <w:t xml:space="preserve">12. Datos de prueba</w:t>
      </w:r>
    </w:p>
    <w:p>
      <w:pPr>
        <w:spacing w:before="60" w:after="120" w:line="276" w:lineRule="auto"/>
      </w:pPr>
      <w:r>
        <w:rPr>
          <w:b/>
        </w:rPr>
        <w:t xml:space="preserve">Datos maestros (antes iniciar pruebas):</w:t>
      </w:r>
    </w:p>
    <w:p>
      <w:pPr>
        <w:pStyle w:val="ListBullet"/>
        <w:spacing w:before="60" w:after="120" w:line="276" w:lineRule="auto"/>
      </w:pPr>
      <w:r>
        <w:t xml:space="preserve">roles: ID=1 Administrador, ID=2 Vendedor</w:t>
      </w:r>
    </w:p>
    <w:p>
      <w:pPr>
        <w:pStyle w:val="ListBullet"/>
        <w:spacing w:before="60" w:after="120" w:line="276" w:lineRule="auto"/>
      </w:pPr>
      <w:r>
        <w:t xml:space="preserve">estados_pedido: 1 Pendiente, 2 En preparación, 3 Listo, 4 Entregado, 5 Cancelado</w:t>
      </w:r>
    </w:p>
    <w:p>
      <w:pPr>
        <w:pStyle w:val="ListBullet"/>
        <w:spacing w:before="60" w:after="120" w:line="276" w:lineRule="auto"/>
      </w:pPr>
      <w:r>
        <w:t xml:space="preserve">tipos_movimiento: 1 Entrada, 2 Salida, 3 Ajuste</w:t>
      </w:r>
    </w:p>
    <w:p>
      <w:pPr>
        <w:pStyle w:val="ListBullet"/>
        <w:spacing w:before="60" w:after="120" w:line="276" w:lineRule="auto"/>
      </w:pPr>
      <w:r>
        <w:t xml:space="preserve">categorias: 2-3 categorías activas</w:t>
      </w:r>
    </w:p>
    <w:p>
      <w:pPr>
        <w:pStyle w:val="ListBullet"/>
        <w:spacing w:before="60" w:after="120" w:line="276" w:lineRule="auto"/>
      </w:pPr>
      <w:r>
        <w:t xml:space="preserve">usuarios: 1 Admin activo, 1 Vendedor activo, 1 usuario inactivo</w:t>
      </w:r>
    </w:p>
    <w:p>
      <w:pPr>
        <w:pStyle w:val="ListBullet"/>
        <w:spacing w:before="60" w:after="120" w:line="276" w:lineRule="auto"/>
      </w:pPr>
      <w:r>
        <w:t xml:space="preserve">productos: 5 productos (1 sin stock, 1 stock bajo ≤5, 3 stock normal)</w:t>
      </w:r>
    </w:p>
    <w:p>
      <w:pPr>
        <w:pStyle w:val="ListBullet"/>
        <w:spacing w:before="60" w:after="120" w:line="276" w:lineRule="auto"/>
      </w:pPr>
      <w:r>
        <w:t xml:space="preserve">clientes: 3 clientes registrados</w:t>
      </w:r>
    </w:p>
    <w:p>
      <w:pPr>
        <w:pStyle w:val="Heading2"/>
        <w:keepNext/>
        <w:spacing w:before="60" w:after="120" w:line="276" w:lineRule="auto"/>
      </w:pPr>
      <w:r>
        <w:t xml:space="preserve">13. Roles y responsables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468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Actividades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QA Lead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Elaborar plan, asignar casos, revisar defectos, aprobar salida</w:t>
            </w:r>
          </w:p>
        </w:tc>
      </w:tr>
      <w:tr>
        <w:tc>
          <w:tcPr>
            <w:tcW w:w="4680" w:type="dxa"/>
          </w:tcPr>
          <w:p>
            <w:pPr>
              <w:spacing w:before="30" w:after="30"/>
            </w:pPr>
            <w:r>
              <w:t xml:space="preserve">Tester 1 (Estudiante)</w:t>
            </w:r>
          </w:p>
        </w:tc>
        <w:tc>
          <w:tcPr>
            <w:tcW w:w="4680" w:type="dxa"/>
          </w:tcPr>
          <w:p>
            <w:pPr>
              <w:spacing w:before="30" w:after="30"/>
            </w:pPr>
            <w:r>
              <w:t xml:space="preserve">Ejecutar pruebas Funcionales, Validación, UI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Tester 2 (Estudiante)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Ejecutar pruebas Seguridad, BD, Integración, Rendimiento</w:t>
            </w:r>
          </w:p>
        </w:tc>
      </w:tr>
      <w:tr>
        <w:tc>
          <w:tcPr>
            <w:tcW w:w="4680" w:type="dxa"/>
          </w:tcPr>
          <w:p>
            <w:pPr>
              <w:spacing w:before="30" w:after="30"/>
            </w:pPr>
            <w:r>
              <w:t xml:space="preserve">Desarrollador</w:t>
            </w:r>
          </w:p>
        </w:tc>
        <w:tc>
          <w:tcPr>
            <w:tcW w:w="4680" w:type="dxa"/>
          </w:tcPr>
          <w:p>
            <w:pPr>
              <w:spacing w:before="30" w:after="30"/>
            </w:pPr>
            <w:r>
              <w:t xml:space="preserve">Corregir defectos, proporcionar datos semilla</w:t>
            </w:r>
          </w:p>
        </w:tc>
      </w:tr>
      <w:tr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 Owner</w:t>
            </w:r>
          </w:p>
        </w:tc>
        <w:tc>
          <w:tcPr>
            <w:tcW w:w="4680" w:type="dxa"/>
            <w:shd w:val="clear" w:color="auto" w:fill="F4FAF7"/>
          </w:tcPr>
          <w:p>
            <w:pPr>
              <w:spacing w:before="30" w:after="30"/>
            </w:pPr>
            <w:r>
              <w:t xml:space="preserve">Aprobar requisitos, validar aceptación, firmar pase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14. Criterios de entrada</w:t>
      </w:r>
    </w:p>
    <w:p>
      <w:pPr>
        <w:spacing w:before="60" w:after="120" w:line="276" w:lineRule="auto"/>
      </w:pPr>
      <w:r>
        <w:t xml:space="preserve">Para iniciar la ejecución de pruebas se requiere:</w:t>
      </w:r>
    </w:p>
    <w:p>
      <w:pPr>
        <w:pStyle w:val="ListNumber"/>
        <w:spacing w:before="60" w:after="120" w:line="276" w:lineRule="auto"/>
      </w:pPr>
      <w:r>
        <w:t xml:space="preserve">Plan de Pruebas aprobado.</w:t>
      </w:r>
    </w:p>
    <w:p>
      <w:pPr>
        <w:pStyle w:val="ListNumber"/>
        <w:spacing w:before="60" w:after="120" w:line="276" w:lineRule="auto"/>
      </w:pPr>
      <w:r>
        <w:t xml:space="preserve">Ambiente de pruebas desplegado y verificado (login exitoso Admin).</w:t>
      </w:r>
    </w:p>
    <w:p>
      <w:pPr>
        <w:pStyle w:val="ListNumber"/>
        <w:spacing w:before="60" w:after="120" w:line="276" w:lineRule="auto"/>
      </w:pPr>
      <w:r>
        <w:t xml:space="preserve">Datos maestros cargados (Seeds o script SQL).</w:t>
      </w:r>
    </w:p>
    <w:p>
      <w:pPr>
        <w:pStyle w:val="ListNumber"/>
        <w:spacing w:before="60" w:after="120" w:line="276" w:lineRule="auto"/>
      </w:pPr>
      <w:r>
        <w:t xml:space="preserve">Casos de prueba diseñados y revisados.</w:t>
      </w:r>
    </w:p>
    <w:p>
      <w:pPr>
        <w:pStyle w:val="ListNumber"/>
        <w:spacing w:before="60" w:after="120" w:line="276" w:lineRule="auto"/>
      </w:pPr>
      <w:r>
        <w:t xml:space="preserve">Código fuente congelado en versión a probar (tag Git).</w:t>
      </w:r>
    </w:p>
    <w:p>
      <w:pPr>
        <w:pStyle w:val="ListNumber"/>
        <w:spacing w:before="60" w:after="120" w:line="276" w:lineRule="auto"/>
      </w:pPr>
      <w:r>
        <w:t xml:space="preserve">Permisos de escritura en storage/ para imágenes.</w:t>
      </w:r>
    </w:p>
    <w:p>
      <w:pPr>
        <w:pStyle w:val="ListNumber"/>
        <w:spacing w:before="60" w:after="120" w:line="276" w:lineRule="auto"/>
      </w:pPr>
      <w:r>
        <w:t xml:space="preserve">Plantilla registro de defectos disponible.</w:t>
      </w:r>
    </w:p>
    <w:p>
      <w:pPr>
        <w:pStyle w:val="Heading2"/>
        <w:keepNext/>
        <w:spacing w:before="60" w:after="120" w:line="276" w:lineRule="auto"/>
      </w:pPr>
      <w:r>
        <w:t xml:space="preserve">15. Criterios de salida</w:t>
      </w:r>
    </w:p>
    <w:p>
      <w:pPr>
        <w:spacing w:before="60" w:after="120" w:line="276" w:lineRule="auto"/>
      </w:pPr>
      <w:r>
        <w:t xml:space="preserve">La fase de pruebas se da por terminada cuando:</w:t>
      </w:r>
    </w:p>
    <w:p>
      <w:pPr>
        <w:pStyle w:val="ListNumber"/>
        <w:spacing w:before="60" w:after="120" w:line="276" w:lineRule="auto"/>
      </w:pPr>
      <w:r>
        <w:t xml:space="preserve">100% de los casos con prioridad CRÍTICA han sido ejecutados.</w:t>
      </w:r>
    </w:p>
    <w:p>
      <w:pPr>
        <w:pStyle w:val="ListNumber"/>
        <w:spacing w:before="60" w:after="120" w:line="276" w:lineRule="auto"/>
      </w:pPr>
      <w:r>
        <w:t xml:space="preserve">90% de los casos ALTA prioridad ejecutados; ≥80% aprobados.</w:t>
      </w:r>
    </w:p>
    <w:p>
      <w:pPr>
        <w:pStyle w:val="ListNumber"/>
        <w:spacing w:before="60" w:after="120" w:line="276" w:lineRule="auto"/>
      </w:pPr>
      <w:r>
        <w:t xml:space="preserve">Cero defectos abiertos con severidad CRÍTICA o ALTA sin resolver.</w:t>
      </w:r>
    </w:p>
    <w:p>
      <w:pPr>
        <w:pStyle w:val="ListNumber"/>
        <w:spacing w:before="60" w:after="120" w:line="276" w:lineRule="auto"/>
      </w:pPr>
      <w:r>
        <w:t xml:space="preserve">No más del 10% de casos con severidad MEDIA pendientes.</w:t>
      </w:r>
    </w:p>
    <w:p>
      <w:pPr>
        <w:pStyle w:val="ListNumber"/>
        <w:spacing w:before="60" w:after="120" w:line="276" w:lineRule="auto"/>
      </w:pPr>
      <w:r>
        <w:t xml:space="preserve">Todas reglas negocio críticas RN-01 a RN-06 validadas.</w:t>
      </w:r>
    </w:p>
    <w:p>
      <w:pPr>
        <w:pStyle w:val="ListNumber"/>
        <w:spacing w:before="60" w:after="120" w:line="276" w:lineRule="auto"/>
      </w:pPr>
      <w:r>
        <w:t xml:space="preserve">Matriz de trazabilidad con cobertura ≥90% en RF críticos.</w:t>
      </w:r>
    </w:p>
    <w:p>
      <w:pPr>
        <w:pStyle w:val="ListNumber"/>
        <w:spacing w:before="60" w:after="120" w:line="276" w:lineRule="auto"/>
      </w:pPr>
      <w:r>
        <w:t xml:space="preserve">Informe de pruebas final elaborado y firmado.</w:t>
      </w:r>
    </w:p>
    <w:p>
      <w:pPr>
        <w:pStyle w:val="Heading2"/>
        <w:keepNext/>
        <w:spacing w:before="60" w:after="120" w:line="276" w:lineRule="auto"/>
      </w:pPr>
      <w:r>
        <w:t xml:space="preserve">16. Riesgos de las pruebas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Descripción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Probabilidad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Impacto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Mitigación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RIES-01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Estructura de tablas no definida en migraciones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Alto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Confirmar script SQL / migraciones antes Fase 1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RIES-02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Falta de datos semilla reales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Medio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Generar script SQL inserción datos maestros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RIES-03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Vendedor accede ruta Admin no detectado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Alto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Pruebas T3 exhaustivas con múltiples URL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RIES-04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Venta concurrida cause stock negativo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Baja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Alto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Probar con dos navegadores simultáneos; revisar lockForUpdate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RIES-05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Imágenes no se guardan por permisos storage/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Medio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Verificar permisos en prerequisitos; incluir caso CP-037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RIES-06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Cálculo totales/saldo con decimales imprecisos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Medio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Verificar DECIMAL columnas y casting en modelos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RIES-07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Tiempo insuficiente para cubrir casos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Medio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Priorizar casos críticos; documentar no-ejecutados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17. Gestión de defectos</w:t>
      </w:r>
    </w:p>
    <w:p>
      <w:pPr>
        <w:spacing w:before="60" w:after="120" w:line="276" w:lineRule="auto"/>
      </w:pPr>
      <w:r>
        <w:rPr>
          <w:b/>
        </w:rPr>
        <w:t xml:space="preserve">Ciclo de vida:</w:t>
      </w:r>
      <w:r>
        <w:t xml:space="preserve"> Detectado → Reportado → Asignado → En corrección → Pendiente verificación → Verificado OK → Cerrado.</w:t>
      </w:r>
    </w:p>
    <w:p>
      <w:pPr>
        <w:spacing w:before="60" w:after="120" w:line="276" w:lineRule="auto"/>
      </w:pPr>
      <w:r>
        <w:rPr>
          <w:b/>
        </w:rPr>
        <w:t xml:space="preserve">Plantilla reporte:</w:t>
      </w:r>
    </w:p>
    <w:p>
      <w:pPr>
        <w:pStyle w:val="ListBullet"/>
        <w:spacing w:before="60" w:after="120" w:line="276" w:lineRule="auto"/>
      </w:pPr>
      <w:r>
        <w:t xml:space="preserve">ID defecto (DEF-001 incremental)</w:t>
      </w:r>
    </w:p>
    <w:p>
      <w:pPr>
        <w:pStyle w:val="ListBullet"/>
        <w:spacing w:before="60" w:after="120" w:line="276" w:lineRule="auto"/>
      </w:pPr>
      <w:r>
        <w:t xml:space="preserve">Resumen, caso relacionado, módulo</w:t>
      </w:r>
    </w:p>
    <w:p>
      <w:pPr>
        <w:pStyle w:val="ListBullet"/>
        <w:spacing w:before="60" w:after="120" w:line="276" w:lineRule="auto"/>
      </w:pPr>
      <w:r>
        <w:t xml:space="preserve">Pasos reproducir, resultado esperado / obtenido</w:t>
      </w:r>
    </w:p>
    <w:p>
      <w:pPr>
        <w:pStyle w:val="ListBullet"/>
        <w:spacing w:before="60" w:after="120" w:line="276" w:lineRule="auto"/>
      </w:pPr>
      <w:r>
        <w:t xml:space="preserve">Severidad CRÍTICA / ALTA / MEDIA / BAJA</w:t>
      </w:r>
    </w:p>
    <w:p>
      <w:pPr>
        <w:pStyle w:val="ListBullet"/>
        <w:spacing w:before="60" w:after="120" w:line="276" w:lineRule="auto"/>
      </w:pPr>
      <w:r>
        <w:t xml:space="preserve">Prioridad fix P1 / P2 / P3</w:t>
      </w:r>
    </w:p>
    <w:p>
      <w:pPr>
        <w:pStyle w:val="ListBullet"/>
        <w:spacing w:before="60" w:after="120" w:line="276" w:lineRule="auto"/>
      </w:pPr>
      <w:r>
        <w:t xml:space="preserve">Entorno, responsable, evidencias</w:t>
      </w:r>
    </w:p>
    <w:p>
      <w:pPr>
        <w:pStyle w:val="Heading2"/>
        <w:keepNext/>
        <w:spacing w:before="60" w:after="120" w:line="276" w:lineRule="auto"/>
      </w:pPr>
      <w:r>
        <w:t xml:space="preserve">18. Evidencias requeridas</w:t>
      </w:r>
    </w:p>
    <w:p>
      <w:pPr>
        <w:pStyle w:val="ListNumber"/>
        <w:spacing w:before="60" w:after="120" w:line="276" w:lineRule="auto"/>
      </w:pPr>
      <w:r>
        <w:t xml:space="preserve">Capturas pantalla (PNG/JPG) por cada caso (nombrado CP-XXX_fecha_N.png)</w:t>
      </w:r>
    </w:p>
    <w:p>
      <w:pPr>
        <w:pStyle w:val="ListNumber"/>
        <w:spacing w:before="60" w:after="120" w:line="276" w:lineRule="auto"/>
      </w:pPr>
      <w:r>
        <w:t xml:space="preserve">Log del sistema storage/logs/laravel.log con errores</w:t>
      </w:r>
    </w:p>
    <w:p>
      <w:pPr>
        <w:pStyle w:val="ListNumber"/>
        <w:spacing w:before="60" w:after="120" w:line="276" w:lineRule="auto"/>
      </w:pPr>
      <w:r>
        <w:t xml:space="preserve">Consultas SQL de verificación tras operaciones CRUD</w:t>
      </w:r>
    </w:p>
    <w:p>
      <w:pPr>
        <w:pStyle w:val="ListNumber"/>
        <w:spacing w:before="60" w:after="120" w:line="276" w:lineRule="auto"/>
      </w:pPr>
      <w:r>
        <w:t xml:space="preserve">Video/GIF (opcional) para flujos integración complejos</w:t>
      </w:r>
    </w:p>
    <w:p>
      <w:pPr>
        <w:pStyle w:val="ListNumber"/>
        <w:spacing w:before="60" w:after="120" w:line="276" w:lineRule="auto"/>
      </w:pPr>
      <w:r>
        <w:t xml:space="preserve">Hoja registro de ejecución: caso, resultado, observaciones, tester</w:t>
      </w:r>
    </w:p>
    <w:p>
      <w:pPr>
        <w:pStyle w:val="ListNumber"/>
        <w:spacing w:before="60" w:after="120" w:line="276" w:lineRule="auto"/>
      </w:pPr>
      <w:r>
        <w:t xml:space="preserve">Reporte de defectos con todos los DEF-XXX</w:t>
      </w:r>
    </w:p>
    <w:p>
      <w:pPr>
        <w:pStyle w:val="Heading2"/>
        <w:keepNext/>
        <w:spacing w:before="60" w:after="120" w:line="276" w:lineRule="auto"/>
      </w:pPr>
      <w:r>
        <w:t xml:space="preserve">19. Cronograma sugerido (8 semanas académicas)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Semana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Entregable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Elaborar Plan de Pruebas y Casos (Prompts 1-4)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Plan aprobado + CP listos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Ambiente + datos semilla + Smoke Testing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Ambiente OK + Informe Smoke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Fase 2: Funcionales MOD-01 a MOD-04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Primer informe avance + DEF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Fase 2: Funcionales MOD-05 a MOD-08 + Fase 3 Validación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Segundo informe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Fase 4 Seguridad + Fase 5 BD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Tercer informe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Fase 6 Integración E2E + Fase 8 Rendimiento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Cuarto informe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Corrección defectos desarrollador + Fase 7 Regresión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Informe regresión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Evaluación Criterios de Salida, Matriz trazabilidad, Informe Final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Matriz + Informe Final + Acta pase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20. Criterios para determinar si el sistema está listo para pasar a producción</w:t>
      </w:r>
    </w:p>
    <w:p>
      <w:pPr>
        <w:pStyle w:val="ListNumber"/>
        <w:spacing w:before="60" w:after="120" w:line="276" w:lineRule="auto"/>
      </w:pPr>
      <w:r>
        <w:t xml:space="preserve">Cero defectos CRÍTICOS abiertos.</w:t>
      </w:r>
    </w:p>
    <w:p>
      <w:pPr>
        <w:pStyle w:val="ListNumber"/>
        <w:spacing w:before="60" w:after="120" w:line="276" w:lineRule="auto"/>
      </w:pPr>
      <w:r>
        <w:t xml:space="preserve">Cero defectos ALTA abiertos sin plan mitigación PO.</w:t>
      </w:r>
    </w:p>
    <w:p>
      <w:pPr>
        <w:pStyle w:val="ListNumber"/>
        <w:spacing w:before="60" w:after="120" w:line="276" w:lineRule="auto"/>
      </w:pPr>
      <w:r>
        <w:t xml:space="preserve">Cobertura casos: ≥95% ejecutados CP críticos; ≥85% CP alto.</w:t>
      </w:r>
    </w:p>
    <w:p>
      <w:pPr>
        <w:pStyle w:val="ListNumber"/>
        <w:spacing w:before="60" w:after="120" w:line="276" w:lineRule="auto"/>
      </w:pPr>
      <w:r>
        <w:t xml:space="preserve">Matriz trazabilidad: cada RF-001 a RF-022 tiene al menos 1 caso PASADO.</w:t>
      </w:r>
    </w:p>
    <w:p>
      <w:pPr>
        <w:pStyle w:val="ListNumber"/>
        <w:spacing w:before="60" w:after="120" w:line="276" w:lineRule="auto"/>
      </w:pPr>
      <w:r>
        <w:t xml:space="preserve">Integración: 3 flujos E2E principales ejecutados OK.</w:t>
      </w:r>
    </w:p>
    <w:p>
      <w:pPr>
        <w:pStyle w:val="ListNumber"/>
        <w:spacing w:before="60" w:after="120" w:line="276" w:lineRule="auto"/>
      </w:pPr>
      <w:r>
        <w:t xml:space="preserve">Seguridad: Ninguna vulnerabilidad acceso URL sin login/rol.</w:t>
      </w:r>
    </w:p>
    <w:p>
      <w:pPr>
        <w:pStyle w:val="ListNumber"/>
        <w:spacing w:before="60" w:after="120" w:line="276" w:lineRule="auto"/>
      </w:pPr>
      <w:r>
        <w:t xml:space="preserve">Integridad BD: Auditoría 10 transacciones sin datos huérfanos.</w:t>
      </w:r>
    </w:p>
    <w:p>
      <w:pPr>
        <w:pStyle w:val="ListNumber"/>
        <w:spacing w:before="60" w:after="120" w:line="276" w:lineRule="auto"/>
      </w:pPr>
      <w:r>
        <w:t xml:space="preserve">Aprobación formal: Acta firmada por QA Lead + PO + Desarrollador.</w:t>
      </w:r>
    </w:p>
    <w:p>
      <w:pPr>
        <w:pStyle w:val="Heading2"/>
        <w:keepNext/>
        <w:spacing w:before="60" w:after="120" w:line="276" w:lineRule="auto"/>
      </w:pPr>
      <w:r>
        <w:t xml:space="preserve">21. Conclusiones</w:t>
      </w:r>
    </w:p>
    <w:p>
      <w:pPr>
        <w:spacing w:before="60" w:after="120" w:line="276" w:lineRule="auto"/>
      </w:pPr>
      <w:r>
        <w:t xml:space="preserve">El Plan de Pruebas establece una ruta estructurada y medible para la validación del sistema VALGREEN. Dado que las funcionalidades más críticas dependen de la integridad transaccional y la separación de roles, se recomienda asignar mayor esfuerzo en Fases 4 (Seguridad) y 5 (Base de Datos). La calidad del ambiente de pruebas y de los datos semilla será determinante para obtener resultados confiables; se sugiere ejecutar primero Smoke Testing exhaustivo. Al finalizar, la matriz de trazabilidad confirmará la cobertura alcanzada y servirá como documento soporte para la aprobación de pase a producción del proyecto de titulación.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Plan Pruebas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Pruebas</dc:title>
  <dc:creator>Equipo QA Valgreen</dc:creator>
  <cp:lastModifiedBy>Equipo QA Valgreen</cp:lastModifiedBy>
  <dcterms:created xsi:type="dcterms:W3CDTF">2026-09-23T16:26:16Z</dcterms:created>
  <dcterms:modified xsi:type="dcterms:W3CDTF">2026-09-23T16:26:16Z</dcterms:modified>
  <dc:subject>Pruebas de Software QA</dc:subject>
  <cp:keywords>Pruebas, QA, Valgreen, Laravel, MySQL</cp:keywords>
  <dc:description>Documento de pruebas para el sistema Valgreen.</dc:description>
</cp:coreProperties>
</file>