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500"/>
      </w:pPr>
      <w:r>
        <w:rPr>
          <w:rFonts w:ascii="Arial" w:cs="Arial" w:eastAsia="Arial" w:hAnsi="Arial"/>
          <w:b w:val="false"/>
          <w:bCs w:val="false"/>
          <w:i w:val="false"/>
          <w:iCs w:val="false"/>
          <w:color w:val="1A1A2E"/>
          <w:sz w:val="21"/>
          <w:szCs w:val="21"/>
        </w:rPr>
        <w:t xml:space="preserve"/>
      </w:r>
    </w:p>
    <w:p>
      <w:pPr>
        <w:spacing w:after="30" w:before="0"/>
        <w:jc w:val="center"/>
      </w:pPr>
      <w:r>
        <w:rPr>
          <w:rFonts w:ascii="Arial" w:cs="Arial" w:eastAsia="Arial" w:hAnsi="Arial"/>
          <w:b/>
          <w:bCs/>
          <w:i w:val="false"/>
          <w:iCs w:val="false"/>
          <w:color w:val="2E5E8E"/>
          <w:sz w:val="52"/>
          <w:szCs w:val="52"/>
        </w:rPr>
        <w:t xml:space="preserve">Bible-Centered Integrated</w:t>
      </w:r>
    </w:p>
    <w:p>
      <w:pPr>
        <w:spacing w:after="80" w:before="0"/>
        <w:jc w:val="center"/>
      </w:pPr>
      <w:r>
        <w:rPr>
          <w:rFonts w:ascii="Arial" w:cs="Arial" w:eastAsia="Arial" w:hAnsi="Arial"/>
          <w:b/>
          <w:bCs/>
          <w:i w:val="false"/>
          <w:iCs w:val="false"/>
          <w:color w:val="2E5E8E"/>
          <w:sz w:val="52"/>
          <w:szCs w:val="52"/>
        </w:rPr>
        <w:t xml:space="preserve">High School Curriculum</w:t>
      </w:r>
    </w:p>
    <w:p>
      <w:pPr>
        <w:pBdr>
          <w:bottom w:val="single" w:color="2E5E8E" w:sz="6" w:space="6"/>
        </w:pBdr>
        <w:spacing w:after="0" w:before="0"/>
        <w:jc w:val="center"/>
      </w:pPr>
      <w:r>
        <w:rPr>
          <w:rFonts w:ascii="Arial" w:cs="Arial" w:eastAsia="Arial" w:hAnsi="Arial"/>
          <w:b w:val="false"/>
          <w:bCs w:val="false"/>
          <w:i/>
          <w:iCs/>
          <w:color w:val="555555"/>
          <w:sz w:val="26"/>
          <w:szCs w:val="26"/>
        </w:rPr>
        <w:t xml:space="preserve">Grades 9–12  ·  All Credits Except Mathematics</w:t>
      </w:r>
    </w:p>
    <w:p>
      <w:pPr>
        <w:spacing w:after="60" w:before="120"/>
      </w:pPr>
      <w:r>
        <w:rPr>
          <w:rFonts w:ascii="Arial" w:cs="Arial" w:eastAsia="Arial" w:hAnsi="Arial"/>
          <w:b w:val="false"/>
          <w:bCs w:val="false"/>
          <w:i w:val="false"/>
          <w:iCs w:val="false"/>
          <w:color w:val="1A1A2E"/>
          <w:sz w:val="21"/>
          <w:szCs w:val="21"/>
        </w:rPr>
        <w:t xml:space="preserve"/>
      </w:r>
    </w:p>
    <w:p>
      <w:pPr>
        <w:spacing w:after="30" w:before="0"/>
        <w:jc w:val="center"/>
      </w:pPr>
      <w:r>
        <w:rPr>
          <w:rFonts w:ascii="Arial" w:cs="Arial" w:eastAsia="Arial" w:hAnsi="Arial"/>
          <w:b w:val="false"/>
          <w:bCs w:val="false"/>
          <w:i w:val="false"/>
          <w:iCs w:val="false"/>
          <w:color w:val="1A1A2E"/>
          <w:sz w:val="21"/>
          <w:szCs w:val="21"/>
        </w:rPr>
        <w:t xml:space="preserve">52-week reusable plan  ·  5 days per week  ·  Max 5 chapters per day  ·  1,189 chapters in one year</w:t>
      </w:r>
    </w:p>
    <w:p>
      <w:pPr>
        <w:spacing w:after="0" w:before="0"/>
        <w:jc w:val="center"/>
      </w:pPr>
      <w:r>
        <w:rPr>
          <w:rFonts w:ascii="Arial" w:cs="Arial" w:eastAsia="Arial" w:hAnsi="Arial"/>
          <w:b w:val="false"/>
          <w:bCs w:val="false"/>
          <w:i/>
          <w:iCs/>
          <w:color w:val="555555"/>
          <w:sz w:val="20"/>
          <w:szCs w:val="20"/>
        </w:rPr>
        <w:t xml:space="preserve">Same plan repeated each year — credits scale in difficulty from foundational to capstone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30"/>
              <w:left w:type="dxa" w:w="200"/>
              <w:bottom w:type="dxa" w:w="130"/>
              <w:right w:type="dxa" w:w="200"/>
            </w:tcMar>
          </w:tcPr>
          <w:p>
            <w:pPr>
              <w:spacing w:after="0" w:before="0"/>
            </w:pPr>
            <w:r>
              <w:rPr>
                <w:rFonts w:ascii="Arial" w:cs="Arial" w:eastAsia="Arial" w:hAnsi="Arial"/>
                <w:b/>
                <w:bCs/>
                <w:i w:val="false"/>
                <w:iCs w:val="false"/>
                <w:color w:val="FFFFFF"/>
                <w:sz w:val="28"/>
                <w:szCs w:val="28"/>
              </w:rPr>
              <w:t xml:space="preserve">Part One:  4-Year Credit Overview</w:t>
            </w:r>
          </w:p>
        </w:tc>
      </w:tr>
    </w:tbl>
    <w:p>
      <w:pPr>
        <w:spacing w:after="60" w:before="60"/>
      </w:pPr>
      <w:r>
        <w:rPr>
          <w:rFonts w:ascii="Arial" w:cs="Arial" w:eastAsia="Arial" w:hAnsi="Arial"/>
          <w:b w:val="false"/>
          <w:bCs w:val="false"/>
          <w:i w:val="false"/>
          <w:iCs w:val="false"/>
          <w:color w:val="1A1A2E"/>
          <w:sz w:val="21"/>
          <w:szCs w:val="21"/>
        </w:rPr>
        <w:t xml:space="preserve"/>
      </w:r>
    </w:p>
    <w:p>
      <w:pPr>
        <w:spacing w:after="80" w:before="0"/>
      </w:pPr>
      <w:r>
        <w:rPr>
          <w:rFonts w:ascii="Arial" w:cs="Arial" w:eastAsia="Arial" w:hAnsi="Arial"/>
          <w:b w:val="false"/>
          <w:bCs w:val="false"/>
          <w:i w:val="false"/>
          <w:iCs w:val="false"/>
          <w:color w:val="1A1A2E"/>
          <w:sz w:val="21"/>
          <w:szCs w:val="21"/>
        </w:rPr>
        <w:t xml:space="preserve">The same 52-week Bible curriculum runs all four years. What changes each year is the difficulty of assignments, the credit name, and the supplementary subject focus (science, history). The Bible itself is always the primary text.</w:t>
      </w:r>
    </w:p>
    <w:p>
      <w:pPr>
        <w:pStyle w:val="Heading2"/>
        <w:spacing w:after="80" w:before="240"/>
      </w:pPr>
      <w:r>
        <w:rPr>
          <w:rFonts w:ascii="Arial" w:cs="Arial" w:eastAsia="Arial" w:hAnsi="Arial"/>
          <w:b/>
          <w:bCs/>
          <w:i w:val="false"/>
          <w:iCs w:val="false"/>
          <w:color w:val="1A1A2E"/>
          <w:sz w:val="24"/>
          <w:szCs w:val="24"/>
        </w:rPr>
        <w:t xml:space="preserve">Credit Summary — All Four Years</w:t>
      </w:r>
    </w:p>
    <w:p>
      <w:pPr>
        <w:spacing w:after="20" w:before="20"/>
      </w:pPr>
      <w:r>
        <w:rPr>
          <w:rFonts w:ascii="Arial" w:cs="Arial" w:eastAsia="Arial" w:hAnsi="Arial"/>
          <w:b w:val="false"/>
          <w:bCs w:val="false"/>
          <w:i w:val="false"/>
          <w:iCs w:val="false"/>
          <w:color w:val="1A1A2E"/>
          <w:sz w:val="21"/>
          <w:szCs w:val="21"/>
        </w:rP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1780"/>
        <w:gridCol w:w="1780"/>
        <w:gridCol w:w="1780"/>
        <w:gridCol w:w="1780"/>
      </w:tblGrid>
      <w:tr>
        <w:tc>
          <w:tcPr>
            <w:tcW w:type="dxa" w:w="220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Subject</w:t>
            </w:r>
          </w:p>
        </w:tc>
        <w:tc>
          <w:tcPr>
            <w:tcW w:type="dxa" w:w="178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Gr 9 — Year 1</w:t>
            </w:r>
          </w:p>
        </w:tc>
        <w:tc>
          <w:tcPr>
            <w:tcW w:type="dxa" w:w="1780"/>
            <w:tcBorders>
              <w:top w:val="single" w:color="AABCCC" w:sz="2"/>
              <w:left w:val="single" w:color="AABCCC" w:sz="2"/>
              <w:bottom w:val="single" w:color="AABCCC" w:sz="2"/>
              <w:right w:val="single" w:color="AABCCC" w:sz="2"/>
            </w:tcBorders>
            <w:shd w:fill="4A7C59"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Gr 10 — Year 2</w:t>
            </w:r>
          </w:p>
        </w:tc>
        <w:tc>
          <w:tcPr>
            <w:tcW w:type="dxa" w:w="1780"/>
            <w:tcBorders>
              <w:top w:val="single" w:color="AABCCC" w:sz="2"/>
              <w:left w:val="single" w:color="AABCCC" w:sz="2"/>
              <w:bottom w:val="single" w:color="AABCCC" w:sz="2"/>
              <w:right w:val="single" w:color="AABCCC" w:sz="2"/>
            </w:tcBorders>
            <w:shd w:fill="7A5C00"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Gr 11 — Year 3</w:t>
            </w:r>
          </w:p>
        </w:tc>
        <w:tc>
          <w:tcPr>
            <w:tcW w:type="dxa" w:w="178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Gr 12 — Year 4</w:t>
            </w:r>
          </w:p>
        </w:tc>
      </w:tr>
      <w:tr>
        <w:tc>
          <w:tcPr>
            <w:tcW w:type="dxa" w:w="22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Biblical Studies</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Biblical Studies I  (1.0)</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Biblical Studies II  (1.0)</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Biblical Studies III  (1.0)</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Biblical Studies IV  (1.0)</w:t>
            </w:r>
          </w:p>
        </w:tc>
      </w:tr>
      <w:tr>
        <w:tc>
          <w:tcPr>
            <w:tcW w:type="dxa" w:w="22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English / Comp</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English I + Writing I  (1.5)</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English II + Writing II  (1.5)</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English III + Writing III  (1.5)</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English IV / Rhetoric + Sr Thesis  (2.0)</w:t>
            </w:r>
          </w:p>
        </w:tc>
      </w:tr>
      <w:tr>
        <w:tc>
          <w:tcPr>
            <w:tcW w:type="dxa" w:w="22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History</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Ancient World History  (1.0)</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Medieval World History  (1.0)</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Modern World History  (1.0)</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American History &amp; Gov  (1.0)</w:t>
            </w:r>
          </w:p>
        </w:tc>
      </w:tr>
      <w:tr>
        <w:tc>
          <w:tcPr>
            <w:tcW w:type="dxa" w:w="22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Science</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Earth Science  (1.0)</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Biology  (1.0)</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Human Anatomy &amp; Physiology  (1.0)</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Biblical Astronomy  (1.0)</w:t>
            </w:r>
          </w:p>
        </w:tc>
      </w:tr>
      <w:tr>
        <w:tc>
          <w:tcPr>
            <w:tcW w:type="dxa" w:w="22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Hebrew</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Hebrew I  (0.5)</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Hebrew II  (0.5)</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Hebrew III  (0.5)</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Hebrew IV  (0.5)</w:t>
            </w:r>
          </w:p>
        </w:tc>
      </w:tr>
      <w:tr>
        <w:tc>
          <w:tcPr>
            <w:tcW w:type="dxa" w:w="22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Latin</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Latin I  (0.5)</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Latin II  (0.5)</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Latin III  (0.5)</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Latin IV  (0.5)</w:t>
            </w:r>
          </w:p>
        </w:tc>
      </w:tr>
      <w:tr>
        <w:tc>
          <w:tcPr>
            <w:tcW w:type="dxa" w:w="22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Economics</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w:t>
            </w:r>
          </w:p>
        </w:tc>
        <w:tc>
          <w:tcPr>
            <w:tcW w:type="dxa" w:w="178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Economics  (0.5)</w:t>
            </w:r>
          </w:p>
        </w:tc>
      </w:tr>
      <w:tr>
        <w:tc>
          <w:tcPr>
            <w:tcW w:type="dxa" w:w="22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7"/>
                <w:szCs w:val="17"/>
              </w:rPr>
              <w:t xml:space="preserve">Year Total</w:t>
            </w:r>
          </w:p>
        </w:tc>
        <w:tc>
          <w:tcPr>
            <w:tcW w:type="dxa" w:w="178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7"/>
                <w:szCs w:val="17"/>
              </w:rPr>
              <w:t xml:space="preserve">5.5 credits</w:t>
            </w:r>
          </w:p>
        </w:tc>
        <w:tc>
          <w:tcPr>
            <w:tcW w:type="dxa" w:w="178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7"/>
                <w:szCs w:val="17"/>
              </w:rPr>
              <w:t xml:space="preserve">5.5 credits</w:t>
            </w:r>
          </w:p>
        </w:tc>
        <w:tc>
          <w:tcPr>
            <w:tcW w:type="dxa" w:w="1780"/>
            <w:tcBorders>
              <w:top w:val="single" w:color="AABCCC" w:sz="2"/>
              <w:left w:val="single" w:color="AABCCC" w:sz="2"/>
              <w:bottom w:val="single" w:color="AABCCC" w:sz="2"/>
              <w:right w:val="single" w:color="AABCCC" w:sz="2"/>
            </w:tcBorders>
            <w:shd w:fill="FFF8DC"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7"/>
                <w:szCs w:val="17"/>
              </w:rPr>
              <w:t xml:space="preserve">5.5 credits</w:t>
            </w:r>
          </w:p>
        </w:tc>
        <w:tc>
          <w:tcPr>
            <w:tcW w:type="dxa" w:w="178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7"/>
                <w:szCs w:val="17"/>
              </w:rPr>
              <w:t xml:space="preserve">6.0 credits</w:t>
            </w:r>
          </w:p>
        </w:tc>
      </w:tr>
    </w:tbl>
    <w:p>
      <w:pPr>
        <w:spacing w:after="40" w:before="60"/>
      </w:pPr>
      <w:r>
        <w:rPr>
          <w:rFonts w:ascii="Arial" w:cs="Arial" w:eastAsia="Arial" w:hAnsi="Arial"/>
          <w:b w:val="false"/>
          <w:bCs w:val="false"/>
          <w:i w:val="false"/>
          <w:iCs w:val="false"/>
          <w:color w:val="1A1A2E"/>
          <w:sz w:val="21"/>
          <w:szCs w:val="21"/>
        </w:rPr>
        <w:t xml:space="preserve"/>
      </w:r>
    </w:p>
    <w:p>
      <w:pPr>
        <w:spacing w:after="0" w:before="0"/>
      </w:pPr>
      <w:r>
        <w:rPr>
          <w:rFonts w:ascii="Arial" w:cs="Arial" w:eastAsia="Arial" w:hAnsi="Arial"/>
          <w:b w:val="false"/>
          <w:bCs w:val="false"/>
          <w:i/>
          <w:iCs/>
          <w:color w:val="555555"/>
          <w:sz w:val="18"/>
          <w:szCs w:val="18"/>
        </w:rPr>
        <w:t xml:space="preserve">Total across 4 years: 22.5 credits  ·  Biblical Studies 4.0  ·  English/Comp 6.0  ·  History 4.0  ·  Science 4.0  ·  Hebrew 2.0  ·  Latin 2.0  ·  Economics 0.5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30"/>
              <w:left w:type="dxa" w:w="200"/>
              <w:bottom w:type="dxa" w:w="130"/>
              <w:right w:type="dxa" w:w="200"/>
            </w:tcMar>
          </w:tcPr>
          <w:p>
            <w:pPr>
              <w:spacing w:after="0" w:before="0"/>
            </w:pPr>
            <w:r>
              <w:rPr>
                <w:rFonts w:ascii="Arial" w:cs="Arial" w:eastAsia="Arial" w:hAnsi="Arial"/>
                <w:b/>
                <w:bCs/>
                <w:i w:val="false"/>
                <w:iCs w:val="false"/>
                <w:color w:val="FFFFFF"/>
                <w:sz w:val="28"/>
                <w:szCs w:val="28"/>
              </w:rPr>
              <w:t xml:space="preserve">Grade 9  —  Year 1  —  Foundation year: full Bible survey at introductory level</w:t>
            </w:r>
          </w:p>
        </w:tc>
      </w:tr>
    </w:tbl>
    <w:p>
      <w:pPr>
        <w:spacing w:after="40" w:before="6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2E5E8E"/>
          <w:sz w:val="24"/>
          <w:szCs w:val="24"/>
        </w:rPr>
        <w:t xml:space="preserve">Credits This Year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760"/>
      </w:tblGrid>
      <w:tr>
        <w:tc>
          <w:tcPr>
            <w:tcW w:type="dxa" w:w="70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Credits</w:t>
            </w:r>
          </w:p>
        </w:tc>
        <w:tc>
          <w:tcPr>
            <w:tcW w:type="dxa" w:w="280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Course Name</w:t>
            </w:r>
          </w:p>
        </w:tc>
        <w:tc>
          <w:tcPr>
            <w:tcW w:type="dxa" w:w="576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Description</w:t>
            </w:r>
          </w:p>
        </w:tc>
      </w:tr>
      <w:tr>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Biblical Studies 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Full Bible survey, foundational reading and comprehension</w:t>
            </w:r>
          </w:p>
        </w:tc>
      </w:tr>
      <w:tr>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English 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Vocabulary, grammar, sentence-level writing and correction</w:t>
            </w:r>
          </w:p>
        </w:tc>
      </w:tr>
      <w:tr>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Ancient World History</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Mesopotamia, Egypt, Canaan, Assyria, Babylon, Persia, Greece, Rome — all through biblical text</w:t>
            </w:r>
          </w:p>
        </w:tc>
      </w:tr>
      <w:tr>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Earth Science</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Creation, geology, weather, land, water, wilderness — integrated from Scripture</w:t>
            </w:r>
          </w:p>
        </w:tc>
      </w:tr>
      <w:tr>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Hebrew 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52 key biblical words, one per week, meanings and context</w:t>
            </w:r>
          </w:p>
        </w:tc>
      </w:tr>
      <w:tr>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Latin 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52 key roots and terms, one per week, vocabulary connections</w:t>
            </w:r>
          </w:p>
        </w:tc>
      </w:tr>
      <w:tr>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Writing &amp; Composition 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Short paragraphs, sentence correction, guided revision</w:t>
            </w:r>
          </w:p>
        </w:tc>
      </w:tr>
    </w:tbl>
    <w:p>
      <w:pPr>
        <w:spacing w:after="60" w:before="8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EEF3F8" w:val="clear"/>
            <w:tcMar>
              <w:top w:type="dxa" w:w="120"/>
              <w:left w:type="dxa" w:w="180"/>
              <w:bottom w:type="dxa" w:w="120"/>
              <w:right w:type="dxa" w:w="180"/>
            </w:tcMar>
          </w:tcPr>
          <w:p>
            <w:pPr>
              <w:spacing w:after="40" w:before="0"/>
            </w:pPr>
            <w:r>
              <w:rPr>
                <w:rFonts w:ascii="Arial" w:cs="Arial" w:eastAsia="Arial" w:hAnsi="Arial"/>
                <w:b/>
                <w:bCs/>
                <w:i w:val="false"/>
                <w:iCs w:val="false"/>
                <w:color w:val="2E5E8E"/>
                <w:sz w:val="20"/>
                <w:szCs w:val="20"/>
              </w:rPr>
              <w:t xml:space="preserve">Science this year:  </w:t>
            </w:r>
            <w:r>
              <w:rPr>
                <w:rFonts w:ascii="Arial" w:cs="Arial" w:eastAsia="Arial" w:hAnsi="Arial"/>
                <w:b w:val="false"/>
                <w:bCs w:val="false"/>
                <w:i w:val="false"/>
                <w:iCs w:val="false"/>
                <w:color w:val="1A1A2E"/>
                <w:sz w:val="20"/>
                <w:szCs w:val="20"/>
              </w:rPr>
              <w:t xml:space="preserve">Earth Science — creation account, flood geology, wilderness land, rivers, seasons, and weather appear in nearly every unit.</w:t>
            </w:r>
          </w:p>
          <w:p>
            <w:pPr>
              <w:spacing w:after="40" w:before="0"/>
            </w:pPr>
            <w:r>
              <w:rPr>
                <w:rFonts w:ascii="Arial" w:cs="Arial" w:eastAsia="Arial" w:hAnsi="Arial"/>
                <w:b/>
                <w:bCs/>
                <w:i w:val="false"/>
                <w:iCs w:val="false"/>
                <w:color w:val="2E5E8E"/>
                <w:sz w:val="20"/>
                <w:szCs w:val="20"/>
              </w:rPr>
              <w:t xml:space="preserve">History this year:  </w:t>
            </w:r>
            <w:r>
              <w:rPr>
                <w:rFonts w:ascii="Arial" w:cs="Arial" w:eastAsia="Arial" w:hAnsi="Arial"/>
                <w:b w:val="false"/>
                <w:bCs w:val="false"/>
                <w:i w:val="false"/>
                <w:iCs w:val="false"/>
                <w:color w:val="1A1A2E"/>
                <w:sz w:val="20"/>
                <w:szCs w:val="20"/>
              </w:rPr>
              <w:t xml:space="preserve">Ancient World — the Bible itself is the primary historical text; supplementary reading adds Greek, Roman, and Near Eastern context.</w:t>
            </w:r>
          </w:p>
          <w:p>
            <w:pPr>
              <w:spacing w:after="40" w:before="0"/>
            </w:pPr>
            <w:r>
              <w:rPr>
                <w:rFonts w:ascii="Arial" w:cs="Arial" w:eastAsia="Arial" w:hAnsi="Arial"/>
                <w:b/>
                <w:bCs/>
                <w:i w:val="false"/>
                <w:iCs w:val="false"/>
                <w:color w:val="2E5E8E"/>
                <w:sz w:val="20"/>
                <w:szCs w:val="20"/>
              </w:rPr>
              <w:t xml:space="preserve">Writing this year:  </w:t>
            </w:r>
            <w:r>
              <w:rPr>
                <w:rFonts w:ascii="Arial" w:cs="Arial" w:eastAsia="Arial" w:hAnsi="Arial"/>
                <w:b w:val="false"/>
                <w:bCs w:val="false"/>
                <w:i w:val="false"/>
                <w:iCs w:val="false"/>
                <w:color w:val="1A1A2E"/>
                <w:sz w:val="20"/>
                <w:szCs w:val="20"/>
              </w:rPr>
              <w:t xml:space="preserve">Year 1 writing is always one short paragraph or a guided revision. No essays yet.</w:t>
            </w:r>
          </w:p>
          <w:p>
            <w:pPr>
              <w:spacing w:after="0" w:before="0"/>
            </w:pPr>
            <w:r>
              <w:rPr>
                <w:rFonts w:ascii="Arial" w:cs="Arial" w:eastAsia="Arial" w:hAnsi="Arial"/>
                <w:b/>
                <w:bCs/>
                <w:i w:val="false"/>
                <w:iCs w:val="false"/>
                <w:color w:val="2E5E8E"/>
                <w:sz w:val="20"/>
                <w:szCs w:val="20"/>
              </w:rPr>
              <w:t xml:space="preserve">Languages this year:  </w:t>
            </w:r>
            <w:r>
              <w:rPr>
                <w:rFonts w:ascii="Arial" w:cs="Arial" w:eastAsia="Arial" w:hAnsi="Arial"/>
                <w:b w:val="false"/>
                <w:bCs w:val="false"/>
                <w:i w:val="false"/>
                <w:iCs w:val="false"/>
                <w:color w:val="1A1A2E"/>
                <w:sz w:val="20"/>
                <w:szCs w:val="20"/>
              </w:rPr>
              <w:t xml:space="preserve">Hebrew and Latin are vocabulary-only in Year 1. One word or root per week, learned in biblical context.</w:t>
            </w:r>
          </w:p>
        </w:tc>
      </w:tr>
    </w:tbl>
    <w:p>
      <w:pPr>
        <w:spacing w:after="40" w:before="8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2E5E8E"/>
          <w:sz w:val="24"/>
          <w:szCs w:val="24"/>
        </w:rPr>
        <w:t xml:space="preserve">How Assignments Scale in This Year</w:t>
      </w:r>
    </w:p>
    <w:p>
      <w:pPr>
        <w:spacing w:after="20" w:before="20"/>
        <w:ind w:left="360"/>
      </w:pPr>
      <w:r>
        <w:rPr>
          <w:rFonts w:ascii="Arial" w:cs="Arial" w:eastAsia="Arial" w:hAnsi="Arial"/>
          <w:b w:val="false"/>
          <w:bCs w:val="false"/>
          <w:i w:val="false"/>
          <w:iCs w:val="false"/>
          <w:color w:val="1A1A2E"/>
          <w:sz w:val="20"/>
          <w:szCs w:val="20"/>
        </w:rPr>
        <w:t xml:space="preserve">•  One short paragraph per new-paragraph week</w:t>
      </w:r>
    </w:p>
    <w:p>
      <w:pPr>
        <w:spacing w:after="20" w:before="20"/>
        <w:ind w:left="360"/>
      </w:pPr>
      <w:r>
        <w:rPr>
          <w:rFonts w:ascii="Arial" w:cs="Arial" w:eastAsia="Arial" w:hAnsi="Arial"/>
          <w:b w:val="false"/>
          <w:bCs w:val="false"/>
          <w:i w:val="false"/>
          <w:iCs w:val="false"/>
          <w:color w:val="1A1A2E"/>
          <w:sz w:val="20"/>
          <w:szCs w:val="20"/>
        </w:rPr>
        <w:t xml:space="preserve">•  Guided sentence correction</w:t>
      </w:r>
    </w:p>
    <w:p>
      <w:pPr>
        <w:spacing w:after="20" w:before="20"/>
        <w:ind w:left="360"/>
      </w:pPr>
      <w:r>
        <w:rPr>
          <w:rFonts w:ascii="Arial" w:cs="Arial" w:eastAsia="Arial" w:hAnsi="Arial"/>
          <w:b w:val="false"/>
          <w:bCs w:val="false"/>
          <w:i w:val="false"/>
          <w:iCs w:val="false"/>
          <w:color w:val="1A1A2E"/>
          <w:sz w:val="20"/>
          <w:szCs w:val="20"/>
        </w:rPr>
        <w:t xml:space="preserve">•  Vocabulary: define and use in one sentence</w:t>
      </w:r>
    </w:p>
    <w:p>
      <w:pPr>
        <w:spacing w:after="20" w:before="20"/>
        <w:ind w:left="360"/>
      </w:pPr>
      <w:r>
        <w:rPr>
          <w:rFonts w:ascii="Arial" w:cs="Arial" w:eastAsia="Arial" w:hAnsi="Arial"/>
          <w:b w:val="false"/>
          <w:bCs w:val="false"/>
          <w:i w:val="false"/>
          <w:iCs w:val="false"/>
          <w:color w:val="1A1A2E"/>
          <w:sz w:val="20"/>
          <w:szCs w:val="20"/>
        </w:rPr>
        <w:t xml:space="preserve">•  Revision: fix one specific issue identified for you</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4"/>
              <w:bottom w:val="single" w:color="4A7C59" w:sz="4"/>
              <w:right w:val="single" w:color="4A7C59" w:sz="4"/>
            </w:tcBorders>
            <w:shd w:fill="4A7C59" w:val="clear"/>
            <w:tcMar>
              <w:top w:type="dxa" w:w="130"/>
              <w:left w:type="dxa" w:w="200"/>
              <w:bottom w:type="dxa" w:w="130"/>
              <w:right w:type="dxa" w:w="200"/>
            </w:tcMar>
          </w:tcPr>
          <w:p>
            <w:pPr>
              <w:spacing w:after="0" w:before="0"/>
            </w:pPr>
            <w:r>
              <w:rPr>
                <w:rFonts w:ascii="Arial" w:cs="Arial" w:eastAsia="Arial" w:hAnsi="Arial"/>
                <w:b/>
                <w:bCs/>
                <w:i w:val="false"/>
                <w:iCs w:val="false"/>
                <w:color w:val="FFFFFF"/>
                <w:sz w:val="28"/>
                <w:szCs w:val="28"/>
              </w:rPr>
              <w:t xml:space="preserve">Grade 10  —  Year 2  —  Intermediate year: same Bible plan, deeper engagement and multi-paragraph writing</w:t>
            </w:r>
          </w:p>
        </w:tc>
      </w:tr>
    </w:tbl>
    <w:p>
      <w:pPr>
        <w:spacing w:after="40" w:before="6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4A7C59"/>
          <w:sz w:val="24"/>
          <w:szCs w:val="24"/>
        </w:rPr>
        <w:t xml:space="preserve">Credits This Year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760"/>
      </w:tblGrid>
      <w:tr>
        <w:tc>
          <w:tcPr>
            <w:tcW w:type="dxa" w:w="700"/>
            <w:tcBorders>
              <w:top w:val="single" w:color="AABCCC" w:sz="2"/>
              <w:left w:val="single" w:color="AABCCC" w:sz="2"/>
              <w:bottom w:val="single" w:color="AABCCC" w:sz="2"/>
              <w:right w:val="single" w:color="AABCCC" w:sz="2"/>
            </w:tcBorders>
            <w:shd w:fill="4A7C59"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Credits</w:t>
            </w:r>
          </w:p>
        </w:tc>
        <w:tc>
          <w:tcPr>
            <w:tcW w:type="dxa" w:w="2800"/>
            <w:tcBorders>
              <w:top w:val="single" w:color="AABCCC" w:sz="2"/>
              <w:left w:val="single" w:color="AABCCC" w:sz="2"/>
              <w:bottom w:val="single" w:color="AABCCC" w:sz="2"/>
              <w:right w:val="single" w:color="AABCCC" w:sz="2"/>
            </w:tcBorders>
            <w:shd w:fill="4A7C59"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Course Name</w:t>
            </w:r>
          </w:p>
        </w:tc>
        <w:tc>
          <w:tcPr>
            <w:tcW w:type="dxa" w:w="5760"/>
            <w:tcBorders>
              <w:top w:val="single" w:color="AABCCC" w:sz="2"/>
              <w:left w:val="single" w:color="AABCCC" w:sz="2"/>
              <w:bottom w:val="single" w:color="AABCCC" w:sz="2"/>
              <w:right w:val="single" w:color="AABCCC" w:sz="2"/>
            </w:tcBorders>
            <w:shd w:fill="4A7C59"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Description</w:t>
            </w:r>
          </w:p>
        </w:tc>
      </w:tr>
      <w:tr>
        <w:tc>
          <w:tcPr>
            <w:tcW w:type="dxa" w:w="7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4A7C59"/>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Biblical Studies II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Full Bible survey, intermediate — theme tracing, book structure, deeper observation</w:t>
            </w:r>
          </w:p>
        </w:tc>
      </w:tr>
      <w:tr>
        <w:tc>
          <w:tcPr>
            <w:tcW w:type="dxa" w:w="7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4A7C59"/>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English II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Multi-paragraph writing, literary analysis, stronger vocabulary and grammar</w:t>
            </w:r>
          </w:p>
        </w:tc>
      </w:tr>
      <w:tr>
        <w:tc>
          <w:tcPr>
            <w:tcW w:type="dxa" w:w="7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4A7C59"/>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Medieval World History</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Early church, Byzantine Empire, Islamic world, feudal Europe, Crusades — biblical worldview lens</w:t>
            </w:r>
          </w:p>
        </w:tc>
      </w:tr>
      <w:tr>
        <w:tc>
          <w:tcPr>
            <w:tcW w:type="dxa" w:w="7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4A7C59"/>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Biology</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Creation biology, body systems, plants, animals — integrated from Scripture throughout</w:t>
            </w:r>
          </w:p>
        </w:tc>
      </w:tr>
      <w:tr>
        <w:tc>
          <w:tcPr>
            <w:tcW w:type="dxa" w:w="7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4A7C59"/>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Hebrew II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Expanded biblical vocabulary, introduction to basic Hebrew grammar and roots</w:t>
            </w:r>
          </w:p>
        </w:tc>
      </w:tr>
      <w:tr>
        <w:tc>
          <w:tcPr>
            <w:tcW w:type="dxa" w:w="7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4A7C59"/>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Latin II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Expanded roots and terms, introduction to basic Latin grammar, medical and theological terms</w:t>
            </w:r>
          </w:p>
        </w:tc>
      </w:tr>
      <w:tr>
        <w:tc>
          <w:tcPr>
            <w:tcW w:type="dxa" w:w="7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4A7C59"/>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Writing &amp; Composition II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Multi-paragraph essays, compare and contrast, thematic writing</w:t>
            </w:r>
          </w:p>
        </w:tc>
      </w:tr>
    </w:tbl>
    <w:p>
      <w:pPr>
        <w:spacing w:after="60" w:before="8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4"/>
              <w:bottom w:val="single" w:color="4A7C59" w:sz="4"/>
              <w:right w:val="single" w:color="4A7C59" w:sz="4"/>
            </w:tcBorders>
            <w:shd w:fill="EAF4EE" w:val="clear"/>
            <w:tcMar>
              <w:top w:type="dxa" w:w="120"/>
              <w:left w:type="dxa" w:w="180"/>
              <w:bottom w:type="dxa" w:w="120"/>
              <w:right w:type="dxa" w:w="180"/>
            </w:tcMar>
          </w:tcPr>
          <w:p>
            <w:pPr>
              <w:spacing w:after="40" w:before="0"/>
            </w:pPr>
            <w:r>
              <w:rPr>
                <w:rFonts w:ascii="Arial" w:cs="Arial" w:eastAsia="Arial" w:hAnsi="Arial"/>
                <w:b/>
                <w:bCs/>
                <w:i w:val="false"/>
                <w:iCs w:val="false"/>
                <w:color w:val="4A7C59"/>
                <w:sz w:val="20"/>
                <w:szCs w:val="20"/>
              </w:rPr>
              <w:t xml:space="preserve">Science this year:  </w:t>
            </w:r>
            <w:r>
              <w:rPr>
                <w:rFonts w:ascii="Arial" w:cs="Arial" w:eastAsia="Arial" w:hAnsi="Arial"/>
                <w:b w:val="false"/>
                <w:bCs w:val="false"/>
                <w:i w:val="false"/>
                <w:iCs w:val="false"/>
                <w:color w:val="1A1A2E"/>
                <w:sz w:val="20"/>
                <w:szCs w:val="20"/>
              </w:rPr>
              <w:t xml:space="preserve">Biology — body, plants, and animals appear in every unit of Scripture. Year 2 deepens Year 1 Earth Science into living systems.</w:t>
            </w:r>
          </w:p>
          <w:p>
            <w:pPr>
              <w:spacing w:after="40" w:before="0"/>
            </w:pPr>
            <w:r>
              <w:rPr>
                <w:rFonts w:ascii="Arial" w:cs="Arial" w:eastAsia="Arial" w:hAnsi="Arial"/>
                <w:b/>
                <w:bCs/>
                <w:i w:val="false"/>
                <w:iCs w:val="false"/>
                <w:color w:val="4A7C59"/>
                <w:sz w:val="20"/>
                <w:szCs w:val="20"/>
              </w:rPr>
              <w:t xml:space="preserve">History this year:  </w:t>
            </w:r>
            <w:r>
              <w:rPr>
                <w:rFonts w:ascii="Arial" w:cs="Arial" w:eastAsia="Arial" w:hAnsi="Arial"/>
                <w:b w:val="false"/>
                <w:bCs w:val="false"/>
                <w:i w:val="false"/>
                <w:iCs w:val="false"/>
                <w:color w:val="1A1A2E"/>
                <w:sz w:val="20"/>
                <w:szCs w:val="20"/>
              </w:rPr>
              <w:t xml:space="preserve">Medieval World — church history, councils, manuscripts, missions, and the Reformation all connect directly to biblical text and transmission.</w:t>
            </w:r>
          </w:p>
          <w:p>
            <w:pPr>
              <w:spacing w:after="40" w:before="0"/>
            </w:pPr>
            <w:r>
              <w:rPr>
                <w:rFonts w:ascii="Arial" w:cs="Arial" w:eastAsia="Arial" w:hAnsi="Arial"/>
                <w:b/>
                <w:bCs/>
                <w:i w:val="false"/>
                <w:iCs w:val="false"/>
                <w:color w:val="4A7C59"/>
                <w:sz w:val="20"/>
                <w:szCs w:val="20"/>
              </w:rPr>
              <w:t xml:space="preserve">Writing this year:  </w:t>
            </w:r>
            <w:r>
              <w:rPr>
                <w:rFonts w:ascii="Arial" w:cs="Arial" w:eastAsia="Arial" w:hAnsi="Arial"/>
                <w:b w:val="false"/>
                <w:bCs w:val="false"/>
                <w:i w:val="false"/>
                <w:iCs w:val="false"/>
                <w:color w:val="1A1A2E"/>
                <w:sz w:val="20"/>
                <w:szCs w:val="20"/>
              </w:rPr>
              <w:t xml:space="preserve">Year 2 writing moves to 2–3 paragraph responses. Revision weeks produce a polished revised piece.</w:t>
            </w:r>
          </w:p>
          <w:p>
            <w:pPr>
              <w:spacing w:after="0" w:before="0"/>
            </w:pPr>
            <w:r>
              <w:rPr>
                <w:rFonts w:ascii="Arial" w:cs="Arial" w:eastAsia="Arial" w:hAnsi="Arial"/>
                <w:b/>
                <w:bCs/>
                <w:i w:val="false"/>
                <w:iCs w:val="false"/>
                <w:color w:val="4A7C59"/>
                <w:sz w:val="20"/>
                <w:szCs w:val="20"/>
              </w:rPr>
              <w:t xml:space="preserve">Languages this year:  </w:t>
            </w:r>
            <w:r>
              <w:rPr>
                <w:rFonts w:ascii="Arial" w:cs="Arial" w:eastAsia="Arial" w:hAnsi="Arial"/>
                <w:b w:val="false"/>
                <w:bCs w:val="false"/>
                <w:i w:val="false"/>
                <w:iCs w:val="false"/>
                <w:color w:val="1A1A2E"/>
                <w:sz w:val="20"/>
                <w:szCs w:val="20"/>
              </w:rPr>
              <w:t xml:space="preserve">Hebrew and Latin begin introducing grammar patterns alongside vocabulary. Students start noticing word families.</w:t>
            </w:r>
          </w:p>
        </w:tc>
      </w:tr>
    </w:tbl>
    <w:p>
      <w:pPr>
        <w:spacing w:after="40" w:before="8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4A7C59"/>
          <w:sz w:val="24"/>
          <w:szCs w:val="24"/>
        </w:rPr>
        <w:t xml:space="preserve">How Assignments Scale in This Year</w:t>
      </w:r>
    </w:p>
    <w:p>
      <w:pPr>
        <w:spacing w:after="20" w:before="20"/>
        <w:ind w:left="360"/>
      </w:pPr>
      <w:r>
        <w:rPr>
          <w:rFonts w:ascii="Arial" w:cs="Arial" w:eastAsia="Arial" w:hAnsi="Arial"/>
          <w:b w:val="false"/>
          <w:bCs w:val="false"/>
          <w:i w:val="false"/>
          <w:iCs w:val="false"/>
          <w:color w:val="1A1A2E"/>
          <w:sz w:val="20"/>
          <w:szCs w:val="20"/>
        </w:rPr>
        <w:t xml:space="preserve">•  2–3 paragraph response per new-paragraph week</w:t>
      </w:r>
    </w:p>
    <w:p>
      <w:pPr>
        <w:spacing w:after="20" w:before="20"/>
        <w:ind w:left="360"/>
      </w:pPr>
      <w:r>
        <w:rPr>
          <w:rFonts w:ascii="Arial" w:cs="Arial" w:eastAsia="Arial" w:hAnsi="Arial"/>
          <w:b w:val="false"/>
          <w:bCs w:val="false"/>
          <w:i w:val="false"/>
          <w:iCs w:val="false"/>
          <w:color w:val="1A1A2E"/>
          <w:sz w:val="20"/>
          <w:szCs w:val="20"/>
        </w:rPr>
        <w:t xml:space="preserve">•  Independent editing with checklist</w:t>
      </w:r>
    </w:p>
    <w:p>
      <w:pPr>
        <w:spacing w:after="20" w:before="20"/>
        <w:ind w:left="360"/>
      </w:pPr>
      <w:r>
        <w:rPr>
          <w:rFonts w:ascii="Arial" w:cs="Arial" w:eastAsia="Arial" w:hAnsi="Arial"/>
          <w:b w:val="false"/>
          <w:bCs w:val="false"/>
          <w:i w:val="false"/>
          <w:iCs w:val="false"/>
          <w:color w:val="1A1A2E"/>
          <w:sz w:val="20"/>
          <w:szCs w:val="20"/>
        </w:rPr>
        <w:t xml:space="preserve">•  Vocabulary: use in paragraph with context</w:t>
      </w:r>
    </w:p>
    <w:p>
      <w:pPr>
        <w:spacing w:after="20" w:before="20"/>
        <w:ind w:left="360"/>
      </w:pPr>
      <w:r>
        <w:rPr>
          <w:rFonts w:ascii="Arial" w:cs="Arial" w:eastAsia="Arial" w:hAnsi="Arial"/>
          <w:b w:val="false"/>
          <w:bCs w:val="false"/>
          <w:i w:val="false"/>
          <w:iCs w:val="false"/>
          <w:color w:val="1A1A2E"/>
          <w:sz w:val="20"/>
          <w:szCs w:val="20"/>
        </w:rPr>
        <w:t xml:space="preserve">•  Revision: improve structure and evidence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4"/>
              <w:left w:val="single" w:color="7A5C00" w:sz="4"/>
              <w:bottom w:val="single" w:color="7A5C00" w:sz="4"/>
              <w:right w:val="single" w:color="7A5C00" w:sz="4"/>
            </w:tcBorders>
            <w:shd w:fill="7A5C00" w:val="clear"/>
            <w:tcMar>
              <w:top w:type="dxa" w:w="130"/>
              <w:left w:type="dxa" w:w="200"/>
              <w:bottom w:type="dxa" w:w="130"/>
              <w:right w:type="dxa" w:w="200"/>
            </w:tcMar>
          </w:tcPr>
          <w:p>
            <w:pPr>
              <w:spacing w:after="0" w:before="0"/>
            </w:pPr>
            <w:r>
              <w:rPr>
                <w:rFonts w:ascii="Arial" w:cs="Arial" w:eastAsia="Arial" w:hAnsi="Arial"/>
                <w:b/>
                <w:bCs/>
                <w:i w:val="false"/>
                <w:iCs w:val="false"/>
                <w:color w:val="FFFFFF"/>
                <w:sz w:val="28"/>
                <w:szCs w:val="28"/>
              </w:rPr>
              <w:t xml:space="preserve">Grade 11  —  Year 3  —  Advanced year: research writing, argument, and in-depth science</w:t>
            </w:r>
          </w:p>
        </w:tc>
      </w:tr>
    </w:tbl>
    <w:p>
      <w:pPr>
        <w:spacing w:after="40" w:before="6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7A5C00"/>
          <w:sz w:val="24"/>
          <w:szCs w:val="24"/>
        </w:rPr>
        <w:t xml:space="preserve">Credits This Year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760"/>
      </w:tblGrid>
      <w:tr>
        <w:tc>
          <w:tcPr>
            <w:tcW w:type="dxa" w:w="700"/>
            <w:tcBorders>
              <w:top w:val="single" w:color="AABCCC" w:sz="2"/>
              <w:left w:val="single" w:color="AABCCC" w:sz="2"/>
              <w:bottom w:val="single" w:color="AABCCC" w:sz="2"/>
              <w:right w:val="single" w:color="AABCCC" w:sz="2"/>
            </w:tcBorders>
            <w:shd w:fill="7A5C00"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Credits</w:t>
            </w:r>
          </w:p>
        </w:tc>
        <w:tc>
          <w:tcPr>
            <w:tcW w:type="dxa" w:w="2800"/>
            <w:tcBorders>
              <w:top w:val="single" w:color="AABCCC" w:sz="2"/>
              <w:left w:val="single" w:color="AABCCC" w:sz="2"/>
              <w:bottom w:val="single" w:color="AABCCC" w:sz="2"/>
              <w:right w:val="single" w:color="AABCCC" w:sz="2"/>
            </w:tcBorders>
            <w:shd w:fill="7A5C00"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Course Name</w:t>
            </w:r>
          </w:p>
        </w:tc>
        <w:tc>
          <w:tcPr>
            <w:tcW w:type="dxa" w:w="5760"/>
            <w:tcBorders>
              <w:top w:val="single" w:color="AABCCC" w:sz="2"/>
              <w:left w:val="single" w:color="AABCCC" w:sz="2"/>
              <w:bottom w:val="single" w:color="AABCCC" w:sz="2"/>
              <w:right w:val="single" w:color="AABCCC" w:sz="2"/>
            </w:tcBorders>
            <w:shd w:fill="7A5C00"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Description</w:t>
            </w:r>
          </w:p>
        </w:tc>
      </w:tr>
      <w:tr>
        <w:tc>
          <w:tcPr>
            <w:tcW w:type="dxa" w:w="700"/>
            <w:tcBorders>
              <w:top w:val="single" w:color="AABCCC" w:sz="2"/>
              <w:left w:val="single" w:color="AABCCC" w:sz="2"/>
              <w:bottom w:val="single" w:color="AABCCC" w:sz="2"/>
              <w:right w:val="single" w:color="AABCCC" w:sz="2"/>
            </w:tcBorders>
            <w:shd w:fill="FFF8DC" w:val="clear"/>
            <w:tcMar>
              <w:top w:type="dxa" w:w="70"/>
              <w:left w:type="dxa" w:w="100"/>
              <w:bottom w:type="dxa" w:w="70"/>
              <w:right w:type="dxa" w:w="100"/>
            </w:tcMar>
          </w:tcPr>
          <w:p>
            <w:pPr>
              <w:spacing w:after="0" w:before="0"/>
            </w:pPr>
            <w:r>
              <w:rPr>
                <w:rFonts w:ascii="Arial" w:cs="Arial" w:eastAsia="Arial" w:hAnsi="Arial"/>
                <w:b/>
                <w:bCs/>
                <w:i w:val="false"/>
                <w:iCs w:val="false"/>
                <w:color w:val="7A5C00"/>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Biblical Studies III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Full Bible survey, advanced — theological argument, cross-book themes, essay responses</w:t>
            </w:r>
          </w:p>
        </w:tc>
      </w:tr>
      <w:tr>
        <w:tc>
          <w:tcPr>
            <w:tcW w:type="dxa" w:w="700"/>
            <w:tcBorders>
              <w:top w:val="single" w:color="AABCCC" w:sz="2"/>
              <w:left w:val="single" w:color="AABCCC" w:sz="2"/>
              <w:bottom w:val="single" w:color="AABCCC" w:sz="2"/>
              <w:right w:val="single" w:color="AABCCC" w:sz="2"/>
            </w:tcBorders>
            <w:shd w:fill="FFF8DC" w:val="clear"/>
            <w:tcMar>
              <w:top w:type="dxa" w:w="70"/>
              <w:left w:type="dxa" w:w="100"/>
              <w:bottom w:type="dxa" w:w="70"/>
              <w:right w:type="dxa" w:w="100"/>
            </w:tcMar>
          </w:tcPr>
          <w:p>
            <w:pPr>
              <w:spacing w:after="0" w:before="0"/>
            </w:pPr>
            <w:r>
              <w:rPr>
                <w:rFonts w:ascii="Arial" w:cs="Arial" w:eastAsia="Arial" w:hAnsi="Arial"/>
                <w:b/>
                <w:bCs/>
                <w:i w:val="false"/>
                <w:iCs w:val="false"/>
                <w:color w:val="7A5C00"/>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English III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Essay writing, rhetoric, research skills, longer analytical pieces</w:t>
            </w:r>
          </w:p>
        </w:tc>
      </w:tr>
      <w:tr>
        <w:tc>
          <w:tcPr>
            <w:tcW w:type="dxa" w:w="700"/>
            <w:tcBorders>
              <w:top w:val="single" w:color="AABCCC" w:sz="2"/>
              <w:left w:val="single" w:color="AABCCC" w:sz="2"/>
              <w:bottom w:val="single" w:color="AABCCC" w:sz="2"/>
              <w:right w:val="single" w:color="AABCCC" w:sz="2"/>
            </w:tcBorders>
            <w:shd w:fill="FFF8DC" w:val="clear"/>
            <w:tcMar>
              <w:top w:type="dxa" w:w="70"/>
              <w:left w:type="dxa" w:w="100"/>
              <w:bottom w:type="dxa" w:w="70"/>
              <w:right w:type="dxa" w:w="100"/>
            </w:tcMar>
          </w:tcPr>
          <w:p>
            <w:pPr>
              <w:spacing w:after="0" w:before="0"/>
            </w:pPr>
            <w:r>
              <w:rPr>
                <w:rFonts w:ascii="Arial" w:cs="Arial" w:eastAsia="Arial" w:hAnsi="Arial"/>
                <w:b/>
                <w:bCs/>
                <w:i w:val="false"/>
                <w:iCs w:val="false"/>
                <w:color w:val="7A5C00"/>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Modern World History</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Reformation, Enlightenment, revolutions, World Wars, modern era — biblical worldview throughout</w:t>
            </w:r>
          </w:p>
        </w:tc>
      </w:tr>
      <w:tr>
        <w:tc>
          <w:tcPr>
            <w:tcW w:type="dxa" w:w="700"/>
            <w:tcBorders>
              <w:top w:val="single" w:color="AABCCC" w:sz="2"/>
              <w:left w:val="single" w:color="AABCCC" w:sz="2"/>
              <w:bottom w:val="single" w:color="AABCCC" w:sz="2"/>
              <w:right w:val="single" w:color="AABCCC" w:sz="2"/>
            </w:tcBorders>
            <w:shd w:fill="FFF8DC" w:val="clear"/>
            <w:tcMar>
              <w:top w:type="dxa" w:w="70"/>
              <w:left w:type="dxa" w:w="100"/>
              <w:bottom w:type="dxa" w:w="70"/>
              <w:right w:type="dxa" w:w="100"/>
            </w:tcMar>
          </w:tcPr>
          <w:p>
            <w:pPr>
              <w:spacing w:after="0" w:before="0"/>
            </w:pPr>
            <w:r>
              <w:rPr>
                <w:rFonts w:ascii="Arial" w:cs="Arial" w:eastAsia="Arial" w:hAnsi="Arial"/>
                <w:b/>
                <w:bCs/>
                <w:i w:val="false"/>
                <w:iCs w:val="false"/>
                <w:color w:val="7A5C00"/>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Human Anatomy &amp; Physiology</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Body systems in depth — skeleton, organs, nervous system, immune system — rich Scripture connections</w:t>
            </w:r>
          </w:p>
        </w:tc>
      </w:tr>
      <w:tr>
        <w:tc>
          <w:tcPr>
            <w:tcW w:type="dxa" w:w="700"/>
            <w:tcBorders>
              <w:top w:val="single" w:color="AABCCC" w:sz="2"/>
              <w:left w:val="single" w:color="AABCCC" w:sz="2"/>
              <w:bottom w:val="single" w:color="AABCCC" w:sz="2"/>
              <w:right w:val="single" w:color="AABCCC" w:sz="2"/>
            </w:tcBorders>
            <w:shd w:fill="FFF8DC" w:val="clear"/>
            <w:tcMar>
              <w:top w:type="dxa" w:w="70"/>
              <w:left w:type="dxa" w:w="100"/>
              <w:bottom w:type="dxa" w:w="70"/>
              <w:right w:type="dxa" w:w="100"/>
            </w:tcMar>
          </w:tcPr>
          <w:p>
            <w:pPr>
              <w:spacing w:after="0" w:before="0"/>
            </w:pPr>
            <w:r>
              <w:rPr>
                <w:rFonts w:ascii="Arial" w:cs="Arial" w:eastAsia="Arial" w:hAnsi="Arial"/>
                <w:b/>
                <w:bCs/>
                <w:i w:val="false"/>
                <w:iCs w:val="false"/>
                <w:color w:val="7A5C00"/>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Hebrew III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Biblical Hebrew word studies, simple text reading, basic translation</w:t>
            </w:r>
          </w:p>
        </w:tc>
      </w:tr>
      <w:tr>
        <w:tc>
          <w:tcPr>
            <w:tcW w:type="dxa" w:w="700"/>
            <w:tcBorders>
              <w:top w:val="single" w:color="AABCCC" w:sz="2"/>
              <w:left w:val="single" w:color="AABCCC" w:sz="2"/>
              <w:bottom w:val="single" w:color="AABCCC" w:sz="2"/>
              <w:right w:val="single" w:color="AABCCC" w:sz="2"/>
            </w:tcBorders>
            <w:shd w:fill="FFF8DC" w:val="clear"/>
            <w:tcMar>
              <w:top w:type="dxa" w:w="70"/>
              <w:left w:type="dxa" w:w="100"/>
              <w:bottom w:type="dxa" w:w="70"/>
              <w:right w:type="dxa" w:w="100"/>
            </w:tcMar>
          </w:tcPr>
          <w:p>
            <w:pPr>
              <w:spacing w:after="0" w:before="0"/>
            </w:pPr>
            <w:r>
              <w:rPr>
                <w:rFonts w:ascii="Arial" w:cs="Arial" w:eastAsia="Arial" w:hAnsi="Arial"/>
                <w:b/>
                <w:bCs/>
                <w:i w:val="false"/>
                <w:iCs w:val="false"/>
                <w:color w:val="7A5C00"/>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Latin III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Latin text reading basics, medical and legal terminology, etymology depth</w:t>
            </w:r>
          </w:p>
        </w:tc>
      </w:tr>
      <w:tr>
        <w:tc>
          <w:tcPr>
            <w:tcW w:type="dxa" w:w="700"/>
            <w:tcBorders>
              <w:top w:val="single" w:color="AABCCC" w:sz="2"/>
              <w:left w:val="single" w:color="AABCCC" w:sz="2"/>
              <w:bottom w:val="single" w:color="AABCCC" w:sz="2"/>
              <w:right w:val="single" w:color="AABCCC" w:sz="2"/>
            </w:tcBorders>
            <w:shd w:fill="FFF8DC" w:val="clear"/>
            <w:tcMar>
              <w:top w:type="dxa" w:w="70"/>
              <w:left w:type="dxa" w:w="100"/>
              <w:bottom w:type="dxa" w:w="70"/>
              <w:right w:type="dxa" w:w="100"/>
            </w:tcMar>
          </w:tcPr>
          <w:p>
            <w:pPr>
              <w:spacing w:after="0" w:before="0"/>
            </w:pPr>
            <w:r>
              <w:rPr>
                <w:rFonts w:ascii="Arial" w:cs="Arial" w:eastAsia="Arial" w:hAnsi="Arial"/>
                <w:b/>
                <w:bCs/>
                <w:i w:val="false"/>
                <w:iCs w:val="false"/>
                <w:color w:val="7A5C00"/>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Writing &amp; Composition III</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Research essays, sustained argument, longer thematic writing</w:t>
            </w:r>
          </w:p>
        </w:tc>
      </w:tr>
    </w:tbl>
    <w:p>
      <w:pPr>
        <w:spacing w:after="60" w:before="8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4"/>
              <w:left w:val="single" w:color="7A5C00" w:sz="4"/>
              <w:bottom w:val="single" w:color="7A5C00" w:sz="4"/>
              <w:right w:val="single" w:color="7A5C00" w:sz="4"/>
            </w:tcBorders>
            <w:shd w:fill="FFF8DC" w:val="clear"/>
            <w:tcMar>
              <w:top w:type="dxa" w:w="120"/>
              <w:left w:type="dxa" w:w="180"/>
              <w:bottom w:type="dxa" w:w="120"/>
              <w:right w:type="dxa" w:w="180"/>
            </w:tcMar>
          </w:tcPr>
          <w:p>
            <w:pPr>
              <w:spacing w:after="40" w:before="0"/>
            </w:pPr>
            <w:r>
              <w:rPr>
                <w:rFonts w:ascii="Arial" w:cs="Arial" w:eastAsia="Arial" w:hAnsi="Arial"/>
                <w:b/>
                <w:bCs/>
                <w:i w:val="false"/>
                <w:iCs w:val="false"/>
                <w:color w:val="7A5C00"/>
                <w:sz w:val="20"/>
                <w:szCs w:val="20"/>
              </w:rPr>
              <w:t xml:space="preserve">Science this year:  </w:t>
            </w:r>
            <w:r>
              <w:rPr>
                <w:rFonts w:ascii="Arial" w:cs="Arial" w:eastAsia="Arial" w:hAnsi="Arial"/>
                <w:b w:val="false"/>
                <w:bCs w:val="false"/>
                <w:i w:val="false"/>
                <w:iCs w:val="false"/>
                <w:color w:val="1A1A2E"/>
                <w:sz w:val="20"/>
                <w:szCs w:val="20"/>
              </w:rPr>
              <w:t xml:space="preserve">Human Anatomy — the body is one of the most consistent images in all of Scripture: Psalm 139, 1 Corinthians 12, the healing accounts, Levitical purity laws, and more.</w:t>
            </w:r>
          </w:p>
          <w:p>
            <w:pPr>
              <w:spacing w:after="40" w:before="0"/>
            </w:pPr>
            <w:r>
              <w:rPr>
                <w:rFonts w:ascii="Arial" w:cs="Arial" w:eastAsia="Arial" w:hAnsi="Arial"/>
                <w:b/>
                <w:bCs/>
                <w:i w:val="false"/>
                <w:iCs w:val="false"/>
                <w:color w:val="7A5C00"/>
                <w:sz w:val="20"/>
                <w:szCs w:val="20"/>
              </w:rPr>
              <w:t xml:space="preserve">History this year:  </w:t>
            </w:r>
            <w:r>
              <w:rPr>
                <w:rFonts w:ascii="Arial" w:cs="Arial" w:eastAsia="Arial" w:hAnsi="Arial"/>
                <w:b w:val="false"/>
                <w:bCs w:val="false"/>
                <w:i w:val="false"/>
                <w:iCs w:val="false"/>
                <w:color w:val="1A1A2E"/>
                <w:sz w:val="20"/>
                <w:szCs w:val="20"/>
              </w:rPr>
              <w:t xml:space="preserve">Modern World — the Reformation is a direct engagement with the biblical text. Students now read history through the lens of four years of Bible knowledge.</w:t>
            </w:r>
          </w:p>
          <w:p>
            <w:pPr>
              <w:spacing w:after="40" w:before="0"/>
            </w:pPr>
            <w:r>
              <w:rPr>
                <w:rFonts w:ascii="Arial" w:cs="Arial" w:eastAsia="Arial" w:hAnsi="Arial"/>
                <w:b/>
                <w:bCs/>
                <w:i w:val="false"/>
                <w:iCs w:val="false"/>
                <w:color w:val="7A5C00"/>
                <w:sz w:val="20"/>
                <w:szCs w:val="20"/>
              </w:rPr>
              <w:t xml:space="preserve">Writing this year:  </w:t>
            </w:r>
            <w:r>
              <w:rPr>
                <w:rFonts w:ascii="Arial" w:cs="Arial" w:eastAsia="Arial" w:hAnsi="Arial"/>
                <w:b w:val="false"/>
                <w:bCs w:val="false"/>
                <w:i w:val="false"/>
                <w:iCs w:val="false"/>
                <w:color w:val="1A1A2E"/>
                <w:sz w:val="20"/>
                <w:szCs w:val="20"/>
              </w:rPr>
              <w:t xml:space="preserve">Year 3 writing moves to multi-page research essays. Students choose their own angle on the week's theme.</w:t>
            </w:r>
          </w:p>
          <w:p>
            <w:pPr>
              <w:spacing w:after="0" w:before="0"/>
            </w:pPr>
            <w:r>
              <w:rPr>
                <w:rFonts w:ascii="Arial" w:cs="Arial" w:eastAsia="Arial" w:hAnsi="Arial"/>
                <w:b/>
                <w:bCs/>
                <w:i w:val="false"/>
                <w:iCs w:val="false"/>
                <w:color w:val="7A5C00"/>
                <w:sz w:val="20"/>
                <w:szCs w:val="20"/>
              </w:rPr>
              <w:t xml:space="preserve">Languages this year:  </w:t>
            </w:r>
            <w:r>
              <w:rPr>
                <w:rFonts w:ascii="Arial" w:cs="Arial" w:eastAsia="Arial" w:hAnsi="Arial"/>
                <w:b w:val="false"/>
                <w:bCs w:val="false"/>
                <w:i w:val="false"/>
                <w:iCs w:val="false"/>
                <w:color w:val="1A1A2E"/>
                <w:sz w:val="20"/>
                <w:szCs w:val="20"/>
              </w:rPr>
              <w:t xml:space="preserve">Hebrew and Latin move toward simple reading. Students begin working with actual biblical text in Hebrew and Latin sources.</w:t>
            </w:r>
          </w:p>
        </w:tc>
      </w:tr>
    </w:tbl>
    <w:p>
      <w:pPr>
        <w:spacing w:after="40" w:before="8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7A5C00"/>
          <w:sz w:val="24"/>
          <w:szCs w:val="24"/>
        </w:rPr>
        <w:t xml:space="preserve">How Assignments Scale in This Year</w:t>
      </w:r>
    </w:p>
    <w:p>
      <w:pPr>
        <w:spacing w:after="20" w:before="20"/>
        <w:ind w:left="360"/>
      </w:pPr>
      <w:r>
        <w:rPr>
          <w:rFonts w:ascii="Arial" w:cs="Arial" w:eastAsia="Arial" w:hAnsi="Arial"/>
          <w:b w:val="false"/>
          <w:bCs w:val="false"/>
          <w:i w:val="false"/>
          <w:iCs w:val="false"/>
          <w:color w:val="1A1A2E"/>
          <w:sz w:val="20"/>
          <w:szCs w:val="20"/>
        </w:rPr>
        <w:t xml:space="preserve">•  Multi-paragraph research essay per new-paragraph week</w:t>
      </w:r>
    </w:p>
    <w:p>
      <w:pPr>
        <w:spacing w:after="20" w:before="20"/>
        <w:ind w:left="360"/>
      </w:pPr>
      <w:r>
        <w:rPr>
          <w:rFonts w:ascii="Arial" w:cs="Arial" w:eastAsia="Arial" w:hAnsi="Arial"/>
          <w:b w:val="false"/>
          <w:bCs w:val="false"/>
          <w:i w:val="false"/>
          <w:iCs w:val="false"/>
          <w:color w:val="1A1A2E"/>
          <w:sz w:val="20"/>
          <w:szCs w:val="20"/>
        </w:rPr>
        <w:t xml:space="preserve">•  Independent editing and argument evaluation</w:t>
      </w:r>
    </w:p>
    <w:p>
      <w:pPr>
        <w:spacing w:after="20" w:before="20"/>
        <w:ind w:left="360"/>
      </w:pPr>
      <w:r>
        <w:rPr>
          <w:rFonts w:ascii="Arial" w:cs="Arial" w:eastAsia="Arial" w:hAnsi="Arial"/>
          <w:b w:val="false"/>
          <w:bCs w:val="false"/>
          <w:i w:val="false"/>
          <w:iCs w:val="false"/>
          <w:color w:val="1A1A2E"/>
          <w:sz w:val="20"/>
          <w:szCs w:val="20"/>
        </w:rPr>
        <w:t xml:space="preserve">•  Vocabulary: etymology, Latin/Hebrew root analysis</w:t>
      </w:r>
    </w:p>
    <w:p>
      <w:pPr>
        <w:spacing w:after="20" w:before="20"/>
        <w:ind w:left="360"/>
      </w:pPr>
      <w:r>
        <w:rPr>
          <w:rFonts w:ascii="Arial" w:cs="Arial" w:eastAsia="Arial" w:hAnsi="Arial"/>
          <w:b w:val="false"/>
          <w:bCs w:val="false"/>
          <w:i w:val="false"/>
          <w:iCs w:val="false"/>
          <w:color w:val="1A1A2E"/>
          <w:sz w:val="20"/>
          <w:szCs w:val="20"/>
        </w:rPr>
        <w:t xml:space="preserve">•  Revision: full rewrite for argument strength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8A" w:sz="4"/>
              <w:left w:val="single" w:color="6B4C8A" w:sz="4"/>
              <w:bottom w:val="single" w:color="6B4C8A" w:sz="4"/>
              <w:right w:val="single" w:color="6B4C8A" w:sz="4"/>
            </w:tcBorders>
            <w:shd w:fill="6B4C8A" w:val="clear"/>
            <w:tcMar>
              <w:top w:type="dxa" w:w="130"/>
              <w:left w:type="dxa" w:w="200"/>
              <w:bottom w:type="dxa" w:w="130"/>
              <w:right w:type="dxa" w:w="200"/>
            </w:tcMar>
          </w:tcPr>
          <w:p>
            <w:pPr>
              <w:spacing w:after="0" w:before="0"/>
            </w:pPr>
            <w:r>
              <w:rPr>
                <w:rFonts w:ascii="Arial" w:cs="Arial" w:eastAsia="Arial" w:hAnsi="Arial"/>
                <w:b/>
                <w:bCs/>
                <w:i w:val="false"/>
                <w:iCs w:val="false"/>
                <w:color w:val="FFFFFF"/>
                <w:sz w:val="28"/>
                <w:szCs w:val="28"/>
              </w:rPr>
              <w:t xml:space="preserve">Grade 12  —  Year 4  —  Capstone year: senior thesis, rhetoric, and biblical astronomy</w:t>
            </w:r>
          </w:p>
        </w:tc>
      </w:tr>
    </w:tbl>
    <w:p>
      <w:pPr>
        <w:spacing w:after="40" w:before="6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6B4C8A"/>
          <w:sz w:val="24"/>
          <w:szCs w:val="24"/>
        </w:rPr>
        <w:t xml:space="preserve">Credits This Year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760"/>
      </w:tblGrid>
      <w:tr>
        <w:tc>
          <w:tcPr>
            <w:tcW w:type="dxa" w:w="70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Credits</w:t>
            </w:r>
          </w:p>
        </w:tc>
        <w:tc>
          <w:tcPr>
            <w:tcW w:type="dxa" w:w="280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Course Name</w:t>
            </w:r>
          </w:p>
        </w:tc>
        <w:tc>
          <w:tcPr>
            <w:tcW w:type="dxa" w:w="576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Description</w:t>
            </w:r>
          </w:p>
        </w:tc>
      </w:tr>
      <w:tr>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Biblical Studies IV</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Full Bible survey, capstone — theological synthesis, senior thesis, full-Bible argument</w:t>
            </w:r>
          </w:p>
        </w:tc>
      </w:tr>
      <w:tr>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English IV / Rhetoric</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Advanced rhetoric, persuasive writing, speech, senior thesis completion</w:t>
            </w:r>
          </w:p>
        </w:tc>
      </w:tr>
      <w:tr>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American History &amp; Government</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American founding, Constitution, civics, government — biblical worldview and natural law</w:t>
            </w:r>
          </w:p>
        </w:tc>
      </w:tr>
      <w:tr>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8"/>
                <w:szCs w:val="18"/>
              </w:rPr>
              <w:t xml:space="preserve">1.0</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Biblical Astronomy</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Heavens, creation, Hebrew calendar, stars in Scripture, planets in Hebrew — no astrology</w:t>
            </w:r>
          </w:p>
        </w:tc>
      </w:tr>
      <w:tr>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Economics</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Biblical stewardship, basic economics, personal finance, dominion principles</w:t>
            </w:r>
          </w:p>
        </w:tc>
      </w:tr>
      <w:tr>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Hebrew IV</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Biblical Hebrew reading, word studies, simple passage translation</w:t>
            </w:r>
          </w:p>
        </w:tc>
      </w:tr>
      <w:tr>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Latin IV</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Latin reading, etymology mastery, theological Latin terms</w:t>
            </w:r>
          </w:p>
        </w:tc>
      </w:tr>
      <w:tr>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8"/>
                <w:szCs w:val="18"/>
              </w:rPr>
              <w:t xml:space="preserve">0.5</w:t>
            </w:r>
          </w:p>
        </w:tc>
        <w:tc>
          <w:tcPr>
            <w:tcW w:type="dxa" w:w="2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1A1A2E"/>
                <w:sz w:val="18"/>
                <w:szCs w:val="18"/>
              </w:rPr>
              <w:t xml:space="preserve">Senior Thesis / Capstone</w:t>
            </w:r>
          </w:p>
        </w:tc>
        <w:tc>
          <w:tcPr>
            <w:tcW w:type="dxa" w:w="57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Year-long independent research paper on a Bible-based topic of student's choice</w:t>
            </w:r>
          </w:p>
        </w:tc>
      </w:tr>
    </w:tbl>
    <w:p>
      <w:pPr>
        <w:spacing w:after="60" w:before="8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8A" w:sz="4"/>
              <w:left w:val="single" w:color="6B4C8A" w:sz="4"/>
              <w:bottom w:val="single" w:color="6B4C8A" w:sz="4"/>
              <w:right w:val="single" w:color="6B4C8A" w:sz="4"/>
            </w:tcBorders>
            <w:shd w:fill="F3EEF9" w:val="clear"/>
            <w:tcMar>
              <w:top w:type="dxa" w:w="120"/>
              <w:left w:type="dxa" w:w="180"/>
              <w:bottom w:type="dxa" w:w="120"/>
              <w:right w:type="dxa" w:w="180"/>
            </w:tcMar>
          </w:tcPr>
          <w:p>
            <w:pPr>
              <w:spacing w:after="40" w:before="0"/>
            </w:pPr>
            <w:r>
              <w:rPr>
                <w:rFonts w:ascii="Arial" w:cs="Arial" w:eastAsia="Arial" w:hAnsi="Arial"/>
                <w:b/>
                <w:bCs/>
                <w:i w:val="false"/>
                <w:iCs w:val="false"/>
                <w:color w:val="6B4C8A"/>
                <w:sz w:val="20"/>
                <w:szCs w:val="20"/>
              </w:rPr>
              <w:t xml:space="preserve">Science this year:  </w:t>
            </w:r>
            <w:r>
              <w:rPr>
                <w:rFonts w:ascii="Arial" w:cs="Arial" w:eastAsia="Arial" w:hAnsi="Arial"/>
                <w:b w:val="false"/>
                <w:bCs w:val="false"/>
                <w:i w:val="false"/>
                <w:iCs w:val="false"/>
                <w:color w:val="1A1A2E"/>
                <w:sz w:val="20"/>
                <w:szCs w:val="20"/>
              </w:rPr>
              <w:t xml:space="preserve">Biblical Astronomy — stars and heavens appear in Genesis 1, Job 38, Psalm 19, Isaiah 40, Daniel, and Revelation. Hebrew names for stars and planets studied throughout. Mazzaroth, the Hebrew calendar, and celestial feast-day timing included. Astrology and pagan mythology explicitly excluded.</w:t>
            </w:r>
          </w:p>
          <w:p>
            <w:pPr>
              <w:spacing w:after="40" w:before="0"/>
            </w:pPr>
            <w:r>
              <w:rPr>
                <w:rFonts w:ascii="Arial" w:cs="Arial" w:eastAsia="Arial" w:hAnsi="Arial"/>
                <w:b/>
                <w:bCs/>
                <w:i w:val="false"/>
                <w:iCs w:val="false"/>
                <w:color w:val="6B4C8A"/>
                <w:sz w:val="20"/>
                <w:szCs w:val="20"/>
              </w:rPr>
              <w:t xml:space="preserve">History this year:  </w:t>
            </w:r>
            <w:r>
              <w:rPr>
                <w:rFonts w:ascii="Arial" w:cs="Arial" w:eastAsia="Arial" w:hAnsi="Arial"/>
                <w:b w:val="false"/>
                <w:bCs w:val="false"/>
                <w:i w:val="false"/>
                <w:iCs w:val="false"/>
                <w:color w:val="1A1A2E"/>
                <w:sz w:val="20"/>
                <w:szCs w:val="20"/>
              </w:rPr>
              <w:t xml:space="preserve">American History + Government/Civics as one combined 1.0 credit. Students bring four years of biblical worldview to reading the founding era.</w:t>
            </w:r>
          </w:p>
          <w:p>
            <w:pPr>
              <w:spacing w:after="40" w:before="0"/>
            </w:pPr>
            <w:r>
              <w:rPr>
                <w:rFonts w:ascii="Arial" w:cs="Arial" w:eastAsia="Arial" w:hAnsi="Arial"/>
                <w:b/>
                <w:bCs/>
                <w:i w:val="false"/>
                <w:iCs w:val="false"/>
                <w:color w:val="6B4C8A"/>
                <w:sz w:val="20"/>
                <w:szCs w:val="20"/>
              </w:rPr>
              <w:t xml:space="preserve">Writing this year:  </w:t>
            </w:r>
            <w:r>
              <w:rPr>
                <w:rFonts w:ascii="Arial" w:cs="Arial" w:eastAsia="Arial" w:hAnsi="Arial"/>
                <w:b w:val="false"/>
                <w:bCs w:val="false"/>
                <w:i w:val="false"/>
                <w:iCs w:val="false"/>
                <w:color w:val="1A1A2E"/>
                <w:sz w:val="20"/>
                <w:szCs w:val="20"/>
              </w:rPr>
              <w:t xml:space="preserve">Year 4 writing is the senior thesis — a sustained, researched, argued paper completed over the full year alongside weekly writing tasks.</w:t>
            </w:r>
          </w:p>
          <w:p>
            <w:pPr>
              <w:spacing w:after="0" w:before="0"/>
            </w:pPr>
            <w:r>
              <w:rPr>
                <w:rFonts w:ascii="Arial" w:cs="Arial" w:eastAsia="Arial" w:hAnsi="Arial"/>
                <w:b/>
                <w:bCs/>
                <w:i w:val="false"/>
                <w:iCs w:val="false"/>
                <w:color w:val="6B4C8A"/>
                <w:sz w:val="20"/>
                <w:szCs w:val="20"/>
              </w:rPr>
              <w:t xml:space="preserve">Languages this year:  </w:t>
            </w:r>
            <w:r>
              <w:rPr>
                <w:rFonts w:ascii="Arial" w:cs="Arial" w:eastAsia="Arial" w:hAnsi="Arial"/>
                <w:b w:val="false"/>
                <w:bCs w:val="false"/>
                <w:i w:val="false"/>
                <w:iCs w:val="false"/>
                <w:color w:val="1A1A2E"/>
                <w:sz w:val="20"/>
                <w:szCs w:val="20"/>
              </w:rPr>
              <w:t xml:space="preserve">Hebrew and Latin reach reading level. Students can work with primary sources in both languages at a basic level.</w:t>
            </w:r>
          </w:p>
        </w:tc>
      </w:tr>
    </w:tbl>
    <w:p>
      <w:pPr>
        <w:spacing w:after="40" w:before="8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6B4C8A"/>
          <w:sz w:val="24"/>
          <w:szCs w:val="24"/>
        </w:rPr>
        <w:t xml:space="preserve">How Assignments Scale in This Year</w:t>
      </w:r>
    </w:p>
    <w:p>
      <w:pPr>
        <w:spacing w:after="20" w:before="20"/>
        <w:ind w:left="360"/>
      </w:pPr>
      <w:r>
        <w:rPr>
          <w:rFonts w:ascii="Arial" w:cs="Arial" w:eastAsia="Arial" w:hAnsi="Arial"/>
          <w:b w:val="false"/>
          <w:bCs w:val="false"/>
          <w:i w:val="false"/>
          <w:iCs w:val="false"/>
          <w:color w:val="1A1A2E"/>
          <w:sz w:val="20"/>
          <w:szCs w:val="20"/>
        </w:rPr>
        <w:t xml:space="preserve">•  Senior thesis developed across the full year</w:t>
      </w:r>
    </w:p>
    <w:p>
      <w:pPr>
        <w:spacing w:after="20" w:before="20"/>
        <w:ind w:left="360"/>
      </w:pPr>
      <w:r>
        <w:rPr>
          <w:rFonts w:ascii="Arial" w:cs="Arial" w:eastAsia="Arial" w:hAnsi="Arial"/>
          <w:b w:val="false"/>
          <w:bCs w:val="false"/>
          <w:i w:val="false"/>
          <w:iCs w:val="false"/>
          <w:color w:val="1A1A2E"/>
          <w:sz w:val="20"/>
          <w:szCs w:val="20"/>
        </w:rPr>
        <w:t xml:space="preserve">•  Rhetorical analysis and speech preparation</w:t>
      </w:r>
    </w:p>
    <w:p>
      <w:pPr>
        <w:spacing w:after="20" w:before="20"/>
        <w:ind w:left="360"/>
      </w:pPr>
      <w:r>
        <w:rPr>
          <w:rFonts w:ascii="Arial" w:cs="Arial" w:eastAsia="Arial" w:hAnsi="Arial"/>
          <w:b w:val="false"/>
          <w:bCs w:val="false"/>
          <w:i w:val="false"/>
          <w:iCs w:val="false"/>
          <w:color w:val="1A1A2E"/>
          <w:sz w:val="20"/>
          <w:szCs w:val="20"/>
        </w:rPr>
        <w:t xml:space="preserve">•  Vocabulary: primary source and original language work</w:t>
      </w:r>
    </w:p>
    <w:p>
      <w:pPr>
        <w:spacing w:after="20" w:before="20"/>
        <w:ind w:left="360"/>
      </w:pPr>
      <w:r>
        <w:rPr>
          <w:rFonts w:ascii="Arial" w:cs="Arial" w:eastAsia="Arial" w:hAnsi="Arial"/>
          <w:b w:val="false"/>
          <w:bCs w:val="false"/>
          <w:i w:val="false"/>
          <w:iCs w:val="false"/>
          <w:color w:val="1A1A2E"/>
          <w:sz w:val="20"/>
          <w:szCs w:val="20"/>
        </w:rPr>
        <w:t xml:space="preserve">•  Revision: thesis draft, peer review, final submission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30"/>
              <w:left w:type="dxa" w:w="200"/>
              <w:bottom w:type="dxa" w:w="130"/>
              <w:right w:type="dxa" w:w="200"/>
            </w:tcMar>
          </w:tcPr>
          <w:p>
            <w:pPr>
              <w:spacing w:after="0" w:before="0"/>
            </w:pPr>
            <w:r>
              <w:rPr>
                <w:rFonts w:ascii="Arial" w:cs="Arial" w:eastAsia="Arial" w:hAnsi="Arial"/>
                <w:b/>
                <w:bCs/>
                <w:i w:val="false"/>
                <w:iCs w:val="false"/>
                <w:color w:val="FFFFFF"/>
                <w:sz w:val="28"/>
                <w:szCs w:val="28"/>
              </w:rPr>
              <w:t xml:space="preserve">Part Two:  How to Use This Plan — Weekly Structure</w:t>
            </w:r>
          </w:p>
        </w:tc>
      </w:tr>
    </w:tbl>
    <w:p>
      <w:pPr>
        <w:spacing w:after="60" w:before="6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EEF3F8" w:val="clear"/>
            <w:tcMar>
              <w:top w:type="dxa" w:w="120"/>
              <w:left w:type="dxa" w:w="180"/>
              <w:bottom w:type="dxa" w:w="120"/>
              <w:right w:type="dxa" w:w="180"/>
            </w:tcMar>
          </w:tcPr>
          <w:p>
            <w:pPr>
              <w:spacing w:after="50" w:before="0"/>
            </w:pPr>
            <w:r>
              <w:rPr>
                <w:rFonts w:ascii="Arial" w:cs="Arial" w:eastAsia="Arial" w:hAnsi="Arial"/>
                <w:b/>
                <w:bCs/>
                <w:i w:val="false"/>
                <w:iCs w:val="false"/>
                <w:color w:val="2E5E8E"/>
                <w:sz w:val="21"/>
                <w:szCs w:val="21"/>
              </w:rPr>
              <w:t xml:space="preserve">Every week works the same way — forever.</w:t>
            </w:r>
          </w:p>
          <w:p>
            <w:pPr>
              <w:spacing w:after="0" w:before="0"/>
            </w:pPr>
            <w:r>
              <w:rPr>
                <w:rFonts w:ascii="Arial" w:cs="Arial" w:eastAsia="Arial" w:hAnsi="Arial"/>
                <w:b w:val="false"/>
                <w:bCs w:val="false"/>
                <w:i w:val="false"/>
                <w:iCs w:val="false"/>
                <w:color w:val="1A1A2E"/>
                <w:sz w:val="20"/>
                <w:szCs w:val="20"/>
              </w:rPr>
              <w:t xml:space="preserve">The 5-day structure below repeats all 52 weeks of the year, all four years. Once a student learns the rhythm in Week 1 of Grade 9, there is nothing new to figure out for the rest of high school. Difficulty rises each year; the structure never changes.</w:t>
            </w:r>
          </w:p>
        </w:tc>
      </w:tr>
    </w:tbl>
    <w:p>
      <w:pPr>
        <w:spacing w:after="60" w:before="8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1A1A2E"/>
          <w:sz w:val="24"/>
          <w:szCs w:val="24"/>
        </w:rPr>
        <w:t xml:space="preserve">5-Day Weekly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BCCC" w:sz="2"/>
              <w:left w:val="single" w:color="AABCCC" w:sz="2"/>
              <w:bottom w:val="single" w:color="AABCCC" w:sz="2"/>
              <w:right w:val="single" w:color="AABCCC" w:sz="2"/>
            </w:tcBorders>
            <w:shd w:fill="C8D8EA" w:val="clear"/>
            <w:tcMar>
              <w:top w:type="dxa" w:w="90"/>
              <w:left w:type="dxa" w:w="120"/>
              <w:bottom w:type="dxa" w:w="90"/>
              <w:right w:type="dxa" w:w="100"/>
            </w:tcMar>
          </w:tcPr>
          <w:p>
            <w:pPr>
              <w:spacing w:after="0" w:before="0"/>
            </w:pPr>
            <w:r>
              <w:rPr>
                <w:rFonts w:ascii="Arial" w:cs="Arial" w:eastAsia="Arial" w:hAnsi="Arial"/>
                <w:b/>
                <w:bCs/>
                <w:i w:val="false"/>
                <w:iCs w:val="false"/>
                <w:color w:val="2E5E8E"/>
                <w:sz w:val="20"/>
                <w:szCs w:val="20"/>
              </w:rPr>
              <w:t xml:space="preserve">Day 1</w:t>
            </w:r>
          </w:p>
        </w:tc>
        <w:tc>
          <w:tcPr>
            <w:tcW w:type="dxa" w:w="8160"/>
            <w:tcBorders>
              <w:top w:val="single" w:color="AABCCC" w:sz="2"/>
              <w:left w:val="single" w:color="AABCCC" w:sz="2"/>
              <w:bottom w:val="single" w:color="AABCCC" w:sz="2"/>
              <w:right w:val="single" w:color="AABCCC" w:sz="2"/>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1A1A2E"/>
                <w:sz w:val="20"/>
                <w:szCs w:val="20"/>
              </w:rPr>
              <w:t xml:space="preserve">Reading block  ·  Lesson overview  ·  Vocabulary  ·  One history or science note</w:t>
            </w:r>
          </w:p>
        </w:tc>
      </w:tr>
      <w:tr>
        <w:tc>
          <w:tcPr>
            <w:tcW w:type="dxa" w:w="1200"/>
            <w:tcBorders>
              <w:top w:val="single" w:color="AABCCC" w:sz="2"/>
              <w:left w:val="single" w:color="AABCCC" w:sz="2"/>
              <w:bottom w:val="single" w:color="AABCCC" w:sz="2"/>
              <w:right w:val="single" w:color="AABCCC" w:sz="2"/>
            </w:tcBorders>
            <w:shd w:fill="C8D8EA" w:val="clear"/>
            <w:tcMar>
              <w:top w:type="dxa" w:w="90"/>
              <w:left w:type="dxa" w:w="120"/>
              <w:bottom w:type="dxa" w:w="90"/>
              <w:right w:type="dxa" w:w="100"/>
            </w:tcMar>
          </w:tcPr>
          <w:p>
            <w:pPr>
              <w:spacing w:after="0" w:before="0"/>
            </w:pPr>
            <w:r>
              <w:rPr>
                <w:rFonts w:ascii="Arial" w:cs="Arial" w:eastAsia="Arial" w:hAnsi="Arial"/>
                <w:b/>
                <w:bCs/>
                <w:i w:val="false"/>
                <w:iCs w:val="false"/>
                <w:color w:val="2E5E8E"/>
                <w:sz w:val="20"/>
                <w:szCs w:val="20"/>
              </w:rPr>
              <w:t xml:space="preserve">Day 2</w:t>
            </w:r>
          </w:p>
        </w:tc>
        <w:tc>
          <w:tcPr>
            <w:tcW w:type="dxa" w:w="8160"/>
            <w:tcBorders>
              <w:top w:val="single" w:color="AABCCC" w:sz="2"/>
              <w:left w:val="single" w:color="AABCCC" w:sz="2"/>
              <w:bottom w:val="single" w:color="AABCCC" w:sz="2"/>
              <w:right w:val="single" w:color="AABCCC" w:sz="2"/>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1A1A2E"/>
                <w:sz w:val="20"/>
                <w:szCs w:val="20"/>
              </w:rPr>
              <w:t xml:space="preserve">Reading block  ·  Grammar / editing  ·  Hebrew word  ·  Timeline or map note</w:t>
            </w:r>
          </w:p>
        </w:tc>
      </w:tr>
      <w:tr>
        <w:tc>
          <w:tcPr>
            <w:tcW w:type="dxa" w:w="1200"/>
            <w:tcBorders>
              <w:top w:val="single" w:color="AABCCC" w:sz="2"/>
              <w:left w:val="single" w:color="AABCCC" w:sz="2"/>
              <w:bottom w:val="single" w:color="AABCCC" w:sz="2"/>
              <w:right w:val="single" w:color="AABCCC" w:sz="2"/>
            </w:tcBorders>
            <w:shd w:fill="C8D8EA" w:val="clear"/>
            <w:tcMar>
              <w:top w:type="dxa" w:w="90"/>
              <w:left w:type="dxa" w:w="120"/>
              <w:bottom w:type="dxa" w:w="90"/>
              <w:right w:type="dxa" w:w="100"/>
            </w:tcMar>
          </w:tcPr>
          <w:p>
            <w:pPr>
              <w:spacing w:after="0" w:before="0"/>
            </w:pPr>
            <w:r>
              <w:rPr>
                <w:rFonts w:ascii="Arial" w:cs="Arial" w:eastAsia="Arial" w:hAnsi="Arial"/>
                <w:b/>
                <w:bCs/>
                <w:i w:val="false"/>
                <w:iCs w:val="false"/>
                <w:color w:val="2E5E8E"/>
                <w:sz w:val="20"/>
                <w:szCs w:val="20"/>
              </w:rPr>
              <w:t xml:space="preserve">Day 3</w:t>
            </w:r>
          </w:p>
        </w:tc>
        <w:tc>
          <w:tcPr>
            <w:tcW w:type="dxa" w:w="8160"/>
            <w:tcBorders>
              <w:top w:val="single" w:color="AABCCC" w:sz="2"/>
              <w:left w:val="single" w:color="AABCCC" w:sz="2"/>
              <w:bottom w:val="single" w:color="AABCCC" w:sz="2"/>
              <w:right w:val="single" w:color="AABCCC" w:sz="2"/>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1A1A2E"/>
                <w:sz w:val="20"/>
                <w:szCs w:val="20"/>
              </w:rPr>
              <w:t xml:space="preserve">Reading block  ·  Spelling / vocabulary review  ·  Science note  ·  Paragraph correction or short edit</w:t>
            </w:r>
          </w:p>
        </w:tc>
      </w:tr>
      <w:tr>
        <w:tc>
          <w:tcPr>
            <w:tcW w:type="dxa" w:w="1200"/>
            <w:tcBorders>
              <w:top w:val="single" w:color="AABCCC" w:sz="2"/>
              <w:left w:val="single" w:color="AABCCC" w:sz="2"/>
              <w:bottom w:val="single" w:color="AABCCC" w:sz="2"/>
              <w:right w:val="single" w:color="AABCCC" w:sz="2"/>
            </w:tcBorders>
            <w:shd w:fill="C8D8EA" w:val="clear"/>
            <w:tcMar>
              <w:top w:type="dxa" w:w="90"/>
              <w:left w:type="dxa" w:w="120"/>
              <w:bottom w:type="dxa" w:w="90"/>
              <w:right w:type="dxa" w:w="100"/>
            </w:tcMar>
          </w:tcPr>
          <w:p>
            <w:pPr>
              <w:spacing w:after="0" w:before="0"/>
            </w:pPr>
            <w:r>
              <w:rPr>
                <w:rFonts w:ascii="Arial" w:cs="Arial" w:eastAsia="Arial" w:hAnsi="Arial"/>
                <w:b/>
                <w:bCs/>
                <w:i w:val="false"/>
                <w:iCs w:val="false"/>
                <w:color w:val="2E5E8E"/>
                <w:sz w:val="20"/>
                <w:szCs w:val="20"/>
              </w:rPr>
              <w:t xml:space="preserve">Day 4</w:t>
            </w:r>
          </w:p>
        </w:tc>
        <w:tc>
          <w:tcPr>
            <w:tcW w:type="dxa" w:w="8160"/>
            <w:tcBorders>
              <w:top w:val="single" w:color="AABCCC" w:sz="2"/>
              <w:left w:val="single" w:color="AABCCC" w:sz="2"/>
              <w:bottom w:val="single" w:color="AABCCC" w:sz="2"/>
              <w:right w:val="single" w:color="AABCCC" w:sz="2"/>
            </w:tcBorders>
            <w:shd w:fill="FFFFFF"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1A1A2E"/>
                <w:sz w:val="20"/>
                <w:szCs w:val="20"/>
              </w:rPr>
              <w:t xml:space="preserve">Reading block  ·  Review  ·  Latin root  ·  History or science connection</w:t>
            </w:r>
          </w:p>
        </w:tc>
      </w:tr>
      <w:tr>
        <w:tc>
          <w:tcPr>
            <w:tcW w:type="dxa" w:w="1200"/>
            <w:tcBorders>
              <w:top w:val="single" w:color="AABCCC" w:sz="2"/>
              <w:left w:val="single" w:color="AABCCC" w:sz="2"/>
              <w:bottom w:val="single" w:color="AABCCC" w:sz="2"/>
              <w:right w:val="single" w:color="AABCCC" w:sz="2"/>
            </w:tcBorders>
            <w:shd w:fill="2E5E8E" w:val="clear"/>
            <w:tcMar>
              <w:top w:type="dxa" w:w="90"/>
              <w:left w:type="dxa" w:w="120"/>
              <w:bottom w:type="dxa" w:w="90"/>
              <w:right w:type="dxa" w:w="100"/>
            </w:tcMar>
          </w:tcPr>
          <w:p>
            <w:pPr>
              <w:spacing w:after="0" w:before="0"/>
            </w:pPr>
            <w:r>
              <w:rPr>
                <w:rFonts w:ascii="Arial" w:cs="Arial" w:eastAsia="Arial" w:hAnsi="Arial"/>
                <w:b/>
                <w:bCs/>
                <w:i w:val="false"/>
                <w:iCs w:val="false"/>
                <w:color w:val="FFFFFF"/>
                <w:sz w:val="20"/>
                <w:szCs w:val="20"/>
              </w:rPr>
              <w:t xml:space="preserve">Day 5</w:t>
            </w:r>
          </w:p>
        </w:tc>
        <w:tc>
          <w:tcPr>
            <w:tcW w:type="dxa" w:w="8160"/>
            <w:tcBorders>
              <w:top w:val="single" w:color="AABCCC" w:sz="2"/>
              <w:left w:val="single" w:color="AABCCC" w:sz="2"/>
              <w:bottom w:val="single" w:color="AABCCC" w:sz="2"/>
              <w:right w:val="single" w:color="AABCCC" w:sz="2"/>
            </w:tcBorders>
            <w:shd w:fill="EEF3F8" w:val="clear"/>
            <w:tcMar>
              <w:top w:type="dxa" w:w="90"/>
              <w:left w:type="dxa" w:w="120"/>
              <w:bottom w:type="dxa" w:w="90"/>
              <w:right w:type="dxa" w:w="120"/>
            </w:tcMar>
          </w:tcPr>
          <w:p>
            <w:pPr>
              <w:spacing w:after="0" w:before="0"/>
            </w:pPr>
            <w:r>
              <w:rPr>
                <w:rFonts w:ascii="Arial" w:cs="Arial" w:eastAsia="Arial" w:hAnsi="Arial"/>
                <w:b w:val="false"/>
                <w:bCs w:val="false"/>
                <w:i w:val="false"/>
                <w:iCs w:val="false"/>
                <w:color w:val="1A1A2E"/>
                <w:sz w:val="20"/>
                <w:szCs w:val="20"/>
              </w:rPr>
              <w:t xml:space="preserve">Weekly review  ·  Memory verse review  ·  Writing task or revision  ·  Catch-up if needed</w:t>
            </w:r>
          </w:p>
        </w:tc>
      </w:tr>
    </w:tbl>
    <w:p>
      <w:pPr>
        <w:spacing w:after="60" w:before="8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1A1A2E"/>
          <w:sz w:val="24"/>
          <w:szCs w:val="24"/>
        </w:rPr>
        <w:t xml:space="preserve">Revision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6000" w:sz="4"/>
              <w:left w:val="single" w:color="7A6000" w:sz="4"/>
              <w:bottom w:val="single" w:color="7A6000" w:sz="4"/>
              <w:right w:val="single" w:color="7A6000" w:sz="4"/>
            </w:tcBorders>
            <w:shd w:fill="FFF8DC" w:val="clear"/>
            <w:tcMar>
              <w:top w:type="dxa" w:w="120"/>
              <w:left w:type="dxa" w:w="180"/>
              <w:bottom w:type="dxa" w:w="120"/>
              <w:right w:type="dxa" w:w="180"/>
            </w:tcMar>
          </w:tcPr>
          <w:p>
            <w:pPr>
              <w:spacing w:after="50" w:before="0"/>
            </w:pPr>
            <w:r>
              <w:rPr>
                <w:rFonts w:ascii="Arial" w:cs="Arial" w:eastAsia="Arial" w:hAnsi="Arial"/>
                <w:b/>
                <w:bCs/>
                <w:i w:val="false"/>
                <w:iCs w:val="false"/>
                <w:color w:val="7A6000"/>
                <w:sz w:val="20"/>
                <w:szCs w:val="20"/>
              </w:rPr>
              <w:t xml:space="preserve">Roughly every other week is a Revision Week — marked ★ in each week's Writing row.</w:t>
            </w:r>
          </w:p>
          <w:p>
            <w:pPr>
              <w:spacing w:after="0" w:before="0"/>
            </w:pPr>
            <w:r>
              <w:rPr>
                <w:rFonts w:ascii="Arial" w:cs="Arial" w:eastAsia="Arial" w:hAnsi="Arial"/>
                <w:b w:val="false"/>
                <w:bCs w:val="false"/>
                <w:i w:val="false"/>
                <w:iCs w:val="false"/>
                <w:color w:val="1A1A2E"/>
                <w:sz w:val="20"/>
                <w:szCs w:val="20"/>
              </w:rPr>
              <w:t xml:space="preserve">On revision weeks there is no new paragraph. The task is to improve a previous paragraph. This prevents writing fatigue and builds stronger skills than constant new production.</w:t>
            </w:r>
          </w:p>
        </w:tc>
      </w:tr>
    </w:tbl>
    <w:p>
      <w:pPr>
        <w:spacing w:after="40" w:before="6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1A1A2E"/>
          <w:sz w:val="24"/>
          <w:szCs w:val="24"/>
        </w:rPr>
        <w:t xml:space="preserve">If Your Week Runs Four Days</w:t>
      </w:r>
    </w:p>
    <w:p>
      <w:pPr>
        <w:spacing w:after="0" w:before="0"/>
      </w:pPr>
      <w:r>
        <w:rPr>
          <w:rFonts w:ascii="Arial" w:cs="Arial" w:eastAsia="Arial" w:hAnsi="Arial"/>
          <w:b w:val="false"/>
          <w:bCs w:val="false"/>
          <w:i w:val="false"/>
          <w:iCs w:val="false"/>
          <w:color w:val="1A1A2E"/>
          <w:sz w:val="20"/>
          <w:szCs w:val="20"/>
        </w:rPr>
        <w:t xml:space="preserve">Drop in this order: (1) science note, (2) history geography point, (3) Latin root. Never drop the reading, Bible focus, memory verse, or writing task.</w:t>
      </w:r>
    </w:p>
    <w:p>
      <w:pPr>
        <w:spacing w:after="40" w:before="6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1A1A2E"/>
          <w:sz w:val="24"/>
          <w:szCs w:val="24"/>
        </w:rPr>
        <w:t xml:space="preserve">Weeks 46–48: Hybrid Weeks</w:t>
      </w:r>
    </w:p>
    <w:p>
      <w:pPr>
        <w:spacing w:after="0" w:before="0"/>
      </w:pPr>
      <w:r>
        <w:rPr>
          <w:rFonts w:ascii="Arial" w:cs="Arial" w:eastAsia="Arial" w:hAnsi="Arial"/>
          <w:b w:val="false"/>
          <w:bCs w:val="false"/>
          <w:i w:val="false"/>
          <w:iCs w:val="false"/>
          <w:color w:val="1A1A2E"/>
          <w:sz w:val="20"/>
          <w:szCs w:val="20"/>
        </w:rPr>
        <w:t xml:space="preserve">These three weeks finish the last 64 chapters of new reading while beginning review. Daily chapter counts are slightly lower (4–5 chapters). No new theme work is introduced — review and catch-up only alongside the reading.</w:t>
      </w:r>
    </w:p>
    <w:p>
      <w:pPr>
        <w:spacing w:after="40" w:before="6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1A1A2E"/>
          <w:sz w:val="24"/>
          <w:szCs w:val="24"/>
        </w:rPr>
        <w:t xml:space="preserve">Weeks 49–52: Pure Review</w:t>
      </w:r>
    </w:p>
    <w:p>
      <w:pPr>
        <w:spacing w:after="0" w:before="0"/>
      </w:pPr>
      <w:r>
        <w:rPr>
          <w:rFonts w:ascii="Arial" w:cs="Arial" w:eastAsia="Arial" w:hAnsi="Arial"/>
          <w:b w:val="false"/>
          <w:bCs w:val="false"/>
          <w:i w:val="false"/>
          <w:iCs w:val="false"/>
          <w:color w:val="1A1A2E"/>
          <w:sz w:val="20"/>
          <w:szCs w:val="20"/>
        </w:rPr>
        <w:t xml:space="preserve">Four full weeks of review, celebration, and catch-up. These are also your buffer — if life compressed any earlier weeks, use this time to finish without guilt. All credits are still covered.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30"/>
              <w:left w:type="dxa" w:w="200"/>
              <w:bottom w:type="dxa" w:w="130"/>
              <w:right w:type="dxa" w:w="200"/>
            </w:tcMar>
          </w:tcPr>
          <w:p>
            <w:pPr>
              <w:spacing w:after="0" w:before="0"/>
            </w:pPr>
            <w:r>
              <w:rPr>
                <w:rFonts w:ascii="Arial" w:cs="Arial" w:eastAsia="Arial" w:hAnsi="Arial"/>
                <w:b/>
                <w:bCs/>
                <w:i w:val="false"/>
                <w:iCs w:val="false"/>
                <w:color w:val="FFFFFF"/>
                <w:sz w:val="28"/>
                <w:szCs w:val="28"/>
              </w:rPr>
              <w:t xml:space="preserve">Part Three:  52-Week Reading and Study Plan</w:t>
            </w:r>
          </w:p>
        </w:tc>
      </w:tr>
    </w:tbl>
    <w:p>
      <w:pPr>
        <w:spacing w:after="40" w:before="60"/>
      </w:pPr>
      <w:r>
        <w:rPr>
          <w:rFonts w:ascii="Arial" w:cs="Arial" w:eastAsia="Arial" w:hAnsi="Arial"/>
          <w:b w:val="false"/>
          <w:bCs w:val="false"/>
          <w:i w:val="false"/>
          <w:iCs w:val="false"/>
          <w:color w:val="1A1A2E"/>
          <w:sz w:val="21"/>
          <w:szCs w:val="21"/>
        </w:rPr>
        <w:t xml:space="preserve"/>
      </w:r>
    </w:p>
    <w:p>
      <w:pPr>
        <w:spacing w:after="0" w:before="0"/>
      </w:pPr>
      <w:r>
        <w:rPr>
          <w:rFonts w:ascii="Arial" w:cs="Arial" w:eastAsia="Arial" w:hAnsi="Arial"/>
          <w:b w:val="false"/>
          <w:bCs w:val="false"/>
          <w:i/>
          <w:iCs/>
          <w:color w:val="555555"/>
          <w:sz w:val="19"/>
          <w:szCs w:val="19"/>
        </w:rPr>
        <w:t xml:space="preserve">Every week shows: daily chapter assignments  ·  Bible focus  ·  English  ·  Science (all 4 years)  ·  History (all 4 years)  ·  Hebrew  ·  Latin  ·  Writing task  ·  Memory verse</w:t>
      </w:r>
    </w:p>
    <w:p>
      <w:pPr>
        <w:spacing w:after="40" w:before="4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6"/>
                <w:szCs w:val="26"/>
              </w:rPr>
              <w:t xml:space="preserve">Unit 1: Foundations and Torah</w:t>
            </w:r>
          </w:p>
          <w:p>
            <w:pPr>
              <w:spacing w:after="0" w:before="0"/>
            </w:pPr>
            <w:r>
              <w:rPr>
                <w:rFonts w:ascii="Arial" w:cs="Arial" w:eastAsia="Arial" w:hAnsi="Arial"/>
                <w:b w:val="false"/>
                <w:bCs w:val="false"/>
                <w:i/>
                <w:iCs/>
                <w:color w:val="C8D8EA"/>
                <w:sz w:val="18"/>
                <w:szCs w:val="18"/>
              </w:rPr>
              <w:t xml:space="preserve">Weeks 1–8   ·   Genesis through Deuteronomy / Joshua begins</w:t>
            </w:r>
          </w:p>
        </w:tc>
      </w:tr>
    </w:tbl>
    <w:p>
      <w:pPr>
        <w:spacing w:after="50" w:before="5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Genesis 1–5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Genesis 6–10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Genesis 11–15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Genesis 16–20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Genesis 21–25</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Creation, the fall, Cain and Abel, the flood, Babel, Abram's call, covenant beginnings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Vocabulary from creation and covenant themes; capitals, punctuation, sentence boundaries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Light, atmosphere, land, water, the flood — Earth Science foundations from Genesis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Plants, animals, created kinds, biodiversity in Genesis 1–2</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formation in Genesis 2; body systems imagery in creation and fall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Stars on Day 4 — Shamayim (heavens); Hebrew: Shemesh (sun), Yareach (moon), Kochavim (stars); purpose of lights for signs and seasons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Beginning of biblical timeline; Mesopotamia, Ararat, Canaan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Genesis setting in the Ancient Near East; early church fathers on creation — Medieval connection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Genesis in Reformation thought; Luther and Calvin on creation — Modern World connection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Biblical worldview of origins vs secular origins; natural law in the founding era — American connection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bereshit (beginning)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lux (light)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how Genesis begins the whole biblical story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Genesis 1:27</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Genesis 26–30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Genesis 31–35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Genesis 36–40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Genesis 41–45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Genesis 46–50</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Isaac, Jacob, Esau, the covenant line, Joseph's early life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Sequencing, paragraph correction, names and places, compare and contrast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Wells, famine, livestock, agriculture — Earth Science: water sources and land use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Livestock genetics and selective breeding — Laban's flocks; heredity in Genesis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Jacob's wrestling, Dinah, childbirth — body in patriarchal narrative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Patriarchal navigation and travel; stars as guides; Hebrew: Maadim (Mars — the wanderer)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Patriarchal movements in Canaan and surrounding lands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Patriarchal culture in ancient Near Eastern context — Medieval scholarship on Genesis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reading of the patriarchs — typology and covenant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Property rights and covenant in founding-era natural law</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shalom (peace)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terra (earth/land)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Week 1 paragraph, or compare Jacob and Esau</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Genesis 28:15</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Exodus 1–5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Exodus 6–10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Exodus 11–15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Exodus 16–20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Exodus 21–25</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Joseph in Egypt, preservation, bondage, Moses, the plagues, Passover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Cause and effect, vocabulary in context, grammar correction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Plagues: water, insects, livestock, weather, darkness — Earth Science through the ten plagues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Insects, livestock, frogs — biological plagues and ecosystems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Boils, death, body in the plagues — disease and body systems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Darkness plague; pillar of fire; Hebrew: Nogah (Venus — brightness); stars and Passover timing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Egypt, Pharaoh, oppression and deliverance — Ancient World history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Egypt in medieval Christian typology — Exodus as pattern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use of Exodus; Luther on Pharaoh and tyranny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Exodus and American founding — Jefferson, Lincoln, and the Exodus motif</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pesach (Passover)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aqua (water)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how Joseph's story leads into Exodus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Exodus 3:14 or 12:13</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4</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Exodus 26–30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Exodus 31–35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Exodus 36–40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Leviticus 1–5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Leviticus 6–10</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The exodus, sea crossing, wilderness, Sinai, covenant, tabernacle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Command language, expository paragraph, tabernacle vocabulary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Manna, water from rock, fire and cloud, wilderness terrain — Earth Science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Quail migration, manna as biological phenomenon, wilderness ecology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Wilderness diet, body health, Sinai and physical endurance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Cloud by day, fire by night — atmospheric optics; Hebrew calendar at Sinai; Shavuot timing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Sinai, wilderness journey, nation formation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Tabernacle typology in medieval theology — temple and church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covenant theology — Sinai and the law</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Constitutional covenant structure compared to Sinai covenant model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torah (instruction/law)</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corpus (body)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covenant and obedience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Exodus 19:5–6</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5</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Leviticus 11–15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Leviticus 16–20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Leviticus 21–25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Leviticus 26–27  |  Numbers 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Numbers 4–8</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Offerings, holiness, priesthood, clean and unclean, the Day of Atonement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Definition work, technical vocabulary, sentence clarity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Food categories, disease separation, cleanliness — Earth Science: ecology and health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Clean and unclean animals — biological classification; ruminants, cloven hoof</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Skin diseases, bodily discharges, quarantine — body systems and health in Leviticus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Smoke of offerings ascending; incense as aroma — atmospheric and chemical observation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Tabernacle-centered life, priestly order — Ancient World sacrificial systems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Atonement typology in medieval church — priestly office and sacrament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doctrine of atonement — Luther, Calvin on Leviticus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Separation of powers in the priestly system — governmental structure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qadosh (holy)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sanguis (blood)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a previous paragraph for clarity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Leviticus 19:2</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6</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Numbers 9–13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Numbers 14–18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Numbers 19–23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Numbers 24–28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Numbers 29–33</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Camp order, wilderness testing, rebellion, the bronze serpent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Sequence, complaint language, punctuation practice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Wilderness survival, serpents, water sources in desert terrain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Serpents, fiery serpents — reptile biology; wilderness ecology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Snakebite, body response, healing — body systems and toxicology introduction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Wilderness navigation; Hebrew tribal camp layout and cardinal directions; stars for orientation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Tribal order, wilderness travel, leadership structure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Desert monasticism and wilderness theology — Medieval church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Wilderness as trial — Reformation and Anabaptist themes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Military camp structure and American military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midbar (wilderness/desert)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ordo (order)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repeated rebellion in the wilderness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Numbers 14:18</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7</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Numbers 34–36  |  Deuteronomy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Deuteronomy 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Deuteronomy 8–12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Deuteronomy 13–17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Deuteronomy 18–22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Balaam, plains of Moab, covenant renewal begins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Compare speech and action, grammar revision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Geography east of the Jordan, land boundaries, animals — Earth Science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Balaam's donkey — animal cognition and behavior; Moab ecology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Balaam's donkey seeing the angel — senses, vision, body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Balaam's star prophecy (Numbers 24:17) — star out of Jacob; Kochav (star) in Hebrew prophecy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Moab, transition to a new generation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Balaam in early church commentary — typology and prophecy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reading of Balaam — false prophecy and true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Prophetic speech and freedom of conscience — American founding principles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shema (hear/listen)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verbum (word)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remembering and obedience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Deuteronomy 6:4–5</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8</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Deuteronomy 23–27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Deuteronomy 28–32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Deuteronomy 33–34  |  Joshua 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Joshua 4–8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Joshua 9–13</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Blessing and curse, the death of Moses, crossing the Jordan, conquest begins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Explanatory writing, inheritance and covenant vocabulary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River crossing, land of Canaan, agriculture — Earth Science: hydrology and land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Jordan River ecology; Canaan as agricultural land — plants and crops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Moses' death; Joshua's physical leadership; body in battle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Moses views Canaan from Nebo; horizon and elevation; Hebrew: Eretz (earth/land)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Entry into Canaan, transition from Moses to Joshua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Crossing Jordan as baptism type — Medieval sacramental theology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law and gospel — Moses and Joshua as types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Transfer of leadership and constitutional succession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yerushah (inheritance)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flumen (river)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any Unit 1 paragraph, or explain how Deuteronomy prepares for Joshua</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Joshua 1:8–9</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6"/>
                <w:szCs w:val="26"/>
              </w:rPr>
              <w:t xml:space="preserve">Unit 2: Conquest, Judges, and Kingdom</w:t>
            </w:r>
          </w:p>
          <w:p>
            <w:pPr>
              <w:spacing w:after="0" w:before="0"/>
            </w:pPr>
            <w:r>
              <w:rPr>
                <w:rFonts w:ascii="Arial" w:cs="Arial" w:eastAsia="Arial" w:hAnsi="Arial"/>
                <w:b w:val="false"/>
                <w:bCs w:val="false"/>
                <w:i/>
                <w:iCs/>
                <w:color w:val="C8D8EA"/>
                <w:sz w:val="18"/>
                <w:szCs w:val="18"/>
              </w:rPr>
              <w:t xml:space="preserve">Weeks 9–16  ·   Joshua through 2 Chronicles</w:t>
            </w:r>
          </w:p>
        </w:tc>
      </w:tr>
    </w:tbl>
    <w:p>
      <w:pPr>
        <w:spacing w:after="50" w:before="5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9</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Joshua 14–18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Joshua 19–23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Joshua 24  |  Judges 1–4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Judges 5–9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Judges 10–14</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Tribal inheritance, covenant renewal at Shechem, incomplete obedience, Judges cycles begin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Compare and contrast, cause and effect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Tribal land regions, agriculture, hills and valleys of Canaan — Earth Science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Canaan's biodiversity; crops, vineyards, olive groves — plant biology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Warriors, wounds, body in Judges — body systems under stress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Tribal territories and geography; Hebrew: Adamah (ground/soil); land and its yield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Tribal allotments, settlement in Canaan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Judges period in medieval typological reading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Covenant cycles and Reformation view of sin and grace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Federal covenant structure and American federalism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nachalah (inheritance/portion)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regio (region)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why Judges feels different from Joshua</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Joshua 24:15</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10</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Judges 15–19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Judges 20–21  |  Ruth 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Ruth 4  |  1 Samuel 1–4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Samuel 5–9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Samuel 10–14</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Decline in Judges, Ruth's faithfulness, Samuel, Saul's early reign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Tone and contrast, narrative summary, paragraph correction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Harvest, famine, threshing floor — Earth Science: agriculture and seasons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Grain harvest, gleaning, plant biology in Ruth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Childbirth, nursing, body in 1 Samuel 1 — reproductive biology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Seasons and harvest timing; Hebrew: Aviv (spring barley month); new moon and calendar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Judges era to monarchy transition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Ruth as Gentile inclusion — medieval missions and typology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Samuel and Reformation church polity — prophetic office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Transition from judges to kings — constitutional government origins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goel (kinsman-redeemer)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familia (family)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Week 9, or compare Judges' darkness with hope in Ruth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Ruth 1:16–17</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11</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Samuel 15–19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Samuel 20–24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Samuel 25–29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Samuel 30–31  |  2 Samuel 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Samuel 4–8</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Saul's failure, David's rise, obedience over appearance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Character study, dialogue analysis, sentence revision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Shepherding, terrain, Philistine geography — Earth Science: land and terrain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Sheep, goats, lions, bears — animal behavior and biology in David's story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Goliath's size, David's sling — physics of the body and combat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David the shepherd under stars; Hebrew: Nogah (Venus) as shepherd's star; night sky navigation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Monarchy established, Philistine conflict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David as Christ type in medieval typology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kingship — two kingdoms doctrine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King and constitution — limits on executive power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melekh (king)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rex (king)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how Saul and David are contrasted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1 Samuel 15:22</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12</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Samuel 9–13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Samuel 14–18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Samuel 19–23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Samuel 24  |  1 Kings 1–4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Kings 5–9</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David's full reign, the covenant promise, sin and its consequences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Structured summary, cause and effect writing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Jerusalem geography, census, plague — Earth Science: disease and population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Disease and plague — biological spread; body and sin in David's narrative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Bathsheba, Uriah, Nathan — body, sin, and consequence in body systems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Jerusalem's elevation and visibility; Hebrew: Makom (place); geography of the holy city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Jerusalem, the united kingdom, Davidic rule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Davidic covenant in medieval theology — eternal kingdom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grace and discipline — David as model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Executive accountability — David, Nathan, and checks on power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hesed (steadfast love/mercy)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civitas (city/community)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mercy and discipline in David's life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2 Samuel 7:16</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13</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Kings 10–14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Kings 15–19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Kings 20–22  |  2 Kings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Kings 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Kings 8–12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Solomon, the temple, wisdom, apostasy, division of the kingdom, Elijah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Compare wisdom and compromise, editing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Cedar, building materials, drought under Elijah — Earth Science: forestry and weather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Cedar of Lebanon, hyssop — plant biology in Solomon and Elijah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Elijah's exhaustion and depression — body and mental health; the still small voice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Elijah and the fire from heaven; Hebrew: Eish (fire); atmospheric fire phenomena</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United kingdom to divided kingdom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Solomon's temple in medieval church architecture and theology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idolatry — Solomon's failure as warning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Division of the kingdom — federalism and secession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chokmah (wisdom)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templum (temple)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any Unit 2 paragraph so far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1 Kings 8:23 or Proverbs 1:7</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14</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Kings 13–17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Kings 18–22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Kings 23–25  |  1 Chronicles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Chronicles 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Chronicles 8–12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The divided kingdom, reforms, prophets, Assyria, Babylon, exile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Timeline-based summary, paragraph correction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Drought, siege, agriculture disruption — Earth Science: famine and land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Famine ecology, drought biology — crop failure and ecosystem collapse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Siege and starvation — body systems under extreme stress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Assyrian deportation routes; Hebrew: Galil (Galilee region); geography of exile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Fall of Israel, fall of Judah, exile — Ancient World: Assyria and Babylon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Exile in medieval providential history — suffering and preservation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judgment and mercy — exile as discipline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Loss of national sovereignty — government and foreign domination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galah (to go into exile)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captivitas (captivity)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the difference between Israel's fall and Judah's fall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2 Kings 17:13–14</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15</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Chronicles 13–17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Chronicles 18–22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Chronicles 23–27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Chronicles 28–29  |  2 Chronicles 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Chronicles 4–8</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Genealogies, David retold, worship, temple preparation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Concise summary, genealogy handling, clarity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Materials for the temple — metals, wood, stone — Earth Science: geology and materials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Temple biology — cedar, acacia, animals for sacrifice — plant and animal science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Priestly physical requirements; body and temple service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Temple orientation — east-facing; Hebrew: Mizrach (east/sunrise); sunrise and temple alignment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The Davidic line, temple-centered identity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Chronicles in medieval canon — genealogy and legitimacy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recovery of Old Testament — Chronicles and covenant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Record-keeping, genealogy, and American census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levi (the priestly tribe)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memoria (memory/remembrance)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why genealogies matter in Scripture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1 Chronicles 16:8–10</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16</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Chronicles 9–13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Chronicles 14–18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Chronicles 19–23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Chronicles 24–28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Chronicles 29–33</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Solomon, the kings of Judah, reform and decline, exile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Compare Kings and Chronicles, thematic writing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Temple materials, drought, agriculture — Earth Science: land and resources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Agriculture and land health in Chronicles — crops and blessing or curse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Kings' physical health — body and leadership in Chronicles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Hezekiah's sundial (2 Kings 20) — shadow, time, solar movement; Hebrew: Shemesh (sun)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The Judah-focused monarchy and exile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 kings in medieval church historiography — Josiah as model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appeal to reform kings — Josiah and Luther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Constitutional reform and the role of the executive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bayit (house/temple)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regnum (kingdom/reign)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or compare the emphasis of Kings and Chronicles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2 Chronicles 7:14</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6"/>
                <w:szCs w:val="26"/>
              </w:rPr>
              <w:t xml:space="preserve">Unit 3: Wisdom and Worship</w:t>
            </w:r>
          </w:p>
          <w:p>
            <w:pPr>
              <w:spacing w:after="0" w:before="0"/>
            </w:pPr>
            <w:r>
              <w:rPr>
                <w:rFonts w:ascii="Arial" w:cs="Arial" w:eastAsia="Arial" w:hAnsi="Arial"/>
                <w:b w:val="false"/>
                <w:bCs w:val="false"/>
                <w:i/>
                <w:iCs/>
                <w:color w:val="C8D8EA"/>
                <w:sz w:val="18"/>
                <w:szCs w:val="18"/>
              </w:rPr>
              <w:t xml:space="preserve">Weeks 17–27 ·   Ezra / Nehemiah / Esther / Job / Psalms / Proverbs / Ecclesiastes / Song of Songs</w:t>
            </w:r>
          </w:p>
        </w:tc>
      </w:tr>
    </w:tbl>
    <w:p>
      <w:pPr>
        <w:spacing w:after="50" w:before="5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17</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Chronicles 34–36  |  Ezra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Ezra 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Ezra 8–10  |  Nehemiah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Nehemiah 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Nehemiah 8–12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End of Chronicles, the return from exile, Ezra's reforms, Nehemiah's wall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Narrative structure, expository summary, sequence writing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Building materials, travel routes, agriculture — Earth Science: construction and land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Rebuilding and plant restoration — seeds, crops, land recovery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Physical labor of rebuilding — body, fatigue, and community health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Persian astronomy; Hebrew: Shabtai (Saturn — the resting one, Shabbat connection); calendar and return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Persian period, return from exile, rebuilding Jerusalem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Nehemiah in medieval pilgrimage theology — return and restoration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rebuilding — Nehemiah as model for church reform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Constitutional rebuilding — Nehemiah's covenant renewal and governance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malak (messenger/angel)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aedificare (to build)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why rebuilding the temple and walls mattered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Haggai 1:7–8 or Nehemiah 8:10</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18</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Nehemiah 13  |  Esther 1–4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Esther 5–9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Esther 10  |  Job 1–4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Job 5–9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Job 10–14</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Esther's providence, Job's testing and speeches begin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Narrative contrast, poetic dialogue, tone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Fasting, travel, body in Esther; Job's illness — Earth Science: body and environment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Job's skin disease — dermatology and body biology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Job's suffering — body systems, pain, illness response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 9:9 — Ash (Orion), Kesil (Pleiades), Kimah; Hebrew star names in Job; night sky in Persia</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Persia, diaspora life, wisdom setting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Esther in medieval typology — Gentile queen and Israel's rescue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Providence and suffering — Reformation theodicy in Job</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Religious liberty and civil authority — Esther and Mordecai before the king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shushan (Susa — city of exile and providence)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murus (wall)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Week 17, or explain one contrast between Esther and Nehemiah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Esther 4:14</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19</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Job 15–19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Job 20–24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Job 25–29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Job 30–34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Job 35–39</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Job's friends speak, suffering deepens, the limits of human wisdom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Poetic dialogue, tone, argument structure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illness, weather language in Job — Earth Science: storm, cold, heat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Animals in Job — lions, ravens, wild ox — animal biology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Job's body in suffering — pain, skin, bones, appetite — body systems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 38:31–32 — Kimah (Pleiades), Kesil (Orion), Mazzaroth; Hebrew names and their meanings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Wisdom setting — non-kingdom, international context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 in medieval theology — suffering and providence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suffering — Luther's theology of the cross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Natural rights and suffering — Enlightenment and biblical theodicy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emunah (faithfulness/trust)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dolor (pain/grief)</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Job's response to suffering in the early chapters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 1:21</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20</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Job 40–42  |  Psalms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8–12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13–17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18–22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Yehovah answers from the whirlwind, creation speeches, Job's restoration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Rhetorical questions, contrast of voices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Stars, weather, animals, natural order — Earth Science: creation order in Job 38–41</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Lions, ravens, wild goats, deer, ostrich, horse, hawk — animal biology parade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Job's restoration — body healed, family restored — anatomy and wholeness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 38:4–7 — morning stars sang; Pleiades and Orion; Mazzaroth in its season; Hebrew: Mazzaroth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Wisdom setting continued; Psalms begin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 in medieval scholastic theology — wisdom and creation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humility before God — Job and Luther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Nature and natural law — Job 38 and founding-era natural theology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ruach (spirit/breath/wind)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natura (nature)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what Job teaches about human limitation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Job 38:4</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21</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23–27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28–32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33–37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38–42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43–47</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Psalms of lament, trust, and kingship — Book I and II</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Poetry, imagery, parallelism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Rivers, mountains, weather, heavens in Psalms — Earth Science through poetry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Trees, animals, birds in Psalms — plant and animal biology as praise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in the Psalms — bones, heart, soul, hands, eyes — body systems as praise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19:1–6 — heavens declare glory; sun's circuit; Hebrew: Rakia (firmament/expanse)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Davidic settings, Jerusalem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Psalms in medieval monastic prayer — Daily Office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recovery of the Psalms — Luther's psalter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2 and American founding — Providence and the nations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hallel (praise)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vox (voice)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a previous paragraph, or short response on one psalm's imagery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1:1–3</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22</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48–52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53–57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58–62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63–67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68–72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Psalms of worship, lament, and trust — Book II and III</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Figurative language, emotional tone, theme tracing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Water, mountains, enemies, weather — Earth Science in lament psalms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Plants, animals, grasshoppers, moth — biology in the Psalms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Heart, bones, tears, body wasting — body under distress in the Psalms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89:36–37 — David's throne as sun and moon; Hebrew: Yareach (moon) as faithful witness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Temple setting, exile references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Lament psalms in medieval liturgy — penitential psalms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Psalms and Reformation — Calvinist psalm-singing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82 and justice — government accountability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yirah (fear/reverence)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sapientia (wisdom)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a theme you notice across multiple psalms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46:1 or 51:10</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23</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73–77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78–82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83–87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88–92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93–97</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Psalms of national trust, praise, and the Law — Book III and IV</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Parallel structure, vocabulary, reflective writing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Weather, seasons, earth and sky — Earth Science in praise psalms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Grass, flowers, animals — biology as transience and glory in Psalm 90, 103</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and aging — Psalm 90 on human lifespan; body systems and mortality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104:19 — moon for seasons; Psalm 148 — stars praise Yehovah; Hebrew: Kochavim (stars)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National worship, exile context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90 in medieval ars moriendi — the art of dying well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90 and Reformation — Moses' prayer and human frailty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90 and Lincoln's Second Inaugural — Providence in American history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baruch (blessed)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gloria (glory)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any Unit 3 paragraph so far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90:1–2 or 93:1</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24</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98–102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103–107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108–112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113–117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118–122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Psalms of pilgrimage, praise, and creation — Book IV and V begins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Praise language, short form poetry, theme comparison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Mountains, Jerusalem elevation, rain and dew — Earth Science: hydrology and geography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Rain on the mountains, dew, harvest — plant biology and weather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Pilgrimage and body — walking, fatigue, feet — body systems in journey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121 — sun and moon as guards; Hebrew: Shemesh and Yareach; sun not striking by day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Pilgrimage to Jerusalem, temple worship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Psalms of Ascent in medieval pilgrimage theology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worship and pilgrimage — Luther on Psalm 120–134</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Pilgrimage and religious liberty — American founding on freedom of worship</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aliyah (going up — pilgrimage)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via (way/road)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what the Psalms of Ascent teach about community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119:105 or 121:1–2</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25</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123–127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128–132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133–137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138–142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143–147</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Psalms of praise and thanksgiving — final section of Book V</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Cumulative vocabulary review, editing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Mountains, rivers, stars, all creation — Earth Science: creation in praise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Creeping things, flying birds, whales — animal biology praising Yehovah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Breath as praise — respiratory system; body in final hallelujah psalms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147:4 — He counts the stars and names them; Hebrew star names review; Psalm 148 stars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Temple and post-exile praise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Hallel psalms in medieval Jewish-Christian dialogue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doxology — praise theology in Luther and Calvin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150 and American religious song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tehillah (praise song)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laus (praise)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any psalm response paragraph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Psalm 145:1–3 or 150:6</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26</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Psalms 148–150  |  Proverbs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Proverbs 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Proverbs 8–12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Proverbs 13–17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Proverbs 18–22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Final psalms, Proverbs begins — wisdom, speech, discipline, the fear of Yehovah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Figurative language, concise sayings, theme tracing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Ants, seasons, weather, natural examples in Proverbs — Earth Science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Ants, bees, badgers, coneys — animal behavior and biology in Proverbs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Heart, mouth, eyes, feet — body imagery in Proverbs; body systems as wisdom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Proverbs 8:27–29 — wisdom at creation; circle of the earth; Hebrew: Chug (circle/vault of earth)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Wisdom tradition in Israel, Solomonic context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Proverbs in medieval scholasticism — wisdom and virtue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wisdom — Luther's table talk and Proverbs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Proverbs and founding-era virtue — Franklin, Washington on wisdom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chokmah (wisdom) — revisited in Proverbs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sapientia — revisited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the fear of Yehovah in Proverbs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Proverbs 1:7 or 3:5–6</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27</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Proverbs 23–27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Proverbs 28–31  |  Ecclesiastes 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Ecclesiastes 2–6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Ecclesiastes 7–11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Ecclesiastes 12  |  Song of Songs 1–4</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Proverbs concludes, Ecclesiastes, Song of Songs — wisdom, vanity, covenant-love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Tone comparison, poetic language, contrast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Seasons, wind, rivers in Ecclesiastes — Earth Science: natural cycles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Seasons and natural cycles — plant and animal ecology in Ecclesiastes 3</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and aging in Ecclesiastes 12 — body systems declining; body imagery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Sun rising and setting, wind circuits, rivers to the sea — Ecclesiastes 1:5–7; Hebrew: Ruach (wind/spirit)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Royal and wisdom setting — Ancient World: Solomon's era</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Song of Songs in medieval allegory — Bernard of Clairvaux</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marriage — Luther on Song of Songs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Natural law and marriage in American constitutional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hevel (vapor/vanity)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tempus (time/season)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compare Proverbs and Ecclesiastes, or revise a Unit 3 paragraph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Ecclesiastes 12:13</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6"/>
                <w:szCs w:val="26"/>
              </w:rPr>
              <w:t xml:space="preserve">Unit 4: Prophets</w:t>
            </w:r>
          </w:p>
          <w:p>
            <w:pPr>
              <w:spacing w:after="0" w:before="0"/>
            </w:pPr>
            <w:r>
              <w:rPr>
                <w:rFonts w:ascii="Arial" w:cs="Arial" w:eastAsia="Arial" w:hAnsi="Arial"/>
                <w:b w:val="false"/>
                <w:bCs w:val="false"/>
                <w:i/>
                <w:iCs/>
                <w:color w:val="C8D8EA"/>
                <w:sz w:val="18"/>
                <w:szCs w:val="18"/>
              </w:rPr>
              <w:t xml:space="preserve">Weeks 28–38 ·   Isaiah through Malachi / Matthew begins</w:t>
            </w:r>
          </w:p>
        </w:tc>
      </w:tr>
    </w:tbl>
    <w:p>
      <w:pPr>
        <w:spacing w:after="50" w:before="5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28</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Song of Songs 5–8  |  Isaiah 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2–6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7–11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12–16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17–21</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Song of Songs concludes, Isaiah begins — holiness, judgment, the remnant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Prophetic rhetoric, warnings, parallelism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Vineyard, weather, fire, natural imagery — Earth Science: agriculture and weather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Vineyard biology, fig tree, plant imagery in Isaiah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Lips touched by coal — body in Isaiah 6; body and holiness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Isaiah 13:10 — stars and sun darkened; Hebrew: Kokavei Shamaim (stars of heaven); celestial signs in prophecy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Assyrian crisis, Judah before exile — Ancient World: Assyria</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Isaiah in medieval theology — servant songs and Christology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reading of Isaiah — Luther and Calvin on Isaiah 53</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Isaiah 9 and American political speech — founding-era use of prophetic language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qadosh (holy) — revisited in Isaiah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sanctus (holy/set apart)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why Isaiah calls for trust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Isaiah 6:3 or 7:9</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29</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22–26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27–31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32–36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37–41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42–46</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Isaiah — comfort, restoration, servant themes, future hope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Contrast, imagery, explanatory writing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Deserts, water in wilderness, eagles, heavens — Earth Science: restoration ecology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Eagles, new growth, streams in desert — biology of restoration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Healing, the blind see, deaf hear — body systems restored in Isaiah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Isaiah 40:26 — count the stars, He calls them by name; Hebrew: Tsava (host/army of heaven)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Exile and restoration themes — Ancient World: Babylon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Isaiah 53 in medieval passion theology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justification — Isaiah 53 and Luther's breakthrough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Isaiah 40 in Lincoln's speeches — prophetic comfort in American crisis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nechamah (comfort/consolation)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gloria — revisited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one restoration theme in Isaiah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Isaiah 40:31 or 55:8–9</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30</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47–51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52–56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57–61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Isaiah 62–66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1–5</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Isaiah concludes, Jeremiah begins — warning Judah, Babylon approaching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Argument and warning, revision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Drought, yoke, land — Earth Science: environmental judgment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Fig basket, almond tree — plant biology in Jeremiah's visions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Jeremiah's body — persecution, imprisonment, physical suffering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Jeremiah 31:35 — sun for day, moon and stars for night; Hebrew: Chukot Shamaim (ordinances of heaven)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Final kings of Judah, Babylonian rise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Jeremiah in medieval lament tradition — prophet as suffering figure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false prophets — Jeremiah and church corruption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Free speech and prophetic voice — Jeremiah and civil liberty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brit (covenant)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iugum (yoke)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any Unit 4 paragraph so far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Jeremiah 6:16 or 29:11</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31</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6–10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11–15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16–20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21–25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26–30</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Jeremiah — covenant violation deepens, warnings continue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Rhetorical structure, prophetic urgency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Land, drought, ruined agriculture — Earth Science: land judgment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Potter and clay — material science; plant and land imagery in Jeremiah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Heart of Jeremiah — body and emotion; physical suffering of the prophet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Jeremiah's laments and the heavens — mourning with creation; stars as witnesses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Babylon rising, Judah weakening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Jeremiah in medieval martyrology — the suffering prophet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perseverance — Jeremiah as model for reformers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Civil disobedience and the prophet — Jeremiah before kings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kinah (lamentation/dirge)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desolatio (desolation)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why Jeremiah's message was resisted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Jeremiah 17:9 or 23:29</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32</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31–35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36–40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41–45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46–50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Jeremiah 51–52  |  Lamentations 1–3</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Jeremiah concludes, Lamentations — fall of Jerusalem, grief, hope beyond ruin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Lament language, imagery, reflective tone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Siege, famine, ruined land — Earth Science: environmental destruction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Famine ecology, siege biology — body and starvation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Lamentations 3 — body wasting, hope returning; body systems and grief</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Lamentations 3:22–23 — new every morning; Hebrew: Boker (morning); daily sun renewal as mercy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Destruction of Jerusalem, exile — Ancient World: Babylon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Lamentations in medieval penitential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national sin and judgment — Lamentations applied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National lament and renewal — American tradition of days of prayer and fasting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kinah — revisited in Lamentations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desolatio — revisited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grief and hope together in Lamentations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Lamentations 3:22–23</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33</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Lamentations 4–5  |  Ezekiel 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Ezekiel 4–8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Ezekiel 9–13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Ezekiel 14–18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Ezekiel 19–23</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Lamentations concludes, Ezekiel begins — glory, symbolic acts, warnings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Symbolism, prophetic imagery, vocabulary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Watchman imagery, body and symbolic acts — Earth Science: creation imagery in Ezekiel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Vine, cedar, eagle — plant and animal biology in Ezekiel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Ezekiel's lying on his side — body in prophetic act; body systems and endurance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Ezekiel 1 — the chariot vision; wheels within wheels; Hebrew: Galgal (wheel/whirling); celestial imagery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Exiles in Babylon — Ancient World: Babylon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Ezekiel's chariot in medieval mysticism — Merkabah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Ezekiel — individual responsibility and the watchman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Individual accountability and civil law — Ezekiel 18 and justice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kavod (glory/weight)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imago (image/likeness)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any Unit 4 paragraph so far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Ezekiel 18:30–32</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34</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Ezekiel 24–28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Ezekiel 29–33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Ezekiel 34–38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Ezekiel 39–43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Ezekiel 44–48</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Ezekiel — nations judged, restoration vision, new temple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Compare prophetic vision types, explanatory writing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Valley of dry bones, new creation — Earth Science: death and life cycle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Dry bones and body — biology of bone and tissue; resurrection biology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Ezekiel 37 — bones, sinew, flesh, breath — body systems restored in detail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Ezekiel's temple measurements; Hebrew: Amah (cubit); precise architectural and celestial order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Babylon and surrounding nations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Ezekiel's new temple in medieval apocalyptic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Ezekiel 36–37 — regeneration and the Spirit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Restoration and constitutional rebuilding — lessons in governance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shuv (to return/repent)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mensura (measure/standard)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Ezekiel's restoration hope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Ezekiel 36:26 or 37:5</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35</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Daniel 1–5</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Daniel 6–10</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Daniel 11–12  |  Hosea 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Hosea 4–8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Hosea 9–13</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Daniel in Babylon, Hosea — faithfulness, judgment, restoration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Compare court narrative and prophetic style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Animal kingdoms imagery, stars, seasons — Earth Science: kingdoms and creation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Daniel's vegetable diet — plant biology and health; animal imagery in visions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Daniel's diet and body health — nutrition, body systems, and holiness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Daniel 8:10 — stars cast down; Daniel 12:3 — wise shine like stars; Hebrew: Kochavim (stars) in prophecy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Babylon, Medo-Persia, northern kingdom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Daniel in medieval apocalyptic tradition — four kingdoms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use of Daniel — Luther on the papacy and Daniel's kingdoms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Daniel before empires — religious liberty and civil resistance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teshuvah (repentance/return)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stella (star)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Daniel's witness in Babylon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Daniel 2:20–21 or Hosea 6:1</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36</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Hosea 14  |  Joel 1–3  |  Amos 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Amos 2–6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Amos 7–9  |  Obadiah 1  |  Jonah 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Jonah 2–4  |  Micah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Micah 3–7</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Hosea concludes, Joel, Amos, Obadiah, Jonah, Micah — justice and return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Concise prophetic style, tone comparison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Locusts, harvest, sea, storms — Earth Science: ecology and natural judgment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Locust swarms — insect biology; vine, fig, olive — plant biology in minor prophets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Jonah in the great fish — body survival; Nineveh's fasting and body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Joel 2:10 — sun and moon darkened, stars withdraw; Hebrew: Kokavim withdraw; celestial signs of the Day of Yehovah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Assyria, surrounding nations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Jonah in medieval typology — three days and three nights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the minor prophets — Micah 6:8 as Reformation call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Justice and civil law — Amos 5:24 and American civil rights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yom (day — Day of Yehovah)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mare (sea)</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compare Jonah and Nahum, or revise a Unit 4 paragraph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Micah 6:8 or Amos 5:24</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37</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Nahum 1–3  |  Habakkuk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Habakkuk 3  |  Zephaniah 1–3  |  Haggai 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Haggai 2  |  Zechariah 1–4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Zechariah 5–9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Zechariah 10–14</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Nahum, Habakkuk, Zephaniah, Haggai, Zechariah — faith, day of Yehovah, rebuilding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Exhortation, restoration language, contrast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Storms, mountains, harvest — Earth Science: creation as stage for judgment and restoration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Plant imagery in Zechariah — vine and fig tree; nature restoration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Zechariah's visions and body — symbolic body imagery; Zechariah's physical experience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Zechariah 14:6–7 — unique day, light without luminaries; Hebrew: Orot (lights); celestial anomaly in prophecy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Assyria falling, Babylon rising, Persian return — Ancient World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Zechariah in medieval Advent and Messianic theology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Zechariah — Messiah on the donkey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Habakkuk 2:4 — the just shall live by faith; Reformation and American liberty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emunah — revisited in Habakkuk</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fides (faith)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what Habakkuk teaches about faith in hard times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Habakkuk 2:4 or Zechariah 4:6</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38</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Malachi 1–4  |  Matthew 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Matthew 2–6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Matthew 7–11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Matthew 12–16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Matthew 17–21</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Malachi, Matthew — covenant faithfulness, the Messiah arrives, kingdom teaching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Discourse, parables, fulfillment language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Seeds, birds, weather, disease and healing — Earth Science in Gospel narratives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Seeds, birds, fish, sheep — animal and plant biology in Matthew's parables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Healing accounts in Matthew — body systems restored; leprosy, blindness, paralysis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Star of Bethlehem (Matthew 2) — Hebrew: Kochav (star); magi and astronomy; celestial sign discussion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Persian period closes; Roman Judea, Herod, temple — Ancient World ends; Rome begins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Matthew's fulfillment citations in medieval theology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the Sermon on the Mount — law and gospel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Matthew 22:21 — render to Caesar; church and state in American founding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mashiach (anointed one)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lex (law)</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any Unit 4 paragraph, or explain how Matthew shows continuity with Scripture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Malachi 3:6 or Matthew 5:17</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6"/>
                <w:szCs w:val="26"/>
              </w:rPr>
              <w:t xml:space="preserve">Unit 5: Gospels and Acts</w:t>
            </w:r>
          </w:p>
          <w:p>
            <w:pPr>
              <w:spacing w:after="0" w:before="0"/>
            </w:pPr>
            <w:r>
              <w:rPr>
                <w:rFonts w:ascii="Arial" w:cs="Arial" w:eastAsia="Arial" w:hAnsi="Arial"/>
                <w:b w:val="false"/>
                <w:bCs w:val="false"/>
                <w:i/>
                <w:iCs/>
                <w:color w:val="C8D8EA"/>
                <w:sz w:val="18"/>
                <w:szCs w:val="18"/>
              </w:rPr>
              <w:t xml:space="preserve">Weeks 39–42 ·   Matthew / Mark / Luke / John / Acts</w:t>
            </w:r>
          </w:p>
        </w:tc>
      </w:tr>
    </w:tbl>
    <w:p>
      <w:pPr>
        <w:spacing w:after="50" w:before="5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39</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Matthew 22–26</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Matthew 27–28  |  Mark 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Mark 4–8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Mark 9–13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Mark 14–16  |  Luke 1–2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Matthew concludes, Mark, Luke begins — authority, miracles, early ministry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Fast narrative vs fuller narrative, compare style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Storms, sea, fish, agriculture — Earth Science in Galilee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Fish, pigs, fig tree — animal and plant biology in Mark</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Healing in Mark — immediate body restoration; body systems in miracle accounts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Mark 13:24–25 — sun darkened, stars fall; Hebrew: Nefila (falling); cosmic signs at the end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Galilee, Judea, Roman context — Ancient World: Rome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Mark in medieval gospel harmony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Mark — the servant Messiah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Roman government and American republican model — Gospel context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shalom — revisited in Gospel context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via (way/road)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compare the style of Mark and Luke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Mark 10:45 or Luke 1:37</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40</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Luke 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Luke 8–12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Luke 13–17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Luke 18–22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Luke 23–24  |  John 1–3</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Luke — teachings, journey to Jerusalem, death, resurrection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Parables, narrative tension, summary writing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Travel, land, agriculture, body and illness — Earth Science in Luke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Mustard seed, prodigal son's pigs, fig tree — plant and animal biology in Luke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Luke as physician — body systems in Luke's detailed healing accounts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Luke 21:25 — signs in sun, moon, stars; Hebrew: Otot (signs); celestial signs before the end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Jerusalem, pilgrimage, crucifixion — Ancient World: Roman Judea</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Luke in medieval gospel tradition — the Gospel for the poor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Luke — grace to the outcast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Luke's social order and American democratic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emet (truth)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corpus — revisited in resurrection context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one major theme in Luke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Luke 19:10 or 24:27</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41</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John 4–8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John 9–13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John 14–18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John 19–21  |  Acts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Acts 3–7</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John, Acts begins — signs, identity, resurrection, early assembly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Symbolism, repeated themes, explanatory writing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Light, water, bread, vine, sheep — Earth Science as symbol in John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Vine, wheat, sheep, fish — plant and animal biology as theological symbol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Resurrection body — John 20; body transformed; body systems and resurrection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John 1:1–5 — light shines in darkness; Hebrew: Or (light); creation light and the Word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Jerusalem after the resurrection — Ancient World: early Roman period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John's prologue in medieval Logos theology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John — faith and the Word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Unalienable rights and John's prologue — natural law and the light of creation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or (light)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vita (life)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explain one symbolic image in John, or revise a Gospel paragraph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John 1:1 or 20:31</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42</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Acts 8–12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Acts 13–17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Acts 18–22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Acts 23–27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Acts 28  |  Romans 1–4</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Acts — witness spreads, Gentiles included, Paul's journeys, Rome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Speeches, travel narrative, compare testimonies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Shipwreck, travel, geography — Earth Science: Mediterranean climate and sea</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Malta viper, Eutychus, travel ecology — biology in Acts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Paul's thorn in the flesh; shipwreck and body survival — body systems under trial</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Acts 2:20 — sun to darkness, moon to blood; Hebrew: Yareach dam (blood moon); celestial Pentecost signs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Jerusalem, Samaria, Asia Minor, Rome — Ancient World ends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Acts and early church in medieval church history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and Acts — the apostolic model for the church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Acts 17:26–27 and American founding — one blood, natural law, seeking Yehovah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goyim (nations/Gentiles)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orbis (the world/circle of the earth)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how Acts shows the message moving outward</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Acts 1:8 or 17:28</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6"/>
                <w:szCs w:val="26"/>
              </w:rPr>
              <w:t xml:space="preserve">Unit 6: Epistles and Revelation</w:t>
            </w:r>
          </w:p>
          <w:p>
            <w:pPr>
              <w:spacing w:after="0" w:before="0"/>
            </w:pPr>
            <w:r>
              <w:rPr>
                <w:rFonts w:ascii="Arial" w:cs="Arial" w:eastAsia="Arial" w:hAnsi="Arial"/>
                <w:b w:val="false"/>
                <w:bCs w:val="false"/>
                <w:i/>
                <w:iCs/>
                <w:color w:val="C8D8EA"/>
                <w:sz w:val="18"/>
                <w:szCs w:val="18"/>
              </w:rPr>
              <w:t xml:space="preserve">Weeks 43–48 ·   Romans through Revelation (incl. hybrid finish)</w:t>
            </w:r>
          </w:p>
        </w:tc>
      </w:tr>
    </w:tbl>
    <w:p>
      <w:pPr>
        <w:spacing w:after="50" w:before="5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43</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Romans 5–9</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Romans 10–14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Romans 15–16  |  1 Corinthians 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Corinthians 4–8</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Corinthians 9–13</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Romans, 1 Corinthians — sin, righteousness, Israel, unity, gifts, resurrection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Argument structure, key terms, summary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imagery, creation themes — Earth Science: creation groaning in Romans 8</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Seed analogy in 1 Corinthians 15 — plant biology and resurrection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as temple — 1 Corinthians 6; resurrection body — 1 Corinthians 15; full body systems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Romans 1:20 — creation declares; Hebrew: Nevuah habriyah (testimony of creation); general revelation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Assemblies in Rome and Corinth — Ancient World: Roman Empire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Romans in medieval theology — Augustinian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breakthrough — Luther on Romans 1:17</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Romans 13 and American government — civil authority and its limits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emunah — revisited in Romans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iustitia (righteousness/justice)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one major argument in Romans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Romans 12:1–2</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44</w:t>
            </w:r>
            <w:r>
              <w:rPr>
                <w:rFonts w:ascii="Arial" w:cs="Arial" w:eastAsia="Arial" w:hAnsi="Arial"/>
                <w:b w:val="false"/>
                <w:bCs w:val="false"/>
                <w:i/>
                <w:iCs/>
                <w:color w:val="C8D8EA"/>
                <w:sz w:val="19"/>
                <w:szCs w:val="19"/>
              </w:rPr>
              <w:t xml:space="preserve"/>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Corinthians 14–16  |  2 Corinthians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Corinthians 3–7</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Corinthians 8–12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Corinthians 13  |  Galatians 1–4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Galatians 5–6  |  Ephesians 1–3</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1 Corinthians concludes, 2 Corinthians, Galatians, Ephesians begins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Tone, contrast, rhetorical questions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Sowing and reaping, body imagery — Earth Science: agriculture and body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Sowing and reaping — Galatians 6; plant biology and spiritual law</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of Christ — Ephesians 4; body systems as metaphor for the assembly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2 Corinthians 4:17 — eternal weight of glory; Hebrew: Kavod (glory/weight); heavens and glory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Corinth, Galatia, Asia Minor — Ancient World: Roman Empire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Galatians in medieval anti-Pelagian tradition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Galatians — Luther's battle for freedom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Liberty and law — Galatians 5 and American constitutionalism</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ruach — revisited as Spirit in the epistles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libertas (freedom/liberty)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compare 2 Corinthians and Galatians, or revise an epistle paragraph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Galatians 5:13–14 or Ephesians 2:8–10</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45</w:t>
            </w:r>
            <w:r>
              <w:rPr>
                <w:rFonts w:ascii="Arial" w:cs="Arial" w:eastAsia="Arial" w:hAnsi="Arial"/>
                <w:b w:val="false"/>
                <w:bCs w:val="false"/>
                <w:i/>
                <w:iCs/>
                <w:color w:val="C8D8EA"/>
                <w:sz w:val="19"/>
                <w:szCs w:val="19"/>
              </w:rPr>
              <w:t xml:space="preserve"/>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Ephesians 4–6  |  Philippians 1–2</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Philippians 3–4  |  Colossians 1–3</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Colossians 4  |  1 Thessalonians 1–4</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Thessalonians 5  |  2 Thessalonians 1–3  |  1 Timothy 1</w:t>
            </w:r>
          </w:p>
        </w:tc>
      </w:tr>
      <w:tr>
        <w:tc>
          <w:tcPr>
            <w:tcW w:type="dxa" w:w="1000"/>
            <w:tcBorders>
              <w:top w:val="single" w:color="AABCCC" w:sz="2"/>
              <w:left w:val="single" w:color="AABCCC" w:sz="2"/>
              <w:bottom w:val="single" w:color="AABCCC" w:sz="2"/>
              <w:right w:val="single" w:color="AABCCC" w:sz="2"/>
            </w:tcBorders>
            <w:shd w:fill="EEF3F8" w:val="clear"/>
            <w:tcMar>
              <w:top w:type="dxa" w:w="65"/>
              <w:left w:type="dxa" w:w="120"/>
              <w:bottom w:type="dxa" w:w="65"/>
              <w:right w:type="dxa" w:w="80"/>
            </w:tcMar>
          </w:tcPr>
          <w:p>
            <w:pPr>
              <w:spacing w:after="0" w:before="0"/>
            </w:pPr>
            <w:r>
              <w:rPr>
                <w:rFonts w:ascii="Arial" w:cs="Arial" w:eastAsia="Arial" w:hAnsi="Arial"/>
                <w:b/>
                <w:bCs/>
                <w:i w:val="false"/>
                <w:iCs w:val="false"/>
                <w:color w:val="2E5E8E"/>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Timothy 2–6</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Ephesians, Philippians, Colossians, Thessalonians, 1 Timothy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Exposition, practical exhortation, theme connections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and growth imagery, labor, daily life — Earth Science in the epistles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Growth imagery — Colossians 1; plant biology as spiritual growth</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as armor — Ephesians 6; full body systems in spiritual warfare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1 Thessalonians 4:16–17 — trump, clouds, meeting in the air; Hebrew: Shofar (trumpet); celestial return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Assemblies in Asia Minor under Rome — Ancient World: Roman Empire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Household codes in medieval social theology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Ephesians — salvation by grace alone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Philippians 4:8 and American virtue tradition — founding-era moral education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shalom — revisited in assembly context</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pax (peace)</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unity or steadfastness in one of these letters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Philippians 4:8 or 1 Thessalonians 5:21–22</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4"/>
              <w:bottom w:val="single" w:color="4A7C59" w:sz="4"/>
              <w:right w:val="single" w:color="4A7C59" w:sz="4"/>
            </w:tcBorders>
            <w:shd w:fill="4A7C59"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46</w:t>
            </w:r>
            <w:r>
              <w:rPr>
                <w:rFonts w:ascii="Arial" w:cs="Arial" w:eastAsia="Arial" w:hAnsi="Arial"/>
                <w:b w:val="false"/>
                <w:bCs w:val="false"/>
                <w:i/>
                <w:iCs/>
                <w:color w:val="C8D8EA"/>
                <w:sz w:val="19"/>
                <w:szCs w:val="19"/>
              </w:rPr>
              <w:t xml:space="preserve">   ·   Hybrid — finish reading + begin review</w:t>
            </w:r>
            <w:r>
              <w:rPr>
                <w:rFonts w:ascii="Arial" w:cs="Arial" w:eastAsia="Arial" w:hAnsi="Arial"/>
                <w:b/>
                <w:bCs/>
                <w:i w:val="false"/>
                <w:iCs w:val="false"/>
                <w:color w:val="FFD700"/>
                <w:sz w:val="19"/>
                <w:szCs w:val="19"/>
              </w:rPr>
              <w:t xml:space="preserve">     ★ REVISION WEEK</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Timothy 1–4  |  Titus 1</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Titus 2–3  |  Philemon 1  |  Hebrews 1–2</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Hebrews 3–6</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Hebrews 7–10</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Hebrews 11–13  |  James 1</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2 Timothy, Titus, Philemon, Hebrews, James begins — endurance, better covenant, wisdom in action</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Comparison, theological vocabulary, concise exhortation</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sacrifice imagery, tabernacle structures — Earth Science: materials of the tabernacle</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Blood of bulls and goats — animal sacrifice biology; Hebrews 9–10</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Priest's body in service — Hebrews on the high priest; body in sacred service</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Hebrews 1:3 — upholding all by the word of His power; Hebrew: Shamayim (heavens sustained); creation and sustenance</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Later apostolic instruction; continuity with Torah — Ancient World: late Roman</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Hebrews in medieval priesthood theology</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Hebrews — Christ as the better priest</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Philemon and slavery — American abolition movement and biblical argument</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kohen (priest)</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sacerdos (priest/sacral leader)</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8D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REVISION — revise any Unit 6 paragraph, or explain how Hebrews draws from Torah</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Hebrews 4:12 or 13:8</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4"/>
              <w:bottom w:val="single" w:color="4A7C59" w:sz="4"/>
              <w:right w:val="single" w:color="4A7C59" w:sz="4"/>
            </w:tcBorders>
            <w:shd w:fill="4A7C59"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47</w:t>
            </w:r>
            <w:r>
              <w:rPr>
                <w:rFonts w:ascii="Arial" w:cs="Arial" w:eastAsia="Arial" w:hAnsi="Arial"/>
                <w:b w:val="false"/>
                <w:bCs w:val="false"/>
                <w:i/>
                <w:iCs/>
                <w:color w:val="C8D8EA"/>
                <w:sz w:val="19"/>
                <w:szCs w:val="19"/>
              </w:rPr>
              <w:t xml:space="preserve">   ·   Hybrid — finish reading + begin review</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James 2–5  |  1 Peter 1</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Peter 2–5  |  2 Peter 1</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2 Peter 2–3  |  1 John 1–2</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1 John 3–5  |  2 John 1</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3 John 1  |  Jude 1  |  Revelation 1–2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James concludes, 1 Peter, 2 Peter, 1 John — holiness, endurance, truth and love</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Concise exhortation, wisdom tone, repetition and contrast</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Tongue, fire, plants, weather — Earth Science: nature imagery in the general epistles</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Grass, flower fading — plant biology and human transience in 1 Peter</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Body as living stone — 1 Peter 2; body systems in suffering</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2 Peter 3:10–12 — heavens dissolve, elements melt; Hebrew: Yesodot (elements/foundations); cosmic eschatology</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Assemblies under pressure — Ancient World: Roman persecution</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1 Peter in medieval martyrology</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1 Peter — the royal priesthood</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Freedom of conscience — 1 Peter 2:17 and American civil order</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chokmah — revisited in James</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ignis (fire)</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one way James echoes wisdom literature, or truth and love in John's letters</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James 1:22 or 1 John 4:7–8</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4"/>
              <w:bottom w:val="single" w:color="4A7C59" w:sz="4"/>
              <w:right w:val="single" w:color="4A7C59" w:sz="4"/>
            </w:tcBorders>
            <w:shd w:fill="4A7C59" w:val="clear"/>
            <w:tcMar>
              <w:top w:type="dxa" w:w="100"/>
              <w:left w:type="dxa" w:w="160"/>
              <w:bottom w:type="dxa" w:w="100"/>
              <w:right w:type="dxa" w:w="160"/>
            </w:tcMar>
          </w:tcPr>
          <w:p>
            <w:pPr>
              <w:spacing w:after="0" w:before="0"/>
            </w:pPr>
            <w:r>
              <w:rPr>
                <w:rFonts w:ascii="Arial" w:cs="Arial" w:eastAsia="Arial" w:hAnsi="Arial"/>
                <w:b/>
                <w:bCs/>
                <w:i w:val="false"/>
                <w:iCs w:val="false"/>
                <w:color w:val="FFFFFF"/>
                <w:sz w:val="23"/>
                <w:szCs w:val="23"/>
              </w:rPr>
              <w:t xml:space="preserve">WEEK 48</w:t>
            </w:r>
            <w:r>
              <w:rPr>
                <w:rFonts w:ascii="Arial" w:cs="Arial" w:eastAsia="Arial" w:hAnsi="Arial"/>
                <w:b w:val="false"/>
                <w:bCs w:val="false"/>
                <w:i/>
                <w:iCs/>
                <w:color w:val="C8D8EA"/>
                <w:sz w:val="19"/>
                <w:szCs w:val="19"/>
              </w:rPr>
              <w:t xml:space="preserve">   ·   Hybrid — finish reading + begin review</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1</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Revelation 3–6</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2</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Revelation 7–10</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3</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Revelation 11–14</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4</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Revelation 15–18</w:t>
            </w:r>
          </w:p>
        </w:tc>
      </w:tr>
      <w:tr>
        <w:tc>
          <w:tcPr>
            <w:tcW w:type="dxa" w:w="1000"/>
            <w:tcBorders>
              <w:top w:val="single" w:color="AABCCC" w:sz="2"/>
              <w:left w:val="single" w:color="AABCCC" w:sz="2"/>
              <w:bottom w:val="single" w:color="AABCCC" w:sz="2"/>
              <w:right w:val="single" w:color="AABCCC" w:sz="2"/>
            </w:tcBorders>
            <w:shd w:fill="EAF4EE" w:val="clear"/>
            <w:tcMar>
              <w:top w:type="dxa" w:w="65"/>
              <w:left w:type="dxa" w:w="120"/>
              <w:bottom w:type="dxa" w:w="65"/>
              <w:right w:type="dxa" w:w="80"/>
            </w:tcMar>
          </w:tcPr>
          <w:p>
            <w:pPr>
              <w:spacing w:after="0" w:before="0"/>
            </w:pPr>
            <w:r>
              <w:rPr>
                <w:rFonts w:ascii="Arial" w:cs="Arial" w:eastAsia="Arial" w:hAnsi="Arial"/>
                <w:b/>
                <w:bCs/>
                <w:i w:val="false"/>
                <w:iCs w:val="false"/>
                <w:color w:val="4A7C59"/>
                <w:sz w:val="17"/>
                <w:szCs w:val="17"/>
              </w:rPr>
              <w:t xml:space="preserve">Day 5</w:t>
            </w:r>
          </w:p>
        </w:tc>
        <w:tc>
          <w:tcPr>
            <w:tcW w:type="dxa" w:w="8360"/>
            <w:tcBorders>
              <w:top w:val="single" w:color="AABCCC" w:sz="2"/>
              <w:left w:val="single" w:color="AABCCC" w:sz="2"/>
              <w:bottom w:val="single" w:color="AABCCC" w:sz="2"/>
              <w:right w:val="single" w:color="AABCCC" w:sz="2"/>
            </w:tcBorders>
            <w:shd w:fill="FFFFFF" w:val="clear"/>
            <w:tcMar>
              <w:top w:type="dxa" w:w="65"/>
              <w:left w:type="dxa" w:w="120"/>
              <w:bottom w:type="dxa" w:w="65"/>
              <w:right w:type="dxa" w:w="120"/>
            </w:tcMar>
          </w:tcPr>
          <w:p>
            <w:pPr>
              <w:spacing w:after="0" w:before="0"/>
            </w:pPr>
            <w:r>
              <w:rPr>
                <w:rFonts w:ascii="Arial" w:cs="Arial" w:eastAsia="Arial" w:hAnsi="Arial"/>
                <w:b w:val="false"/>
                <w:bCs w:val="false"/>
                <w:i w:val="false"/>
                <w:iCs w:val="false"/>
                <w:color w:val="1A1A2E"/>
                <w:sz w:val="17"/>
                <w:szCs w:val="17"/>
              </w:rPr>
              <w:t xml:space="preserve">Revelation 19–22</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2 John, 3 John, Jude, Revelation — warning, heavenly throne, endurance, new creation</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Apocalyptic imagery, careful symbolic reading</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Y1: Earth 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Sea, earth, stars, fire, new heaven and new earth — Earth Science in Revelation</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Y2: Biology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Locusts, frogs, birds — animal biology in Revelation's judgments</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Y3: Human Anatomy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Seal, trumpet, bowl judgments and body — body systems under tribulation</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 — Y4: Biblical Astronomy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Revelation 22:16 — bright morning star; Hebrew: Kochav Boker (morning star); Hebrew: Tzedek (Jupiter — righteousness); full Hebrew planet name review</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Y1: Ancient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Roman imperial backdrop, endurance — Ancient World: Rome ends</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Y2: Medieval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Revelation in medieval apocalyptic tradition — Joachim of Fiore</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Y3: Modern World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Reformation on Revelation — Luther, Anabaptist eschatology</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 — Y4: American / Gov</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Revelation 11:15 — kingdoms become His kingdom; American providential history</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halleluyah (praise Yah)</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novus (new)</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NEW PARAGRAPH — one major hope in Revelation</w:t>
            </w:r>
          </w:p>
        </w:tc>
      </w:tr>
      <w:tr>
        <w:tc>
          <w:tcPr>
            <w:tcW w:type="dxa" w:w="2100"/>
            <w:tcBorders>
              <w:top w:val="single" w:color="AABCCC" w:sz="2"/>
              <w:left w:val="single" w:color="AABCCC" w:sz="2"/>
              <w:bottom w:val="single" w:color="AABCCC" w:sz="2"/>
              <w:right w:val="single" w:color="AABCCC" w:sz="2"/>
            </w:tcBorders>
            <w:shd w:fill="EAF4EE"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8"/>
                <w:szCs w:val="18"/>
              </w:rPr>
              <w:t xml:space="preserve">Revelation 21:1–4</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20"/>
              <w:left w:type="dxa" w:w="200"/>
              <w:bottom w:type="dxa" w:w="120"/>
              <w:right w:type="dxa" w:w="200"/>
            </w:tcMar>
          </w:tcPr>
          <w:p>
            <w:pPr>
              <w:spacing w:after="20" w:before="0"/>
            </w:pPr>
            <w:r>
              <w:rPr>
                <w:rFonts w:ascii="Arial" w:cs="Arial" w:eastAsia="Arial" w:hAnsi="Arial"/>
                <w:b/>
                <w:bCs/>
                <w:i w:val="false"/>
                <w:iCs w:val="false"/>
                <w:color w:val="FFFFFF"/>
                <w:sz w:val="26"/>
                <w:szCs w:val="26"/>
              </w:rPr>
              <w:t xml:space="preserve">Unit 7: Year-End Review</w:t>
            </w:r>
          </w:p>
          <w:p>
            <w:pPr>
              <w:spacing w:after="0" w:before="0"/>
            </w:pPr>
            <w:r>
              <w:rPr>
                <w:rFonts w:ascii="Arial" w:cs="Arial" w:eastAsia="Arial" w:hAnsi="Arial"/>
                <w:b w:val="false"/>
                <w:bCs w:val="false"/>
                <w:i/>
                <w:iCs/>
                <w:color w:val="C8D8EA"/>
                <w:sz w:val="18"/>
                <w:szCs w:val="18"/>
              </w:rPr>
              <w:t xml:space="preserve">Weeks 49–52 ·   Full-Bible review and celebration</w:t>
            </w:r>
          </w:p>
        </w:tc>
      </w:tr>
    </w:tbl>
    <w:p>
      <w:pPr>
        <w:spacing w:after="50" w:before="5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8A" w:sz="4"/>
              <w:left w:val="single" w:color="6B4C8A" w:sz="4"/>
              <w:bottom w:val="single" w:color="6B4C8A" w:sz="4"/>
              <w:right w:val="single" w:color="6B4C8A" w:sz="4"/>
            </w:tcBorders>
            <w:shd w:fill="6B4C8A" w:val="clear"/>
            <w:tcMar>
              <w:top w:type="dxa" w:w="90"/>
              <w:left w:type="dxa" w:w="160"/>
              <w:bottom w:type="dxa" w:w="90"/>
              <w:right w:type="dxa" w:w="160"/>
            </w:tcMar>
          </w:tcPr>
          <w:p>
            <w:pPr>
              <w:spacing w:after="0" w:before="0"/>
            </w:pPr>
            <w:r>
              <w:rPr>
                <w:rFonts w:ascii="Arial" w:cs="Arial" w:eastAsia="Arial" w:hAnsi="Arial"/>
                <w:b/>
                <w:bCs/>
                <w:i w:val="false"/>
                <w:iCs w:val="false"/>
                <w:color w:val="FFFFFF"/>
                <w:sz w:val="21"/>
                <w:szCs w:val="21"/>
              </w:rPr>
              <w:t xml:space="preserve">WEEK 49  ·  Torah Review</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Focus</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Genesis through Deuteronomy — creation, covenant, redemption, holiness</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Suggested Reading</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Genesis 1, 12, 15; Exodus 3, 12, 19–20; Leviticus 19; Deuteronomy 6, 30</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Tasks</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Re-read selected passages  ·  Review Hebrew and Latin vocabulary from Weeks 1–8  ·  Revise or complete any outstanding Unit 1–2 writing  ·  Timeline: map the full Torah on one page</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Deuteronomy 30:19–20</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8A" w:sz="4"/>
              <w:left w:val="single" w:color="6B4C8A" w:sz="4"/>
              <w:bottom w:val="single" w:color="6B4C8A" w:sz="4"/>
              <w:right w:val="single" w:color="6B4C8A" w:sz="4"/>
            </w:tcBorders>
            <w:shd w:fill="6B4C8A" w:val="clear"/>
            <w:tcMar>
              <w:top w:type="dxa" w:w="90"/>
              <w:left w:type="dxa" w:w="160"/>
              <w:bottom w:type="dxa" w:w="90"/>
              <w:right w:type="dxa" w:w="160"/>
            </w:tcMar>
          </w:tcPr>
          <w:p>
            <w:pPr>
              <w:spacing w:after="0" w:before="0"/>
            </w:pPr>
            <w:r>
              <w:rPr>
                <w:rFonts w:ascii="Arial" w:cs="Arial" w:eastAsia="Arial" w:hAnsi="Arial"/>
                <w:b/>
                <w:bCs/>
                <w:i w:val="false"/>
                <w:iCs w:val="false"/>
                <w:color w:val="FFFFFF"/>
                <w:sz w:val="21"/>
                <w:szCs w:val="21"/>
              </w:rPr>
              <w:t xml:space="preserve">WEEK 50  ·  Historical Books and Wisdom Review</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Focus</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Joshua through Job — conquest, kingdom, exile, wisdom, suffering</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Suggested Reading</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Joshua 24; Ruth 1; 1 Samuel 15–16; 2 Samuel 7; 1 Kings 8; 2 Chronicles 7; Job 38–40; Psalm 1, 23, 51, 119</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Tasks</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Re-read selected passages  ·  Review Hebrew and Latin vocabulary from Weeks 9–20  ·  Revise outstanding Unit 2–3 writing  ·  Timeline: draw the full kingdom era</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2 Chronicles 7:14 or Joshua 24:15</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8A" w:sz="4"/>
              <w:left w:val="single" w:color="6B4C8A" w:sz="4"/>
              <w:bottom w:val="single" w:color="6B4C8A" w:sz="4"/>
              <w:right w:val="single" w:color="6B4C8A" w:sz="4"/>
            </w:tcBorders>
            <w:shd w:fill="6B4C8A" w:val="clear"/>
            <w:tcMar>
              <w:top w:type="dxa" w:w="90"/>
              <w:left w:type="dxa" w:w="160"/>
              <w:bottom w:type="dxa" w:w="90"/>
              <w:right w:type="dxa" w:w="160"/>
            </w:tcMar>
          </w:tcPr>
          <w:p>
            <w:pPr>
              <w:spacing w:after="0" w:before="0"/>
            </w:pPr>
            <w:r>
              <w:rPr>
                <w:rFonts w:ascii="Arial" w:cs="Arial" w:eastAsia="Arial" w:hAnsi="Arial"/>
                <w:b/>
                <w:bCs/>
                <w:i w:val="false"/>
                <w:iCs w:val="false"/>
                <w:color w:val="FFFFFF"/>
                <w:sz w:val="21"/>
                <w:szCs w:val="21"/>
              </w:rPr>
              <w:t xml:space="preserve">WEEK 51  ·  Prophets and Gospels Review</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Focus</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Isaiah through Acts — warning, restoration, Messiah, witness</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Suggested Reading</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Isaiah 6, 40, 53; Jeremiah 29–31; Lamentations 3; Ezekiel 37; Daniel 2; Micah 6; Habakkuk 2; Matthew 5–7; Luke 15; John 1; Acts 1–2</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Tasks</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Re-read selected passages  ·  Review Hebrew and Latin vocabulary from Weeks 28–42  ·  Revise outstanding Unit 4–5 writing  ·  Map exercise: trace Paul's journeys</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Isaiah 40:31 or Luke 24:27</w:t>
            </w:r>
          </w:p>
        </w:tc>
      </w:tr>
    </w:tbl>
    <w:p>
      <w:pPr>
        <w:spacing w:after="90" w:before="9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8A" w:sz="4"/>
              <w:left w:val="single" w:color="6B4C8A" w:sz="4"/>
              <w:bottom w:val="single" w:color="6B4C8A" w:sz="4"/>
              <w:right w:val="single" w:color="6B4C8A" w:sz="4"/>
            </w:tcBorders>
            <w:shd w:fill="6B4C8A" w:val="clear"/>
            <w:tcMar>
              <w:top w:type="dxa" w:w="90"/>
              <w:left w:type="dxa" w:w="160"/>
              <w:bottom w:type="dxa" w:w="90"/>
              <w:right w:type="dxa" w:w="160"/>
            </w:tcMar>
          </w:tcPr>
          <w:p>
            <w:pPr>
              <w:spacing w:after="0" w:before="0"/>
            </w:pPr>
            <w:r>
              <w:rPr>
                <w:rFonts w:ascii="Arial" w:cs="Arial" w:eastAsia="Arial" w:hAnsi="Arial"/>
                <w:b/>
                <w:bCs/>
                <w:i w:val="false"/>
                <w:iCs w:val="false"/>
                <w:color w:val="FFFFFF"/>
                <w:sz w:val="21"/>
                <w:szCs w:val="21"/>
              </w:rPr>
              <w:t xml:space="preserve">WEEK 52  ·  Epistles and Full-Year Celebration</w:t>
            </w:r>
          </w:p>
        </w:tc>
      </w:tr>
    </w:tbl>
    <w:p>
      <w:pPr>
        <w:spacing w:after="35" w:before="35"/>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Focus</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Romans through Revelation — holiness, endurance, new creation</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Suggested Reading</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Romans 8, 12; Galatians 5; Ephesians 2, 6; Hebrews 11–12; James 1; 1 John 4; Revelation 21–22</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Tasks</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Re-read selected passages  ·  Final Hebrew and Latin word review — full year  ·  Final writing portfolio piece (student's choice)  ·  Memory verse recitation from the year  ·  Celebrate completing the whole Bible</w:t>
            </w:r>
          </w:p>
        </w:tc>
      </w:tr>
      <w:tr>
        <w:tc>
          <w:tcPr>
            <w:tcW w:type="dxa" w:w="19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w:t>
            </w:r>
          </w:p>
        </w:tc>
        <w:tc>
          <w:tcPr>
            <w:tcW w:type="dxa" w:w="74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Student-chosen favourite passage from the year</w:t>
            </w:r>
          </w:p>
        </w:tc>
      </w:tr>
    </w:tbl>
    <w:p>
      <w:pPr>
        <w:spacing w:after="90" w:before="90"/>
      </w:pPr>
      <w:r>
        <w:rPr>
          <w:rFonts w:ascii="Arial" w:cs="Arial" w:eastAsia="Arial" w:hAnsi="Arial"/>
          <w:b w:val="false"/>
          <w:bCs w:val="false"/>
          <w:i w:val="false"/>
          <w:iCs w:val="false"/>
          <w:color w:val="1A1A2E"/>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30"/>
              <w:left w:type="dxa" w:w="200"/>
              <w:bottom w:type="dxa" w:w="130"/>
              <w:right w:type="dxa" w:w="200"/>
            </w:tcMar>
          </w:tcPr>
          <w:p>
            <w:pPr>
              <w:spacing w:after="0" w:before="0"/>
            </w:pPr>
            <w:r>
              <w:rPr>
                <w:rFonts w:ascii="Arial" w:cs="Arial" w:eastAsia="Arial" w:hAnsi="Arial"/>
                <w:b/>
                <w:bCs/>
                <w:i w:val="false"/>
                <w:iCs w:val="false"/>
                <w:color w:val="FFFFFF"/>
                <w:sz w:val="28"/>
                <w:szCs w:val="28"/>
              </w:rPr>
              <w:t xml:space="preserve">Part Four:  Quick Reference Reading Schedule</w:t>
            </w:r>
          </w:p>
        </w:tc>
      </w:tr>
    </w:tbl>
    <w:p>
      <w:pPr>
        <w:spacing w:after="40" w:before="40"/>
      </w:pPr>
      <w:r>
        <w:rPr>
          <w:rFonts w:ascii="Arial" w:cs="Arial" w:eastAsia="Arial" w:hAnsi="Arial"/>
          <w:b w:val="false"/>
          <w:bCs w:val="false"/>
          <w:i w:val="false"/>
          <w:iCs w:val="false"/>
          <w:color w:val="1A1A2E"/>
          <w:sz w:val="21"/>
          <w:szCs w:val="21"/>
        </w:rPr>
        <w:t xml:space="preserve"/>
      </w:r>
    </w:p>
    <w:p>
      <w:pPr>
        <w:spacing w:after="60" w:before="0"/>
      </w:pPr>
      <w:r>
        <w:rPr>
          <w:rFonts w:ascii="Arial" w:cs="Arial" w:eastAsia="Arial" w:hAnsi="Arial"/>
          <w:b w:val="false"/>
          <w:bCs w:val="false"/>
          <w:i/>
          <w:iCs/>
          <w:color w:val="555555"/>
          <w:sz w:val="19"/>
          <w:szCs w:val="19"/>
        </w:rPr>
        <w:t xml:space="preserve">All 52 weeks at a glance. Pin this up or keep it on the desk.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1630"/>
        <w:gridCol w:w="1630"/>
        <w:gridCol w:w="1630"/>
        <w:gridCol w:w="1630"/>
        <w:gridCol w:w="1630"/>
      </w:tblGrid>
      <w:tr>
        <w:tc>
          <w:tcPr>
            <w:tcW w:type="dxa" w:w="50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6"/>
                <w:szCs w:val="16"/>
              </w:rPr>
              <w:t xml:space="preserve">Wk</w:t>
            </w:r>
          </w:p>
        </w:tc>
        <w:tc>
          <w:tcPr>
            <w:tcW w:type="dxa" w:w="70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6"/>
                <w:szCs w:val="16"/>
              </w:rPr>
              <w:t xml:space="preserve">Unit</w:t>
            </w:r>
          </w:p>
        </w:tc>
        <w:tc>
          <w:tcPr>
            <w:tcW w:type="dxa" w:w="163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6"/>
                <w:szCs w:val="16"/>
              </w:rPr>
              <w:t xml:space="preserve">Day 1</w:t>
            </w:r>
          </w:p>
        </w:tc>
        <w:tc>
          <w:tcPr>
            <w:tcW w:type="dxa" w:w="163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6"/>
                <w:szCs w:val="16"/>
              </w:rPr>
              <w:t xml:space="preserve">Day 2</w:t>
            </w:r>
          </w:p>
        </w:tc>
        <w:tc>
          <w:tcPr>
            <w:tcW w:type="dxa" w:w="163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6"/>
                <w:szCs w:val="16"/>
              </w:rPr>
              <w:t xml:space="preserve">Day 3</w:t>
            </w:r>
          </w:p>
        </w:tc>
        <w:tc>
          <w:tcPr>
            <w:tcW w:type="dxa" w:w="163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6"/>
                <w:szCs w:val="16"/>
              </w:rPr>
              <w:t xml:space="preserve">Day 4</w:t>
            </w:r>
          </w:p>
        </w:tc>
        <w:tc>
          <w:tcPr>
            <w:tcW w:type="dxa" w:w="1630"/>
            <w:tcBorders>
              <w:top w:val="single" w:color="AABCCC" w:sz="2"/>
              <w:left w:val="single" w:color="AABCCC" w:sz="2"/>
              <w:bottom w:val="single" w:color="AABCCC" w:sz="2"/>
              <w:right w:val="single" w:color="AABCCC" w:sz="2"/>
            </w:tcBorders>
            <w:shd w:fill="2E5E8E"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6"/>
                <w:szCs w:val="16"/>
              </w:rPr>
              <w:t xml:space="preserve">Day 5</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U1</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Genesis 1–5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Genesis 6–10</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Genesis 11–15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Genesis 16–20</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Genesis 21–25</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Genesis 26–30</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Genesis 31–35</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Genesis 36–40</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Genesis 41–45</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Genesis 46–50</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U1</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Exodus 1–5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Exodus 6–10</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Exodus 11–15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Exodus 16–20</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Exodus 21–25</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4</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Exodus 26–30</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Exodus 31–35</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Exodus 36–40</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Leviticus 1–5</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Leviticus 6–10</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5</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U1</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Leviticus 11–15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Leviticus 16–20</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Leviticus 21–25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Leviticus 26–27  |  Numbers 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Numbers 4–8</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6</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Numbers 9–13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Numbers 14–18</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Numbers 19–23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Numbers 24–28</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Numbers 29–33</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7</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U1</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Numbers 34–36  |  Deuteronomy 1–2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Deuteronomy 3–7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Deuteronomy 8–12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Deuteronomy 13–17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Deuteronomy 18–22</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8</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Deuteronomy 23–27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Deuteronomy 28–32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Deuteronomy 33–34  |  Joshua 1–3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Joshua 4–8</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Joshua 9–13</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9</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Joshua 14–18</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Joshua 19–23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Joshua 24  |  Judges 1–4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Judges 5–9</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Judges 10–14</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10</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Judges 15–19</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Judges 20–21  |  Ruth 1–3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Ruth 4  |  1 Samuel 1–4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Samuel 5–9</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Samuel 10–14</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11</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Samuel 15–19</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Samuel 20–24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Samuel 25–29</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Samuel 30–31  |  2 Samuel 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Samuel 4–8</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12</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Samuel 9–13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Samuel 14–18</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Samuel 19–23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Samuel 24  |  1 Kings 1–4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Kings 5–9</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13</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Kings 10–14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Kings 15–19</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Kings 20–22  |  2 Kings 1–2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Kings 3–7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Kings 8–12</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14</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Kings 13–17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Kings 18–22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Kings 23–25  |  1 Chronicles 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Chronicles 3–7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Chronicles 8–12</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15</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Chronicles 13–17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Chronicles 18–22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Chronicles 23–27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Chronicles 28–29  |  2 Chronicles 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Chronicles 4–8</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16</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Chronicles 9–13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Chronicles 14–18</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Chronicles 19–23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Chronicles 24–28</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Chronicles 29–33</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17</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Chronicles 34–36  |  Ezra 1–2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Ezra 3–7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Ezra 8–10  |  Nehemiah 1–2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Nehemiah 3–7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Nehemiah 8–12</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18</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Nehemiah 13  |  Esther 1–4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Esther 5–9</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Esther 10  |  Job 1–4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Job 5–9</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Job 10–14</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19</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Job 15–19</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Job 20–24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Job 25–29</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Job 30–34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Job 35–39</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20</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Job 40–42  |  Psalms 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3–7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8–12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13–17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18–22</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21</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23–27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28–32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33–37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38–42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43–47</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22</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48–52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53–57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58–62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63–67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68–72</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23</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73–77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78–82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83–87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88–92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93–97</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24</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98–102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103–107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108–112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113–117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118–122</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25</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123–127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128–132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133–137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138–142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143–147</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26</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Psalms 148–150  |  Proverbs 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Proverbs 3–7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Proverbs 8–12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Proverbs 13–17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Proverbs 18–22</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27</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Proverbs 23–27</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Proverbs 28–31  |  Ecclesiastes 1</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Ecclesiastes 2–6</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Ecclesiastes 7–11</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Ecclesiastes 12  |  Song of Songs 1–4</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28</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Song of Songs 5–8  |  Isaiah 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2–6</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7–11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12–16</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17–21</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29</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22–26</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27–31</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32–36</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37–41</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42–46</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30</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47–51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52–56</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57–61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Isaiah 62–66</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1–5</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31</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6–10</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11–15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16–20</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21–25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26–30</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32</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31–35</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36–40</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41–45</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46–50</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Jeremiah 51–52  |  Lamentations 1–3</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33</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Lamentations 4–5  |  Ezekiel 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Ezekiel 4–8</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Ezekiel 9–13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Ezekiel 14–18</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Ezekiel 19–23</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34</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Ezekiel 24–28</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Ezekiel 29–33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Ezekiel 34–38</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Ezekiel 39–43</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Ezekiel 44–48</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35</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Daniel 1–5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Daniel 6–10</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Daniel 11–12  |  Hosea 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Hosea 4–8</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Hosea 9–13</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36</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Hosea 14  |  Joel 1–3  |  Amos 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Amos 2–6</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Amos 7–9  |  Obadiah 1  |  Jonah 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Jonah 2–4  |  Micah 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Micah 3–7</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37</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Nahum 1–3  |  Habakkuk 1–2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Habakkuk 3  |  Zephaniah 1–3  |  Haggai 1</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Haggai 2  |  Zechariah 1–4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Zechariah 5–9</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Zechariah 10–14</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38</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Malachi 1–4  |  Matthew 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Matthew 2–6</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Matthew 7–11</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Matthew 12–16</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Matthew 17–21</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39</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Matthew 22–26</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Matthew 27–28  |  Mark 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Mark 4–8</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Mark 9–13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Mark 14–16  |  Luke 1–2</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40</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U5</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Luke 3–7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Luke 8–12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Luke 13–17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Luke 18–22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Luke 23–24  |  John 1–3</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41</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U5</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John 4–8</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John 9–13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John 14–18</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John 19–21  |  Acts 1–2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Acts 3–7</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42</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U5</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Acts 8–12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Acts 13–17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Acts 18–22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Acts 23–27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Acts 28  |  Romans 1–4</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43</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U6</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Romans 5–9</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Romans 10–14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Romans 15–16  |  1 Corinthians 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Corinthians 4–8</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Corinthians 9–13</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44</w:t>
            </w:r>
          </w:p>
        </w:tc>
        <w:tc>
          <w:tcPr>
            <w:tcW w:type="dxa" w:w="70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U6</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Corinthians 14–16  |  2 Corinthians 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Corinthians 3–7</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Corinthians 8–12</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Corinthians 13  |  Galatians 1–4</w:t>
            </w:r>
          </w:p>
        </w:tc>
        <w:tc>
          <w:tcPr>
            <w:tcW w:type="dxa" w:w="1630"/>
            <w:tcBorders>
              <w:top w:val="single" w:color="AABCCC" w:sz="2"/>
              <w:left w:val="single" w:color="AABCCC" w:sz="2"/>
              <w:bottom w:val="single" w:color="AABCCC" w:sz="2"/>
              <w:right w:val="single" w:color="AABCCC" w:sz="2"/>
            </w:tcBorders>
            <w:shd w:fill="EEF3F8"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Galatians 5–6  |  Ephesians 1–3</w:t>
            </w:r>
          </w:p>
        </w:tc>
      </w:tr>
      <w:tr>
        <w:tc>
          <w:tcPr>
            <w:tcW w:type="dxa" w:w="500"/>
            <w:tcBorders>
              <w:top w:val="single" w:color="AABCCC" w:sz="2"/>
              <w:left w:val="single" w:color="AABCCC" w:sz="2"/>
              <w:bottom w:val="single" w:color="AABCCC" w:sz="2"/>
              <w:right w:val="single" w:color="AABCCC" w:sz="2"/>
            </w:tcBorders>
            <w:shd w:fill="C8D8EA" w:val="clear"/>
            <w:tcMar>
              <w:top w:type="dxa" w:w="70"/>
              <w:left w:type="dxa" w:w="100"/>
              <w:bottom w:type="dxa" w:w="70"/>
              <w:right w:type="dxa" w:w="100"/>
            </w:tcMar>
          </w:tcPr>
          <w:p>
            <w:pPr>
              <w:spacing w:after="0" w:before="0"/>
            </w:pPr>
            <w:r>
              <w:rPr>
                <w:rFonts w:ascii="Arial" w:cs="Arial" w:eastAsia="Arial" w:hAnsi="Arial"/>
                <w:b/>
                <w:bCs/>
                <w:i w:val="false"/>
                <w:iCs w:val="false"/>
                <w:color w:val="2E5E8E"/>
                <w:sz w:val="16"/>
                <w:szCs w:val="16"/>
              </w:rPr>
              <w:t xml:space="preserve">45</w:t>
            </w:r>
          </w:p>
        </w:tc>
        <w:tc>
          <w:tcPr>
            <w:tcW w:type="dxa" w:w="7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U6</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Ephesians 4–6  |  Philippians 1–2</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Philippians 3–4  |  Colossians 1–3</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Colossians 4  |  1 Thessalonians 1–4</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Thessalonians 5  |  2 Thessalonians 1–3  |  1 Timothy 1</w:t>
            </w:r>
          </w:p>
        </w:tc>
        <w:tc>
          <w:tcPr>
            <w:tcW w:type="dxa" w:w="163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Timothy 2–6</w:t>
            </w:r>
          </w:p>
        </w:tc>
      </w:tr>
      <w:tr>
        <w:tc>
          <w:tcPr>
            <w:tcW w:type="dxa" w:w="5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4A7C59"/>
                <w:sz w:val="16"/>
                <w:szCs w:val="16"/>
              </w:rPr>
              <w:t xml:space="preserve">46</w:t>
            </w:r>
          </w:p>
        </w:tc>
        <w:tc>
          <w:tcPr>
            <w:tcW w:type="dxa" w:w="7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U6</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Timothy 1–4  |  Titus 1</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Titus 2–3  |  Philemon 1  |  Hebrews 1–2</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Hebrews 3–6</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Hebrews 7–10</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Hebrews 11–13  |  James 1</w:t>
            </w:r>
          </w:p>
        </w:tc>
      </w:tr>
      <w:tr>
        <w:tc>
          <w:tcPr>
            <w:tcW w:type="dxa" w:w="5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4A7C59"/>
                <w:sz w:val="16"/>
                <w:szCs w:val="16"/>
              </w:rPr>
              <w:t xml:space="preserve">47</w:t>
            </w:r>
          </w:p>
        </w:tc>
        <w:tc>
          <w:tcPr>
            <w:tcW w:type="dxa" w:w="7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U6</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James 2–5  |  1 Peter 1</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Peter 2–5  |  2 Peter 1</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2 Peter 2–3  |  1 John 1–2</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1 John 3–5  |  2 John 1</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3 John 1  |  Jude 1  |  Revelation 1–2</w:t>
            </w:r>
          </w:p>
        </w:tc>
      </w:tr>
      <w:tr>
        <w:tc>
          <w:tcPr>
            <w:tcW w:type="dxa" w:w="5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bCs/>
                <w:i w:val="false"/>
                <w:iCs w:val="false"/>
                <w:color w:val="4A7C59"/>
                <w:sz w:val="16"/>
                <w:szCs w:val="16"/>
              </w:rPr>
              <w:t xml:space="preserve">48</w:t>
            </w:r>
          </w:p>
        </w:tc>
        <w:tc>
          <w:tcPr>
            <w:tcW w:type="dxa" w:w="70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555555"/>
                <w:sz w:val="15"/>
                <w:szCs w:val="15"/>
              </w:rPr>
              <w:t xml:space="preserve">U6</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Revelation 3–6</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Revelation 7–10</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Revelation 11–14</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Revelation 15–18</w:t>
            </w:r>
          </w:p>
        </w:tc>
        <w:tc>
          <w:tcPr>
            <w:tcW w:type="dxa" w:w="1630"/>
            <w:tcBorders>
              <w:top w:val="single" w:color="AABCCC" w:sz="2"/>
              <w:left w:val="single" w:color="AABCCC" w:sz="2"/>
              <w:bottom w:val="single" w:color="AABCCC" w:sz="2"/>
              <w:right w:val="single" w:color="AABCCC" w:sz="2"/>
            </w:tcBorders>
            <w:shd w:fill="EAF4EE"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4"/>
                <w:szCs w:val="14"/>
              </w:rPr>
              <w:t xml:space="preserve">Revelation 19–22</w:t>
            </w:r>
          </w:p>
        </w:tc>
      </w:tr>
      <w:tr>
        <w:tc>
          <w:tcPr>
            <w:tcW w:type="dxa" w:w="5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6"/>
                <w:szCs w:val="16"/>
              </w:rPr>
              <w:t xml:space="preserve">49</w:t>
            </w:r>
          </w:p>
        </w:tc>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6B4C8A"/>
                <w:sz w:val="15"/>
                <w:szCs w:val="15"/>
              </w:rPr>
              <w:t xml:space="preserve">U7</w:t>
            </w:r>
          </w:p>
        </w:tc>
        <w:tc>
          <w:tcPr>
            <w:tcW w:type="dxa" w:w="8150"/>
            <w:gridSpan w:val="5"/>
            <w:tcBorders>
              <w:top w:val="single" w:color="AABCCC" w:sz="2"/>
              <w:left w:val="single" w:color="AABCCC" w:sz="2"/>
              <w:bottom w:val="single" w:color="AABCCC" w:sz="2"/>
              <w:right w:val="single" w:color="AABCCC" w:sz="2"/>
            </w:tcBorders>
            <w:shd w:fill="F3EEF9" w:val="clear"/>
            <w:tcMar>
              <w:top w:type="dxa" w:w="65"/>
              <w:left w:type="dxa" w:w="120"/>
              <w:bottom w:type="dxa" w:w="65"/>
              <w:right w:type="dxa" w:w="120"/>
            </w:tcMar>
          </w:tcPr>
          <w:p>
            <w:pPr>
              <w:spacing w:after="0" w:before="0"/>
            </w:pPr>
            <w:r>
              <w:rPr>
                <w:rFonts w:ascii="Arial" w:cs="Arial" w:eastAsia="Arial" w:hAnsi="Arial"/>
                <w:b w:val="false"/>
                <w:bCs w:val="false"/>
                <w:i/>
                <w:iCs/>
                <w:color w:val="6B4C8A"/>
                <w:sz w:val="14"/>
                <w:szCs w:val="14"/>
              </w:rPr>
              <w:t xml:space="preserve">Torah Review  ·  Genesis through Deuteronomy — creation, covenant, redemption, holiness</w:t>
            </w:r>
          </w:p>
        </w:tc>
      </w:tr>
      <w:tr>
        <w:tc>
          <w:tcPr>
            <w:tcW w:type="dxa" w:w="5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6"/>
                <w:szCs w:val="16"/>
              </w:rPr>
              <w:t xml:space="preserve">50</w:t>
            </w:r>
          </w:p>
        </w:tc>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6B4C8A"/>
                <w:sz w:val="15"/>
                <w:szCs w:val="15"/>
              </w:rPr>
              <w:t xml:space="preserve">U7</w:t>
            </w:r>
          </w:p>
        </w:tc>
        <w:tc>
          <w:tcPr>
            <w:tcW w:type="dxa" w:w="8150"/>
            <w:gridSpan w:val="5"/>
            <w:tcBorders>
              <w:top w:val="single" w:color="AABCCC" w:sz="2"/>
              <w:left w:val="single" w:color="AABCCC" w:sz="2"/>
              <w:bottom w:val="single" w:color="AABCCC" w:sz="2"/>
              <w:right w:val="single" w:color="AABCCC" w:sz="2"/>
            </w:tcBorders>
            <w:shd w:fill="F3EEF9" w:val="clear"/>
            <w:tcMar>
              <w:top w:type="dxa" w:w="65"/>
              <w:left w:type="dxa" w:w="120"/>
              <w:bottom w:type="dxa" w:w="65"/>
              <w:right w:type="dxa" w:w="120"/>
            </w:tcMar>
          </w:tcPr>
          <w:p>
            <w:pPr>
              <w:spacing w:after="0" w:before="0"/>
            </w:pPr>
            <w:r>
              <w:rPr>
                <w:rFonts w:ascii="Arial" w:cs="Arial" w:eastAsia="Arial" w:hAnsi="Arial"/>
                <w:b w:val="false"/>
                <w:bCs w:val="false"/>
                <w:i/>
                <w:iCs/>
                <w:color w:val="6B4C8A"/>
                <w:sz w:val="14"/>
                <w:szCs w:val="14"/>
              </w:rPr>
              <w:t xml:space="preserve">Historical Books and Wisdom Review  ·  Joshua through Job — conquest, kingdom, exile, wisdom, suffering</w:t>
            </w:r>
          </w:p>
        </w:tc>
      </w:tr>
      <w:tr>
        <w:tc>
          <w:tcPr>
            <w:tcW w:type="dxa" w:w="5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6"/>
                <w:szCs w:val="16"/>
              </w:rPr>
              <w:t xml:space="preserve">51</w:t>
            </w:r>
          </w:p>
        </w:tc>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6B4C8A"/>
                <w:sz w:val="15"/>
                <w:szCs w:val="15"/>
              </w:rPr>
              <w:t xml:space="preserve">U7</w:t>
            </w:r>
          </w:p>
        </w:tc>
        <w:tc>
          <w:tcPr>
            <w:tcW w:type="dxa" w:w="8150"/>
            <w:gridSpan w:val="5"/>
            <w:tcBorders>
              <w:top w:val="single" w:color="AABCCC" w:sz="2"/>
              <w:left w:val="single" w:color="AABCCC" w:sz="2"/>
              <w:bottom w:val="single" w:color="AABCCC" w:sz="2"/>
              <w:right w:val="single" w:color="AABCCC" w:sz="2"/>
            </w:tcBorders>
            <w:shd w:fill="F3EEF9" w:val="clear"/>
            <w:tcMar>
              <w:top w:type="dxa" w:w="65"/>
              <w:left w:type="dxa" w:w="120"/>
              <w:bottom w:type="dxa" w:w="65"/>
              <w:right w:type="dxa" w:w="120"/>
            </w:tcMar>
          </w:tcPr>
          <w:p>
            <w:pPr>
              <w:spacing w:after="0" w:before="0"/>
            </w:pPr>
            <w:r>
              <w:rPr>
                <w:rFonts w:ascii="Arial" w:cs="Arial" w:eastAsia="Arial" w:hAnsi="Arial"/>
                <w:b w:val="false"/>
                <w:bCs w:val="false"/>
                <w:i/>
                <w:iCs/>
                <w:color w:val="6B4C8A"/>
                <w:sz w:val="14"/>
                <w:szCs w:val="14"/>
              </w:rPr>
              <w:t xml:space="preserve">Prophets and Gospels Review  ·  Isaiah through Acts — warning, restoration, Messiah, witness</w:t>
            </w:r>
          </w:p>
        </w:tc>
      </w:tr>
      <w:tr>
        <w:tc>
          <w:tcPr>
            <w:tcW w:type="dxa" w:w="5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6"/>
                <w:szCs w:val="16"/>
              </w:rPr>
              <w:t xml:space="preserve">52</w:t>
            </w:r>
          </w:p>
        </w:tc>
        <w:tc>
          <w:tcPr>
            <w:tcW w:type="dxa" w:w="7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6B4C8A"/>
                <w:sz w:val="15"/>
                <w:szCs w:val="15"/>
              </w:rPr>
              <w:t xml:space="preserve">U7</w:t>
            </w:r>
          </w:p>
        </w:tc>
        <w:tc>
          <w:tcPr>
            <w:tcW w:type="dxa" w:w="8150"/>
            <w:gridSpan w:val="5"/>
            <w:tcBorders>
              <w:top w:val="single" w:color="AABCCC" w:sz="2"/>
              <w:left w:val="single" w:color="AABCCC" w:sz="2"/>
              <w:bottom w:val="single" w:color="AABCCC" w:sz="2"/>
              <w:right w:val="single" w:color="AABCCC" w:sz="2"/>
            </w:tcBorders>
            <w:shd w:fill="F3EEF9" w:val="clear"/>
            <w:tcMar>
              <w:top w:type="dxa" w:w="65"/>
              <w:left w:type="dxa" w:w="120"/>
              <w:bottom w:type="dxa" w:w="65"/>
              <w:right w:type="dxa" w:w="120"/>
            </w:tcMar>
          </w:tcPr>
          <w:p>
            <w:pPr>
              <w:spacing w:after="0" w:before="0"/>
            </w:pPr>
            <w:r>
              <w:rPr>
                <w:rFonts w:ascii="Arial" w:cs="Arial" w:eastAsia="Arial" w:hAnsi="Arial"/>
                <w:b w:val="false"/>
                <w:bCs w:val="false"/>
                <w:i/>
                <w:iCs/>
                <w:color w:val="6B4C8A"/>
                <w:sz w:val="14"/>
                <w:szCs w:val="14"/>
              </w:rPr>
              <w:t xml:space="preserve">Epistles and Full-Year Celebration  ·  Romans through Revelation — holiness, endurance, new creation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2E5E8E" w:val="clear"/>
            <w:tcMar>
              <w:top w:type="dxa" w:w="130"/>
              <w:left w:type="dxa" w:w="200"/>
              <w:bottom w:type="dxa" w:w="130"/>
              <w:right w:type="dxa" w:w="200"/>
            </w:tcMar>
          </w:tcPr>
          <w:p>
            <w:pPr>
              <w:spacing w:after="0" w:before="0"/>
            </w:pPr>
            <w:r>
              <w:rPr>
                <w:rFonts w:ascii="Arial" w:cs="Arial" w:eastAsia="Arial" w:hAnsi="Arial"/>
                <w:b/>
                <w:bCs/>
                <w:i w:val="false"/>
                <w:iCs w:val="false"/>
                <w:color w:val="FFFFFF"/>
                <w:sz w:val="28"/>
                <w:szCs w:val="28"/>
              </w:rPr>
              <w:t xml:space="preserve">Part Five:  Weekly Planning Sheet</w:t>
            </w:r>
          </w:p>
        </w:tc>
      </w:tr>
    </w:tbl>
    <w:p>
      <w:pPr>
        <w:spacing w:after="60" w:before="60"/>
      </w:pPr>
      <w:r>
        <w:rPr>
          <w:rFonts w:ascii="Arial" w:cs="Arial" w:eastAsia="Arial" w:hAnsi="Arial"/>
          <w:b w:val="false"/>
          <w:bCs w:val="false"/>
          <w:i/>
          <w:iCs/>
          <w:color w:val="555555"/>
          <w:sz w:val="19"/>
          <w:szCs w:val="19"/>
        </w:rPr>
        <w:t xml:space="preserve">Print one copy per week. Fill in before the week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4"/>
              <w:left w:val="single" w:color="2E5E8E" w:sz="4"/>
              <w:bottom w:val="single" w:color="2E5E8E" w:sz="4"/>
              <w:right w:val="single" w:color="2E5E8E" w:sz="4"/>
            </w:tcBorders>
            <w:shd w:fill="C8D8EA" w:val="clear"/>
            <w:tcMar>
              <w:top w:type="dxa" w:w="120"/>
              <w:left w:type="dxa" w:w="180"/>
              <w:bottom w:type="dxa" w:w="120"/>
              <w:right w:type="dxa" w:w="180"/>
            </w:tcMar>
          </w:tcPr>
          <w:p>
            <w:pPr>
              <w:spacing w:after="0" w:before="0"/>
            </w:pPr>
            <w:r>
              <w:rPr>
                <w:rFonts w:ascii="Arial" w:cs="Arial" w:eastAsia="Arial" w:hAnsi="Arial"/>
                <w:b/>
                <w:bCs/>
                <w:i w:val="false"/>
                <w:iCs w:val="false"/>
                <w:color w:val="2E5E8E"/>
                <w:sz w:val="21"/>
                <w:szCs w:val="21"/>
              </w:rPr>
              <w:t xml:space="preserve">Week #  ______     Grade / Year:  ______     Unit:  ______     Dates:  ______________________________</w:t>
            </w:r>
          </w:p>
        </w:tc>
      </w:tr>
    </w:tbl>
    <w:p>
      <w:pPr>
        <w:spacing w:after="40" w:before="5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Reading</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Day 1:                    Day 2:                    Day 3:                    Day 4:                    Day 5 / catch-up:</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Bible Focus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Major events:                    Major themes:                    Key people / places: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English</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Vocabulary focus:                    Grammar / editing:</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Science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This year's science subject:                    Main concept:                    Notebook task:</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History</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This year's history subject:                    Timeline point:                    Place / geography:</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Hebrew</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Word of the week:                    Meaning:                    Used in:</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Latin</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Root / term of the week:                    Meaning:                    English derivatives:</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Writing (circle one)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NEW PARAGRAPH  /  REVISION WEEK  |  If revision — revise Week # ______</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Memory Verse</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Year-specific notes</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Science subject this year:                    History subject this year:                    Writing level this year:</w:t>
            </w:r>
          </w:p>
        </w:tc>
      </w:tr>
      <w:tr>
        <w:tc>
          <w:tcPr>
            <w:tcW w:type="dxa" w:w="2100"/>
            <w:tcBorders>
              <w:top w:val="single" w:color="AABCCC" w:sz="2"/>
              <w:left w:val="single" w:color="AABCCC" w:sz="2"/>
              <w:bottom w:val="single" w:color="AABCCC" w:sz="2"/>
              <w:right w:val="single" w:color="AABCCC" w:sz="2"/>
            </w:tcBorders>
            <w:shd w:fill="EEF3F8"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Drop order if needed</w:t>
            </w:r>
          </w:p>
        </w:tc>
        <w:tc>
          <w:tcPr>
            <w:tcW w:type="dxa" w:w="72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Science note  →  History geography point  →  Latin root  |  Never drop: reading, Bible, memory, writing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8A" w:sz="4"/>
              <w:left w:val="single" w:color="6B4C8A" w:sz="4"/>
              <w:bottom w:val="single" w:color="6B4C8A" w:sz="4"/>
              <w:right w:val="single" w:color="6B4C8A" w:sz="4"/>
            </w:tcBorders>
            <w:shd w:fill="6B4C8A" w:val="clear"/>
            <w:tcMar>
              <w:top w:type="dxa" w:w="130"/>
              <w:left w:type="dxa" w:w="200"/>
              <w:bottom w:type="dxa" w:w="130"/>
              <w:right w:type="dxa" w:w="200"/>
            </w:tcMar>
          </w:tcPr>
          <w:p>
            <w:pPr>
              <w:spacing w:after="0" w:before="0"/>
            </w:pPr>
            <w:r>
              <w:rPr>
                <w:rFonts w:ascii="Arial" w:cs="Arial" w:eastAsia="Arial" w:hAnsi="Arial"/>
                <w:b/>
                <w:bCs/>
                <w:i w:val="false"/>
                <w:iCs w:val="false"/>
                <w:color w:val="FFFFFF"/>
                <w:sz w:val="28"/>
                <w:szCs w:val="28"/>
              </w:rPr>
              <w:t xml:space="preserve">Appendix:  Biblical Astronomy Reference  —  Hebrew Celestial Names</w:t>
            </w:r>
          </w:p>
        </w:tc>
      </w:tr>
    </w:tbl>
    <w:p>
      <w:pPr>
        <w:spacing w:after="40" w:before="50"/>
      </w:pPr>
      <w:r>
        <w:rPr>
          <w:rFonts w:ascii="Arial" w:cs="Arial" w:eastAsia="Arial" w:hAnsi="Arial"/>
          <w:b w:val="false"/>
          <w:bCs w:val="false"/>
          <w:i w:val="false"/>
          <w:iCs w:val="false"/>
          <w:color w:val="1A1A2E"/>
          <w:sz w:val="21"/>
          <w:szCs w:val="21"/>
        </w:rPr>
        <w:t xml:space="preserve"/>
      </w:r>
    </w:p>
    <w:p>
      <w:pPr>
        <w:spacing w:after="60" w:before="0"/>
      </w:pPr>
      <w:r>
        <w:rPr>
          <w:rFonts w:ascii="Arial" w:cs="Arial" w:eastAsia="Arial" w:hAnsi="Arial"/>
          <w:b w:val="false"/>
          <w:bCs w:val="false"/>
          <w:i w:val="false"/>
          <w:iCs w:val="false"/>
          <w:color w:val="1A1A2E"/>
          <w:sz w:val="19"/>
          <w:szCs w:val="19"/>
        </w:rPr>
        <w:t xml:space="preserve">For use throughout Year 4 (Grade 12) Biblical Astronomy, and for reference in all years when celestial themes arise in Scripture. All names are from Hebrew biblical and traditional sources. Astrological interpretation is excluded throughout.</w:t>
      </w:r>
    </w:p>
    <w:p>
      <w:pPr>
        <w:pStyle w:val="Heading2"/>
        <w:spacing w:after="80" w:before="240"/>
      </w:pPr>
      <w:r>
        <w:rPr>
          <w:rFonts w:ascii="Arial" w:cs="Arial" w:eastAsia="Arial" w:hAnsi="Arial"/>
          <w:b/>
          <w:bCs/>
          <w:i w:val="false"/>
          <w:iCs w:val="false"/>
          <w:color w:val="4B0082"/>
          <w:sz w:val="24"/>
          <w:szCs w:val="24"/>
        </w:rPr>
        <w:t xml:space="preserve">Hebrew Names for the Planets</w:t>
      </w:r>
    </w:p>
    <w:p>
      <w:pPr>
        <w:spacing w:after="50" w:before="0"/>
      </w:pPr>
      <w:r>
        <w:rPr>
          <w:rFonts w:ascii="Arial" w:cs="Arial" w:eastAsia="Arial" w:hAnsi="Arial"/>
          <w:b w:val="false"/>
          <w:bCs w:val="false"/>
          <w:i w:val="false"/>
          <w:iCs w:val="false"/>
          <w:color w:val="1A1A2E"/>
          <w:sz w:val="19"/>
          <w:szCs w:val="19"/>
        </w:rPr>
        <w:t xml:space="preserve">The Hebrew planet names are rooted in biblical concepts, not pagan mythology — a meaningful contrast with Greek and Roman naming traditions.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560"/>
        <w:gridCol w:w="3100"/>
      </w:tblGrid>
      <w:tr>
        <w:tc>
          <w:tcPr>
            <w:tcW w:type="dxa" w:w="180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Hebrew Name</w:t>
            </w:r>
          </w:p>
        </w:tc>
        <w:tc>
          <w:tcPr>
            <w:tcW w:type="dxa" w:w="90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Planet</w:t>
            </w:r>
          </w:p>
        </w:tc>
        <w:tc>
          <w:tcPr>
            <w:tcW w:type="dxa" w:w="356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Meaning and Notes</w:t>
            </w:r>
          </w:p>
        </w:tc>
        <w:tc>
          <w:tcPr>
            <w:tcW w:type="dxa" w:w="310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Key Scripture</w:t>
            </w:r>
          </w:p>
        </w:tc>
      </w:tr>
      <w:tr>
        <w:tc>
          <w:tcPr>
            <w:tcW w:type="dxa" w:w="18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Khamah / Shemesh</w:t>
            </w:r>
          </w:p>
        </w:tc>
        <w:tc>
          <w:tcPr>
            <w:tcW w:type="dxa" w:w="9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Sun</w:t>
            </w:r>
          </w:p>
        </w:tc>
        <w:tc>
          <w:tcPr>
            <w:tcW w:type="dxa" w:w="356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From shemesh (servant/minister); the sun as servant of the created order</w:t>
            </w:r>
          </w:p>
        </w:tc>
        <w:tc>
          <w:tcPr>
            <w:tcW w:type="dxa" w:w="31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Genesis 1:16; Psalm 19:4–6; Malachi 4:2</w:t>
            </w:r>
          </w:p>
        </w:tc>
      </w:tr>
      <w:tr>
        <w:tc>
          <w:tcPr>
            <w:tcW w:type="dxa" w:w="1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Levanah / Yareach</w:t>
            </w:r>
          </w:p>
        </w:tc>
        <w:tc>
          <w:tcPr>
            <w:tcW w:type="dxa" w:w="9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Moon</w:t>
            </w:r>
          </w:p>
        </w:tc>
        <w:tc>
          <w:tcPr>
            <w:tcW w:type="dxa" w:w="35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Yareach from yerach (month); Levanah from lavan (white); tied to the Hebrew calendar</w:t>
            </w:r>
          </w:p>
        </w:tc>
        <w:tc>
          <w:tcPr>
            <w:tcW w:type="dxa" w:w="31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Genesis 1:16; Psalm 104:19; Song of Songs 6:10</w:t>
            </w:r>
          </w:p>
        </w:tc>
      </w:tr>
      <w:tr>
        <w:tc>
          <w:tcPr>
            <w:tcW w:type="dxa" w:w="18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Kochav</w:t>
            </w:r>
          </w:p>
        </w:tc>
        <w:tc>
          <w:tcPr>
            <w:tcW w:type="dxa" w:w="9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Mercury</w:t>
            </w:r>
          </w:p>
        </w:tc>
        <w:tc>
          <w:tcPr>
            <w:tcW w:type="dxa" w:w="356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Kochav simply means star; Mercury as the messenger star, the swift one</w:t>
            </w:r>
          </w:p>
        </w:tc>
        <w:tc>
          <w:tcPr>
            <w:tcW w:type="dxa" w:w="31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Job 38:7; Daniel 12:3</w:t>
            </w:r>
          </w:p>
        </w:tc>
      </w:tr>
      <w:tr>
        <w:tc>
          <w:tcPr>
            <w:tcW w:type="dxa" w:w="1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Nogah</w:t>
            </w:r>
          </w:p>
        </w:tc>
        <w:tc>
          <w:tcPr>
            <w:tcW w:type="dxa" w:w="9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Venus</w:t>
            </w:r>
          </w:p>
        </w:tc>
        <w:tc>
          <w:tcPr>
            <w:tcW w:type="dxa" w:w="35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From nagah (to shine/gleam); the bright one, the shepherd's star at dawn and dusk</w:t>
            </w:r>
          </w:p>
        </w:tc>
        <w:tc>
          <w:tcPr>
            <w:tcW w:type="dxa" w:w="31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Isaiah 14:12 — Helel ben Shachar; 2 Peter 1:19 — morning star</w:t>
            </w:r>
          </w:p>
        </w:tc>
      </w:tr>
      <w:tr>
        <w:tc>
          <w:tcPr>
            <w:tcW w:type="dxa" w:w="18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Maadim</w:t>
            </w:r>
          </w:p>
        </w:tc>
        <w:tc>
          <w:tcPr>
            <w:tcW w:type="dxa" w:w="9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Mars</w:t>
            </w:r>
          </w:p>
        </w:tc>
        <w:tc>
          <w:tcPr>
            <w:tcW w:type="dxa" w:w="356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From adom (red); the red one; Maadim means reddish</w:t>
            </w:r>
          </w:p>
        </w:tc>
        <w:tc>
          <w:tcPr>
            <w:tcW w:type="dxa" w:w="31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Genesis 25:25 — adom; creation color imagery</w:t>
            </w:r>
          </w:p>
        </w:tc>
      </w:tr>
      <w:tr>
        <w:tc>
          <w:tcPr>
            <w:tcW w:type="dxa" w:w="1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Tzedek</w:t>
            </w:r>
          </w:p>
        </w:tc>
        <w:tc>
          <w:tcPr>
            <w:tcW w:type="dxa" w:w="9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Jupiter</w:t>
            </w:r>
          </w:p>
        </w:tc>
        <w:tc>
          <w:tcPr>
            <w:tcW w:type="dxa" w:w="35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From tzedek (righteousness/justice); the righteous planet, the great light</w:t>
            </w:r>
          </w:p>
        </w:tc>
        <w:tc>
          <w:tcPr>
            <w:tcW w:type="dxa" w:w="31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Psalm 89:14; Isaiah 45:21; the largest planet named for righteousness</w:t>
            </w:r>
          </w:p>
        </w:tc>
      </w:tr>
      <w:tr>
        <w:tc>
          <w:tcPr>
            <w:tcW w:type="dxa" w:w="18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Shabtai</w:t>
            </w:r>
          </w:p>
        </w:tc>
        <w:tc>
          <w:tcPr>
            <w:tcW w:type="dxa" w:w="9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Saturn</w:t>
            </w:r>
          </w:p>
        </w:tc>
        <w:tc>
          <w:tcPr>
            <w:tcW w:type="dxa" w:w="356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From Shabbat (rest); the slow-moving one, the Sabbath wanderer</w:t>
            </w:r>
          </w:p>
        </w:tc>
        <w:tc>
          <w:tcPr>
            <w:tcW w:type="dxa" w:w="31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Exodus 20:8–11; Genesis 2:2–3 — the planet of rest</w:t>
            </w:r>
          </w:p>
        </w:tc>
      </w:tr>
      <w:tr>
        <w:tc>
          <w:tcPr>
            <w:tcW w:type="dxa" w:w="1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Oron / Uranus</w:t>
            </w:r>
          </w:p>
        </w:tc>
        <w:tc>
          <w:tcPr>
            <w:tcW w:type="dxa" w:w="9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Uranus</w:t>
            </w:r>
          </w:p>
        </w:tc>
        <w:tc>
          <w:tcPr>
            <w:tcW w:type="dxa" w:w="35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Modern: from or (light); sometimes called Oron (little light)</w:t>
            </w:r>
          </w:p>
        </w:tc>
        <w:tc>
          <w:tcPr>
            <w:tcW w:type="dxa" w:w="31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Genesis 1:3; Psalm 36:9 — in Your light we see light</w:t>
            </w:r>
          </w:p>
        </w:tc>
      </w:tr>
      <w:tr>
        <w:tc>
          <w:tcPr>
            <w:tcW w:type="dxa" w:w="18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Rahav / Neptune</w:t>
            </w:r>
          </w:p>
        </w:tc>
        <w:tc>
          <w:tcPr>
            <w:tcW w:type="dxa" w:w="9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Neptune</w:t>
            </w:r>
          </w:p>
        </w:tc>
        <w:tc>
          <w:tcPr>
            <w:tcW w:type="dxa" w:w="356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Rahav meaning proud waves or the deep; the sea planet</w:t>
            </w:r>
          </w:p>
        </w:tc>
        <w:tc>
          <w:tcPr>
            <w:tcW w:type="dxa" w:w="31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Job 26:12; Isaiah 51:9 — Rahav as the mighty deep</w:t>
            </w:r>
          </w:p>
        </w:tc>
      </w:tr>
    </w:tbl>
    <w:p>
      <w:pPr>
        <w:spacing w:after="60" w:before="8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4B0082"/>
          <w:sz w:val="24"/>
          <w:szCs w:val="24"/>
        </w:rPr>
        <w:t xml:space="preserve">Hebrew Names for Key Stars and Constellations in Scripture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60"/>
        <w:gridCol w:w="3100"/>
      </w:tblGrid>
      <w:tr>
        <w:tc>
          <w:tcPr>
            <w:tcW w:type="dxa" w:w="180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Hebrew Term</w:t>
            </w:r>
          </w:p>
        </w:tc>
        <w:tc>
          <w:tcPr>
            <w:tcW w:type="dxa" w:w="120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English</w:t>
            </w:r>
          </w:p>
        </w:tc>
        <w:tc>
          <w:tcPr>
            <w:tcW w:type="dxa" w:w="326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Meaning and Notes</w:t>
            </w:r>
          </w:p>
        </w:tc>
        <w:tc>
          <w:tcPr>
            <w:tcW w:type="dxa" w:w="3100"/>
            <w:tcBorders>
              <w:top w:val="single" w:color="AABCCC" w:sz="2"/>
              <w:left w:val="single" w:color="AABCCC" w:sz="2"/>
              <w:bottom w:val="single" w:color="AABCCC" w:sz="2"/>
              <w:right w:val="single" w:color="AABCCC" w:sz="2"/>
            </w:tcBorders>
            <w:shd w:fill="6B4C8A" w:val="clear"/>
            <w:tcMar>
              <w:top w:type="dxa" w:w="70"/>
              <w:left w:type="dxa" w:w="100"/>
              <w:bottom w:type="dxa" w:w="70"/>
              <w:right w:type="dxa" w:w="100"/>
            </w:tcMar>
          </w:tcPr>
          <w:p>
            <w:pPr>
              <w:spacing w:after="0" w:before="0"/>
            </w:pPr>
            <w:r>
              <w:rPr>
                <w:rFonts w:ascii="Arial" w:cs="Arial" w:eastAsia="Arial" w:hAnsi="Arial"/>
                <w:b/>
                <w:bCs/>
                <w:i w:val="false"/>
                <w:iCs w:val="false"/>
                <w:color w:val="FFFFFF"/>
                <w:sz w:val="17"/>
                <w:szCs w:val="17"/>
              </w:rPr>
              <w:t xml:space="preserve">Key Scripture</w:t>
            </w:r>
          </w:p>
        </w:tc>
      </w:tr>
      <w:tr>
        <w:tc>
          <w:tcPr>
            <w:tcW w:type="dxa" w:w="18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Kimah</w:t>
            </w:r>
          </w:p>
        </w:tc>
        <w:tc>
          <w:tcPr>
            <w:tcW w:type="dxa" w:w="12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Pleiades</w:t>
            </w:r>
          </w:p>
        </w:tc>
        <w:tc>
          <w:tcPr>
            <w:tcW w:type="dxa" w:w="326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The cluster; also rendered as the seven stars</w:t>
            </w:r>
          </w:p>
        </w:tc>
        <w:tc>
          <w:tcPr>
            <w:tcW w:type="dxa" w:w="31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Job 9:9; Job 38:31; Amos 5:8</w:t>
            </w:r>
          </w:p>
        </w:tc>
      </w:tr>
      <w:tr>
        <w:tc>
          <w:tcPr>
            <w:tcW w:type="dxa" w:w="1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Kesil</w:t>
            </w:r>
          </w:p>
        </w:tc>
        <w:tc>
          <w:tcPr>
            <w:tcW w:type="dxa" w:w="12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Orion</w:t>
            </w:r>
          </w:p>
        </w:tc>
        <w:tc>
          <w:tcPr>
            <w:tcW w:type="dxa" w:w="32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The fool/great one; the giant hunter constellation</w:t>
            </w:r>
          </w:p>
        </w:tc>
        <w:tc>
          <w:tcPr>
            <w:tcW w:type="dxa" w:w="31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Job 9:9; Job 38:31; Amos 5:8; Isaiah 13:10</w:t>
            </w:r>
          </w:p>
        </w:tc>
      </w:tr>
      <w:tr>
        <w:tc>
          <w:tcPr>
            <w:tcW w:type="dxa" w:w="18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Ash / Ayish</w:t>
            </w:r>
          </w:p>
        </w:tc>
        <w:tc>
          <w:tcPr>
            <w:tcW w:type="dxa" w:w="12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Bear (Ursa Major)</w:t>
            </w:r>
          </w:p>
        </w:tc>
        <w:tc>
          <w:tcPr>
            <w:tcW w:type="dxa" w:w="326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The great bear and her cubs; some render as Arcturus</w:t>
            </w:r>
          </w:p>
        </w:tc>
        <w:tc>
          <w:tcPr>
            <w:tcW w:type="dxa" w:w="31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Job 9:9; Job 38:32</w:t>
            </w:r>
          </w:p>
        </w:tc>
      </w:tr>
      <w:tr>
        <w:tc>
          <w:tcPr>
            <w:tcW w:type="dxa" w:w="1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Mazzaroth</w:t>
            </w:r>
          </w:p>
        </w:tc>
        <w:tc>
          <w:tcPr>
            <w:tcW w:type="dxa" w:w="12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The twelve constellations / zodiac band</w:t>
            </w:r>
          </w:p>
        </w:tc>
        <w:tc>
          <w:tcPr>
            <w:tcW w:type="dxa" w:w="32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The circuit of the stars in their seasons; NOT astrological — created for signs and seasons</w:t>
            </w:r>
          </w:p>
        </w:tc>
        <w:tc>
          <w:tcPr>
            <w:tcW w:type="dxa" w:w="31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Job 38:32; Genesis 1:14 — for signs and seasons</w:t>
            </w:r>
          </w:p>
        </w:tc>
      </w:tr>
      <w:tr>
        <w:tc>
          <w:tcPr>
            <w:tcW w:type="dxa" w:w="18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Kochav Boker</w:t>
            </w:r>
          </w:p>
        </w:tc>
        <w:tc>
          <w:tcPr>
            <w:tcW w:type="dxa" w:w="12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Morning Star</w:t>
            </w:r>
          </w:p>
        </w:tc>
        <w:tc>
          <w:tcPr>
            <w:tcW w:type="dxa" w:w="326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The shining morning star; Venus at dawn; also used for the Messiah</w:t>
            </w:r>
          </w:p>
        </w:tc>
        <w:tc>
          <w:tcPr>
            <w:tcW w:type="dxa" w:w="31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2 Peter 1:19; Revelation 22:16; Numbers 24:17</w:t>
            </w:r>
          </w:p>
        </w:tc>
      </w:tr>
      <w:tr>
        <w:tc>
          <w:tcPr>
            <w:tcW w:type="dxa" w:w="18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Tsava HaShamayim</w:t>
            </w:r>
          </w:p>
        </w:tc>
        <w:tc>
          <w:tcPr>
            <w:tcW w:type="dxa" w:w="12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Host of heaven</w:t>
            </w:r>
          </w:p>
        </w:tc>
        <w:tc>
          <w:tcPr>
            <w:tcW w:type="dxa" w:w="326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The armies/host of heaven — stars as ordered creation, not objects of worship</w:t>
            </w:r>
          </w:p>
        </w:tc>
        <w:tc>
          <w:tcPr>
            <w:tcW w:type="dxa" w:w="3100"/>
            <w:tcBorders>
              <w:top w:val="single" w:color="AABCCC" w:sz="2"/>
              <w:left w:val="single" w:color="AABCCC" w:sz="2"/>
              <w:bottom w:val="single" w:color="AABCCC" w:sz="2"/>
              <w:right w:val="single" w:color="AABCCC" w:sz="2"/>
            </w:tcBorders>
            <w:shd w:fill="FFFFFF"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Deuteronomy 4:19; Psalm 33:6; Isaiah 40:26</w:t>
            </w:r>
          </w:p>
        </w:tc>
      </w:tr>
      <w:tr>
        <w:tc>
          <w:tcPr>
            <w:tcW w:type="dxa" w:w="18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bCs/>
                <w:i w:val="false"/>
                <w:iCs w:val="false"/>
                <w:color w:val="6B4C8A"/>
                <w:sz w:val="17"/>
                <w:szCs w:val="17"/>
              </w:rPr>
              <w:t xml:space="preserve">Rakia</w:t>
            </w:r>
          </w:p>
        </w:tc>
        <w:tc>
          <w:tcPr>
            <w:tcW w:type="dxa" w:w="12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7"/>
                <w:szCs w:val="17"/>
              </w:rPr>
              <w:t xml:space="preserve">Firmament / expanse</w:t>
            </w:r>
          </w:p>
        </w:tc>
        <w:tc>
          <w:tcPr>
            <w:tcW w:type="dxa" w:w="326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The vault of heaven where the stars are set</w:t>
            </w:r>
          </w:p>
        </w:tc>
        <w:tc>
          <w:tcPr>
            <w:tcW w:type="dxa" w:w="3100"/>
            <w:tcBorders>
              <w:top w:val="single" w:color="AABCCC" w:sz="2"/>
              <w:left w:val="single" w:color="AABCCC" w:sz="2"/>
              <w:bottom w:val="single" w:color="AABCCC" w:sz="2"/>
              <w:right w:val="single" w:color="AABCCC" w:sz="2"/>
            </w:tcBorders>
            <w:shd w:fill="F3EEF9" w:val="clear"/>
            <w:tcMar>
              <w:top w:type="dxa" w:w="70"/>
              <w:left w:type="dxa" w:w="100"/>
              <w:bottom w:type="dxa" w:w="70"/>
              <w:right w:type="dxa" w:w="100"/>
            </w:tcMar>
          </w:tcPr>
          <w:p>
            <w:pPr>
              <w:spacing w:after="0" w:before="0"/>
            </w:pPr>
            <w:r>
              <w:rPr>
                <w:rFonts w:ascii="Arial" w:cs="Arial" w:eastAsia="Arial" w:hAnsi="Arial"/>
                <w:b w:val="false"/>
                <w:bCs w:val="false"/>
                <w:i w:val="false"/>
                <w:iCs w:val="false"/>
                <w:color w:val="1A1A2E"/>
                <w:sz w:val="16"/>
                <w:szCs w:val="16"/>
              </w:rPr>
              <w:t xml:space="preserve">Genesis 1:6–8; Psalm 19:1; Daniel 12:3</w:t>
            </w:r>
          </w:p>
        </w:tc>
      </w:tr>
    </w:tbl>
    <w:p>
      <w:pPr>
        <w:spacing w:after="60" w:before="80"/>
      </w:pPr>
      <w:r>
        <w:rPr>
          <w:rFonts w:ascii="Arial" w:cs="Arial" w:eastAsia="Arial" w:hAnsi="Arial"/>
          <w:b w:val="false"/>
          <w:bCs w:val="false"/>
          <w:i w:val="false"/>
          <w:iCs w:val="false"/>
          <w:color w:val="1A1A2E"/>
          <w:sz w:val="21"/>
          <w:szCs w:val="21"/>
        </w:rPr>
        <w:t xml:space="preserve"/>
      </w:r>
    </w:p>
    <w:p>
      <w:pPr>
        <w:pStyle w:val="Heading2"/>
        <w:spacing w:after="80" w:before="240"/>
      </w:pPr>
      <w:r>
        <w:rPr>
          <w:rFonts w:ascii="Arial" w:cs="Arial" w:eastAsia="Arial" w:hAnsi="Arial"/>
          <w:b/>
          <w:bCs/>
          <w:i w:val="false"/>
          <w:iCs w:val="false"/>
          <w:color w:val="4B0082"/>
          <w:sz w:val="24"/>
          <w:szCs w:val="24"/>
        </w:rPr>
        <w:t xml:space="preserve">Celestial Themes by Unit — Where Astronomy Connects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Unit 1 (Weeks 1–8)</w:t>
            </w:r>
          </w:p>
        </w:tc>
        <w:tc>
          <w:tcPr>
            <w:tcW w:type="dxa" w:w="71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Genesis 1 — lights for signs and seasons; Day 4 creation; flood and seasons; pillar of fire</w:t>
            </w:r>
          </w:p>
        </w:tc>
      </w:tr>
      <w:tr>
        <w:tc>
          <w:tcPr>
            <w:tcW w:type="dxa" w:w="22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Unit 2 (Weeks 9–16)</w:t>
            </w:r>
          </w:p>
        </w:tc>
        <w:tc>
          <w:tcPr>
            <w:tcW w:type="dxa" w:w="71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Joshua's long day (Josh 10); Hezekiah's sundial (2 Kgs 20); stars as tribal imagery</w:t>
            </w:r>
          </w:p>
        </w:tc>
      </w:tr>
      <w:tr>
        <w:tc>
          <w:tcPr>
            <w:tcW w:type="dxa" w:w="22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Unit 3 (Weeks 17–27)</w:t>
            </w:r>
          </w:p>
        </w:tc>
        <w:tc>
          <w:tcPr>
            <w:tcW w:type="dxa" w:w="71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Job 38 — Pleiades, Orion, Mazzaroth; Psalm 19 — sun's circuit; Psalm 147:4 — He names the stars; Psalm 148</w:t>
            </w:r>
          </w:p>
        </w:tc>
      </w:tr>
      <w:tr>
        <w:tc>
          <w:tcPr>
            <w:tcW w:type="dxa" w:w="22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Unit 4 (Weeks 28–38)</w:t>
            </w:r>
          </w:p>
        </w:tc>
        <w:tc>
          <w:tcPr>
            <w:tcW w:type="dxa" w:w="71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Isaiah 40:26; Jeremiah 31:35; Ezekiel 1 chariot vision; Daniel 12:3; Joel 2:10; Amos 5:8; star of Bethlehem</w:t>
            </w:r>
          </w:p>
        </w:tc>
      </w:tr>
      <w:tr>
        <w:tc>
          <w:tcPr>
            <w:tcW w:type="dxa" w:w="22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Unit 5 (Weeks 39–42)</w:t>
            </w:r>
          </w:p>
        </w:tc>
        <w:tc>
          <w:tcPr>
            <w:tcW w:type="dxa" w:w="71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Star of Bethlehem (Matt 2); Luke 21:25 signs; Acts 2:20 blood moon; John 1 — light of creation</w:t>
            </w:r>
          </w:p>
        </w:tc>
      </w:tr>
      <w:tr>
        <w:tc>
          <w:tcPr>
            <w:tcW w:type="dxa" w:w="22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Unit 6 (Weeks 43–48)</w:t>
            </w:r>
          </w:p>
        </w:tc>
        <w:tc>
          <w:tcPr>
            <w:tcW w:type="dxa" w:w="71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Romans 1:20 general revelation; 2 Peter 3:10 elements; Revelation stars and celestial imagery; Rev 22:16 morning star</w:t>
            </w:r>
          </w:p>
        </w:tc>
      </w:tr>
      <w:tr>
        <w:tc>
          <w:tcPr>
            <w:tcW w:type="dxa" w:w="2200"/>
            <w:tcBorders>
              <w:top w:val="single" w:color="AABCCC" w:sz="2"/>
              <w:left w:val="single" w:color="AABCCC" w:sz="2"/>
              <w:bottom w:val="single" w:color="AABCCC" w:sz="2"/>
              <w:right w:val="single" w:color="AABCCC" w:sz="2"/>
            </w:tcBorders>
            <w:shd w:fill="F3EEF9" w:val="clear"/>
            <w:tcMar>
              <w:top w:type="dxa" w:w="80"/>
              <w:left w:type="dxa" w:w="120"/>
              <w:bottom w:type="dxa" w:w="80"/>
              <w:right w:type="dxa" w:w="100"/>
            </w:tcMar>
          </w:tcPr>
          <w:p>
            <w:pPr>
              <w:spacing w:after="40" w:before="40"/>
            </w:pPr>
            <w:r>
              <w:rPr>
                <w:rFonts w:ascii="Arial" w:cs="Arial" w:eastAsia="Arial" w:hAnsi="Arial"/>
                <w:b/>
                <w:bCs/>
                <w:i w:val="false"/>
                <w:iCs w:val="false"/>
                <w:color w:val="2E5E8E"/>
                <w:sz w:val="19"/>
                <w:szCs w:val="19"/>
              </w:rPr>
              <w:t xml:space="preserve">Year 4 special focus</w:t>
            </w:r>
          </w:p>
        </w:tc>
        <w:tc>
          <w:tcPr>
            <w:tcW w:type="dxa" w:w="7160"/>
            <w:tcBorders>
              <w:top w:val="single" w:color="AABCCC" w:sz="2"/>
              <w:left w:val="single" w:color="AABCCC" w:sz="2"/>
              <w:bottom w:val="single" w:color="AABCCC" w:sz="2"/>
              <w:right w:val="single" w:color="AABCCC" w:sz="2"/>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1A1A2E"/>
                <w:sz w:val="19"/>
                <w:szCs w:val="19"/>
              </w:rPr>
              <w:t xml:space="preserve">Hebrew calendar and feast timing by moon; Mazzaroth in its seasons; Hebrew planet names; no astrology — stars as signs only</w:t>
            </w:r>
          </w:p>
        </w:tc>
      </w:tr>
    </w:tbl>
    <w:p>
      <w:pPr>
        <w:spacing w:after="40" w:before="60"/>
      </w:pPr>
      <w:r>
        <w:rPr>
          <w:rFonts w:ascii="Arial" w:cs="Arial" w:eastAsia="Arial" w:hAnsi="Arial"/>
          <w:b w:val="false"/>
          <w:bCs w:val="false"/>
          <w:i w:val="false"/>
          <w:iCs w:val="false"/>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8A" w:sz="4"/>
              <w:left w:val="single" w:color="6B4C8A" w:sz="4"/>
              <w:bottom w:val="single" w:color="6B4C8A" w:sz="4"/>
              <w:right w:val="single" w:color="6B4C8A" w:sz="4"/>
            </w:tcBorders>
            <w:shd w:fill="F3EEF9" w:val="clear"/>
            <w:tcMar>
              <w:top w:type="dxa" w:w="120"/>
              <w:left w:type="dxa" w:w="180"/>
              <w:bottom w:type="dxa" w:w="120"/>
              <w:right w:type="dxa" w:w="180"/>
            </w:tcMar>
          </w:tcPr>
          <w:p>
            <w:pPr>
              <w:spacing w:after="0" w:before="0"/>
            </w:pPr>
            <w:r>
              <w:rPr>
                <w:rFonts w:ascii="Arial" w:cs="Arial" w:eastAsia="Arial" w:hAnsi="Arial"/>
                <w:b/>
                <w:bCs/>
                <w:i w:val="false"/>
                <w:iCs w:val="false"/>
                <w:color w:val="6B4C8A"/>
                <w:sz w:val="20"/>
                <w:szCs w:val="20"/>
              </w:rPr>
              <w:t xml:space="preserve">A note on astrology:</w:t>
            </w:r>
            <w:r>
              <w:rPr>
                <w:rFonts w:ascii="Arial" w:cs="Arial" w:eastAsia="Arial" w:hAnsi="Arial"/>
                <w:b w:val="false"/>
                <w:bCs w:val="false"/>
                <w:i w:val="false"/>
                <w:iCs w:val="false"/>
                <w:color w:val="1A1A2E"/>
                <w:sz w:val="19"/>
                <w:szCs w:val="19"/>
              </w:rPr>
              <w:t xml:space="preserve">  Biblical astronomy teaches that the heavens declare the glory of Yehovah (Psalm 19:1) and were created for signs, seasons, days, and years (Genesis 1:14). This is categorically different from astrology, which claims the stars govern human destiny or character. Deuteronomy 4:19 explicitly warns against worshiping the host of heaven. This curriculum treats the stars as created objects that point to the Creator — never as sources of guidance or prediction outside of Scripture.</w:t>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E5E8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2026-04-13T00:54:01.233Z</dcterms:created>
  <dcterms:modified xsi:type="dcterms:W3CDTF">2026-04-13T00:54:01.234Z</dcterms:modified>
</cp:coreProperties>
</file>

<file path=docProps/custom.xml><?xml version="1.0" encoding="utf-8"?>
<Properties xmlns="http://schemas.openxmlformats.org/officeDocument/2006/custom-properties" xmlns:vt="http://schemas.openxmlformats.org/officeDocument/2006/docPropsVTypes"/>
</file>