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Rahmenvertrag Logistikdienstleistungen</w:t>
      </w:r>
    </w:p>
    <w:p>
      <w:r>
        <w:t>zwischen Nordlicht Logistik GmbH, Hafenstraße 12, 20457 Hamburg (nachfolgend „Auftragnehmer") und der Kranich Handels AG, Kranichweg 4, 28195 Bremen (nachfolgend „Auftraggeber").</w:t>
      </w:r>
    </w:p>
    <w:p>
      <w:pPr>
        <w:pStyle w:val="Heading1"/>
      </w:pPr>
      <w:r>
        <w:t>§ 1 Vertragsgegenstand</w:t>
      </w:r>
    </w:p>
    <w:p>
      <w:r>
        <w:t>Der Auftragnehmer erbringt Kontraktlogistik-, Transport- und Zollabwicklungsleistungen für den Auftraggeber im norddeutschen Raum.</w:t>
      </w:r>
    </w:p>
    <w:p>
      <w:pPr>
        <w:pStyle w:val="Heading1"/>
      </w:pPr>
      <w:r>
        <w:t>§ 2 Vergütung</w:t>
      </w:r>
    </w:p>
    <w:p>
      <w:r>
        <w:t>Die Vergütung erfolgt quartalsweise nach Aufwand gemäß der folgenden Preisliste. Zahlungsziel beträgt 30 Tage netto ab Rechnungsdatum.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Leistung</w:t>
            </w:r>
          </w:p>
        </w:tc>
        <w:tc>
          <w:tcPr>
            <w:tcW w:type="dxa" w:w="2880"/>
          </w:tcPr>
          <w:p>
            <w:r>
              <w:t>Einheit</w:t>
            </w:r>
          </w:p>
        </w:tc>
        <w:tc>
          <w:tcPr>
            <w:tcW w:type="dxa" w:w="2880"/>
          </w:tcPr>
          <w:p>
            <w:r>
              <w:t>Preis (EUR)</w:t>
            </w:r>
          </w:p>
        </w:tc>
      </w:tr>
      <w:tr>
        <w:tc>
          <w:tcPr>
            <w:tcW w:type="dxa" w:w="2880"/>
          </w:tcPr>
          <w:p>
            <w:r>
              <w:t>Lagerfläche</w:t>
            </w:r>
          </w:p>
        </w:tc>
        <w:tc>
          <w:tcPr>
            <w:tcW w:type="dxa" w:w="2880"/>
          </w:tcPr>
          <w:p>
            <w:r>
              <w:t>je m² / Monat</w:t>
            </w:r>
          </w:p>
        </w:tc>
        <w:tc>
          <w:tcPr>
            <w:tcW w:type="dxa" w:w="2880"/>
          </w:tcPr>
          <w:p>
            <w:r>
              <w:t>14,50</w:t>
            </w:r>
          </w:p>
        </w:tc>
      </w:tr>
      <w:tr>
        <w:tc>
          <w:tcPr>
            <w:tcW w:type="dxa" w:w="2880"/>
          </w:tcPr>
          <w:p>
            <w:r>
              <w:t>Transport Nordroute</w:t>
            </w:r>
          </w:p>
        </w:tc>
        <w:tc>
          <w:tcPr>
            <w:tcW w:type="dxa" w:w="2880"/>
          </w:tcPr>
          <w:p>
            <w:r>
              <w:t>je Fahrt</w:t>
            </w:r>
          </w:p>
        </w:tc>
        <w:tc>
          <w:tcPr>
            <w:tcW w:type="dxa" w:w="2880"/>
          </w:tcPr>
          <w:p>
            <w:r>
              <w:t>820,00</w:t>
            </w:r>
          </w:p>
        </w:tc>
      </w:tr>
      <w:tr>
        <w:tc>
          <w:tcPr>
            <w:tcW w:type="dxa" w:w="2880"/>
          </w:tcPr>
          <w:p>
            <w:r>
              <w:t>Zollabwicklung</w:t>
            </w:r>
          </w:p>
        </w:tc>
        <w:tc>
          <w:tcPr>
            <w:tcW w:type="dxa" w:w="2880"/>
          </w:tcPr>
          <w:p>
            <w:r>
              <w:t>je Vorgang</w:t>
            </w:r>
          </w:p>
        </w:tc>
        <w:tc>
          <w:tcPr>
            <w:tcW w:type="dxa" w:w="2880"/>
          </w:tcPr>
          <w:p>
            <w:r>
              <w:t>165,00</w:t>
            </w:r>
          </w:p>
        </w:tc>
      </w:tr>
    </w:tbl>
    <w:p>
      <w:pPr>
        <w:pStyle w:val="Heading1"/>
      </w:pPr>
      <w:r>
        <w:t>§ 3 Laufzeit</w:t>
      </w:r>
    </w:p>
    <w:p>
      <w:r>
        <w:t>Der Vertrag beginnt am 01.01.2024 und läuft auf unbestimmte Zeit. Er kann mit einer Frist von sechs Monaten zum Jahresende gekündigt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