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4E30" w:rsidRPr="00184E30" w:rsidRDefault="00184E30" w:rsidP="00184E30">
      <w:r w:rsidRPr="00184E30">
        <w:rPr>
          <w:b/>
          <w:bCs/>
        </w:rPr>
        <w:t>Titanic Survival Analysis Report</w:t>
      </w:r>
    </w:p>
    <w:p w:rsidR="00184E30" w:rsidRPr="00184E30" w:rsidRDefault="00184E30" w:rsidP="00184E30">
      <w:r w:rsidRPr="00184E30">
        <w:pict w14:anchorId="491409E5">
          <v:rect id="_x0000_i1067" style="width:0;height:1.5pt" o:hralign="center" o:hrstd="t" o:hr="t" fillcolor="#a0a0a0" stroked="f"/>
        </w:pict>
      </w:r>
    </w:p>
    <w:p w:rsidR="00184E30" w:rsidRPr="00184E30" w:rsidRDefault="00184E30" w:rsidP="00184E30">
      <w:pPr>
        <w:rPr>
          <w:b/>
          <w:bCs/>
        </w:rPr>
      </w:pPr>
      <w:r w:rsidRPr="00184E30">
        <w:rPr>
          <w:b/>
          <w:bCs/>
        </w:rPr>
        <w:t>1. Introduction</w:t>
      </w:r>
    </w:p>
    <w:p w:rsidR="00184E30" w:rsidRPr="00184E30" w:rsidRDefault="00184E30" w:rsidP="00184E30">
      <w:r w:rsidRPr="00184E30">
        <w:t>The Titanic dataset provides information on passengers aboard the Titanic, including their survival status, class, age, gender, and embarkation port. This analysis aims to uncover key factors affecting survival rates and present findings in a structured manner.</w:t>
      </w:r>
    </w:p>
    <w:p w:rsidR="00184E30" w:rsidRPr="00184E30" w:rsidRDefault="00184E30" w:rsidP="00184E30">
      <w:r w:rsidRPr="00184E30">
        <w:pict w14:anchorId="20CC688A">
          <v:rect id="_x0000_i1068" style="width:0;height:1.5pt" o:hralign="center" o:hrstd="t" o:hr="t" fillcolor="#a0a0a0" stroked="f"/>
        </w:pict>
      </w:r>
    </w:p>
    <w:p w:rsidR="00184E30" w:rsidRPr="00184E30" w:rsidRDefault="00184E30" w:rsidP="00184E30">
      <w:pPr>
        <w:rPr>
          <w:b/>
          <w:bCs/>
        </w:rPr>
      </w:pPr>
      <w:r w:rsidRPr="00184E30">
        <w:rPr>
          <w:b/>
          <w:bCs/>
        </w:rPr>
        <w:t>2. Data Cleaning &amp; Preprocessing</w:t>
      </w:r>
    </w:p>
    <w:p w:rsidR="00184E30" w:rsidRPr="00184E30" w:rsidRDefault="00184E30" w:rsidP="00184E30">
      <w:pPr>
        <w:numPr>
          <w:ilvl w:val="0"/>
          <w:numId w:val="1"/>
        </w:numPr>
      </w:pPr>
      <w:r w:rsidRPr="00184E30">
        <w:t>Missing values in the dataset were handled appropriately.</w:t>
      </w:r>
    </w:p>
    <w:p w:rsidR="00184E30" w:rsidRPr="00184E30" w:rsidRDefault="00184E30" w:rsidP="00184E30">
      <w:pPr>
        <w:numPr>
          <w:ilvl w:val="0"/>
          <w:numId w:val="1"/>
        </w:numPr>
      </w:pPr>
      <w:r w:rsidRPr="00184E30">
        <w:t xml:space="preserve">Age groups were categorized as </w:t>
      </w:r>
      <w:r w:rsidRPr="00184E30">
        <w:rPr>
          <w:b/>
          <w:bCs/>
        </w:rPr>
        <w:t>Below 25</w:t>
      </w:r>
      <w:r w:rsidRPr="00184E30">
        <w:t xml:space="preserve"> and </w:t>
      </w:r>
      <w:r w:rsidRPr="00184E30">
        <w:rPr>
          <w:b/>
          <w:bCs/>
        </w:rPr>
        <w:t>25+</w:t>
      </w:r>
      <w:r w:rsidRPr="00184E30">
        <w:t xml:space="preserve"> for comparative analysis.</w:t>
      </w:r>
    </w:p>
    <w:p w:rsidR="00184E30" w:rsidRPr="00184E30" w:rsidRDefault="00184E30" w:rsidP="00184E30">
      <w:pPr>
        <w:numPr>
          <w:ilvl w:val="0"/>
          <w:numId w:val="1"/>
        </w:numPr>
      </w:pPr>
      <w:r w:rsidRPr="00184E30">
        <w:t>Categorical variables such as embarkation ports (C, Q, S) were encoded for analysis.</w:t>
      </w:r>
    </w:p>
    <w:p w:rsidR="00184E30" w:rsidRPr="00184E30" w:rsidRDefault="00184E30" w:rsidP="00184E30">
      <w:pPr>
        <w:numPr>
          <w:ilvl w:val="0"/>
          <w:numId w:val="1"/>
        </w:numPr>
      </w:pPr>
      <w:r w:rsidRPr="00184E30">
        <w:t>Passenger Class (</w:t>
      </w:r>
      <w:proofErr w:type="spellStart"/>
      <w:r w:rsidRPr="00184E30">
        <w:t>Pclass</w:t>
      </w:r>
      <w:proofErr w:type="spellEnd"/>
      <w:r w:rsidRPr="00184E30">
        <w:t>) was used as a primary factor in survival rate assessment.</w:t>
      </w:r>
    </w:p>
    <w:p w:rsidR="00184E30" w:rsidRPr="00184E30" w:rsidRDefault="00184E30" w:rsidP="00184E30">
      <w:r w:rsidRPr="00184E30">
        <w:pict w14:anchorId="5CD34182">
          <v:rect id="_x0000_i1069" style="width:0;height:1.5pt" o:hralign="center" o:hrstd="t" o:hr="t" fillcolor="#a0a0a0" stroked="f"/>
        </w:pict>
      </w:r>
    </w:p>
    <w:p w:rsidR="00184E30" w:rsidRPr="00184E30" w:rsidRDefault="00184E30" w:rsidP="00184E30">
      <w:pPr>
        <w:rPr>
          <w:b/>
          <w:bCs/>
        </w:rPr>
      </w:pPr>
      <w:r w:rsidRPr="00184E30">
        <w:rPr>
          <w:b/>
          <w:bCs/>
        </w:rPr>
        <w:t>3. Key Findings</w:t>
      </w:r>
    </w:p>
    <w:p w:rsidR="00184E30" w:rsidRPr="00184E30" w:rsidRDefault="00184E30" w:rsidP="00184E30">
      <w:pPr>
        <w:rPr>
          <w:b/>
          <w:bCs/>
        </w:rPr>
      </w:pPr>
      <w:r w:rsidRPr="00184E30">
        <w:rPr>
          <w:b/>
          <w:bCs/>
        </w:rPr>
        <w:t>3.1 Survival Rate by Passenger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1372"/>
      </w:tblGrid>
      <w:tr w:rsidR="00184E30" w:rsidRPr="00184E30" w:rsidTr="00184E30">
        <w:trPr>
          <w:tblHeader/>
          <w:tblCellSpacing w:w="15" w:type="dxa"/>
        </w:trPr>
        <w:tc>
          <w:tcPr>
            <w:tcW w:w="0" w:type="auto"/>
            <w:vAlign w:val="center"/>
            <w:hideMark/>
          </w:tcPr>
          <w:p w:rsidR="00184E30" w:rsidRPr="00184E30" w:rsidRDefault="00184E30" w:rsidP="00184E30">
            <w:pPr>
              <w:rPr>
                <w:b/>
                <w:bCs/>
              </w:rPr>
            </w:pPr>
            <w:r w:rsidRPr="00184E30">
              <w:rPr>
                <w:b/>
                <w:bCs/>
              </w:rPr>
              <w:t>Class</w:t>
            </w:r>
          </w:p>
        </w:tc>
        <w:tc>
          <w:tcPr>
            <w:tcW w:w="0" w:type="auto"/>
            <w:vAlign w:val="center"/>
            <w:hideMark/>
          </w:tcPr>
          <w:p w:rsidR="00184E30" w:rsidRPr="00184E30" w:rsidRDefault="00184E30" w:rsidP="00184E30">
            <w:pPr>
              <w:rPr>
                <w:b/>
                <w:bCs/>
              </w:rPr>
            </w:pPr>
            <w:r w:rsidRPr="00184E30">
              <w:rPr>
                <w:b/>
                <w:bCs/>
              </w:rPr>
              <w:t>Survival Rate</w:t>
            </w:r>
          </w:p>
        </w:tc>
      </w:tr>
      <w:tr w:rsidR="00184E30" w:rsidRPr="00184E30" w:rsidTr="00184E30">
        <w:trPr>
          <w:tblCellSpacing w:w="15" w:type="dxa"/>
        </w:trPr>
        <w:tc>
          <w:tcPr>
            <w:tcW w:w="0" w:type="auto"/>
            <w:vAlign w:val="center"/>
            <w:hideMark/>
          </w:tcPr>
          <w:p w:rsidR="00184E30" w:rsidRPr="00184E30" w:rsidRDefault="00184E30" w:rsidP="00184E30">
            <w:r w:rsidRPr="00184E30">
              <w:t>1st Class</w:t>
            </w:r>
          </w:p>
        </w:tc>
        <w:tc>
          <w:tcPr>
            <w:tcW w:w="0" w:type="auto"/>
            <w:vAlign w:val="center"/>
            <w:hideMark/>
          </w:tcPr>
          <w:p w:rsidR="00184E30" w:rsidRPr="00184E30" w:rsidRDefault="00184E30" w:rsidP="00184E30">
            <w:r w:rsidRPr="00184E30">
              <w:rPr>
                <w:b/>
                <w:bCs/>
              </w:rPr>
              <w:t>63%</w:t>
            </w:r>
          </w:p>
        </w:tc>
      </w:tr>
      <w:tr w:rsidR="00184E30" w:rsidRPr="00184E30" w:rsidTr="00184E30">
        <w:trPr>
          <w:tblCellSpacing w:w="15" w:type="dxa"/>
        </w:trPr>
        <w:tc>
          <w:tcPr>
            <w:tcW w:w="0" w:type="auto"/>
            <w:vAlign w:val="center"/>
            <w:hideMark/>
          </w:tcPr>
          <w:p w:rsidR="00184E30" w:rsidRPr="00184E30" w:rsidRDefault="00184E30" w:rsidP="00184E30">
            <w:r w:rsidRPr="00184E30">
              <w:t>2nd Class</w:t>
            </w:r>
          </w:p>
        </w:tc>
        <w:tc>
          <w:tcPr>
            <w:tcW w:w="0" w:type="auto"/>
            <w:vAlign w:val="center"/>
            <w:hideMark/>
          </w:tcPr>
          <w:p w:rsidR="00184E30" w:rsidRPr="00184E30" w:rsidRDefault="00184E30" w:rsidP="00184E30">
            <w:r w:rsidRPr="00184E30">
              <w:rPr>
                <w:b/>
                <w:bCs/>
              </w:rPr>
              <w:t>47%</w:t>
            </w:r>
          </w:p>
        </w:tc>
      </w:tr>
      <w:tr w:rsidR="00184E30" w:rsidRPr="00184E30" w:rsidTr="00184E30">
        <w:trPr>
          <w:tblCellSpacing w:w="15" w:type="dxa"/>
        </w:trPr>
        <w:tc>
          <w:tcPr>
            <w:tcW w:w="0" w:type="auto"/>
            <w:vAlign w:val="center"/>
            <w:hideMark/>
          </w:tcPr>
          <w:p w:rsidR="00184E30" w:rsidRPr="00184E30" w:rsidRDefault="00184E30" w:rsidP="00184E30">
            <w:r w:rsidRPr="00184E30">
              <w:t>3rd Class</w:t>
            </w:r>
          </w:p>
        </w:tc>
        <w:tc>
          <w:tcPr>
            <w:tcW w:w="0" w:type="auto"/>
            <w:vAlign w:val="center"/>
            <w:hideMark/>
          </w:tcPr>
          <w:p w:rsidR="00184E30" w:rsidRPr="00184E30" w:rsidRDefault="00184E30" w:rsidP="00184E30">
            <w:r w:rsidRPr="00184E30">
              <w:rPr>
                <w:b/>
                <w:bCs/>
              </w:rPr>
              <w:t>24%</w:t>
            </w:r>
          </w:p>
        </w:tc>
      </w:tr>
    </w:tbl>
    <w:p w:rsidR="00184E30" w:rsidRPr="00184E30" w:rsidRDefault="00184E30" w:rsidP="00184E30">
      <w:pPr>
        <w:numPr>
          <w:ilvl w:val="0"/>
          <w:numId w:val="2"/>
        </w:numPr>
      </w:pPr>
      <w:r w:rsidRPr="00184E30">
        <w:rPr>
          <w:b/>
          <w:bCs/>
        </w:rPr>
        <w:t>Insight:</w:t>
      </w:r>
      <w:r w:rsidRPr="00184E30">
        <w:t xml:space="preserve"> Higher-class passengers had a significantly higher chance of survival.</w:t>
      </w:r>
    </w:p>
    <w:p w:rsidR="00184E30" w:rsidRPr="00184E30" w:rsidRDefault="00184E30" w:rsidP="00184E30">
      <w:pPr>
        <w:numPr>
          <w:ilvl w:val="0"/>
          <w:numId w:val="2"/>
        </w:numPr>
      </w:pPr>
      <w:r w:rsidRPr="00184E30">
        <w:rPr>
          <w:b/>
          <w:bCs/>
        </w:rPr>
        <w:t>Reason:</w:t>
      </w:r>
      <w:r w:rsidRPr="00184E30">
        <w:t xml:space="preserve"> 1st-class passengers had better access to lifeboats.</w:t>
      </w:r>
    </w:p>
    <w:p w:rsidR="00184E30" w:rsidRPr="00184E30" w:rsidRDefault="00184E30" w:rsidP="00184E30">
      <w:pPr>
        <w:rPr>
          <w:b/>
          <w:bCs/>
        </w:rPr>
      </w:pPr>
      <w:r w:rsidRPr="00184E30">
        <w:rPr>
          <w:b/>
          <w:bCs/>
        </w:rPr>
        <w:t>3.2 Survival Rate by 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1372"/>
      </w:tblGrid>
      <w:tr w:rsidR="00184E30" w:rsidRPr="00184E30" w:rsidTr="00184E30">
        <w:trPr>
          <w:tblHeader/>
          <w:tblCellSpacing w:w="15" w:type="dxa"/>
        </w:trPr>
        <w:tc>
          <w:tcPr>
            <w:tcW w:w="0" w:type="auto"/>
            <w:vAlign w:val="center"/>
            <w:hideMark/>
          </w:tcPr>
          <w:p w:rsidR="00184E30" w:rsidRPr="00184E30" w:rsidRDefault="00184E30" w:rsidP="00184E30">
            <w:pPr>
              <w:rPr>
                <w:b/>
                <w:bCs/>
              </w:rPr>
            </w:pPr>
            <w:r w:rsidRPr="00184E30">
              <w:rPr>
                <w:b/>
                <w:bCs/>
              </w:rPr>
              <w:t>Gender</w:t>
            </w:r>
          </w:p>
        </w:tc>
        <w:tc>
          <w:tcPr>
            <w:tcW w:w="0" w:type="auto"/>
            <w:vAlign w:val="center"/>
            <w:hideMark/>
          </w:tcPr>
          <w:p w:rsidR="00184E30" w:rsidRPr="00184E30" w:rsidRDefault="00184E30" w:rsidP="00184E30">
            <w:pPr>
              <w:rPr>
                <w:b/>
                <w:bCs/>
              </w:rPr>
            </w:pPr>
            <w:r w:rsidRPr="00184E30">
              <w:rPr>
                <w:b/>
                <w:bCs/>
              </w:rPr>
              <w:t>Survival Rate</w:t>
            </w:r>
          </w:p>
        </w:tc>
      </w:tr>
      <w:tr w:rsidR="00184E30" w:rsidRPr="00184E30" w:rsidTr="00184E30">
        <w:trPr>
          <w:tblCellSpacing w:w="15" w:type="dxa"/>
        </w:trPr>
        <w:tc>
          <w:tcPr>
            <w:tcW w:w="0" w:type="auto"/>
            <w:vAlign w:val="center"/>
            <w:hideMark/>
          </w:tcPr>
          <w:p w:rsidR="00184E30" w:rsidRPr="00184E30" w:rsidRDefault="00184E30" w:rsidP="00184E30">
            <w:r w:rsidRPr="00184E30">
              <w:t>Female</w:t>
            </w:r>
          </w:p>
        </w:tc>
        <w:tc>
          <w:tcPr>
            <w:tcW w:w="0" w:type="auto"/>
            <w:vAlign w:val="center"/>
            <w:hideMark/>
          </w:tcPr>
          <w:p w:rsidR="00184E30" w:rsidRPr="00184E30" w:rsidRDefault="00184E30" w:rsidP="00184E30">
            <w:r w:rsidRPr="00184E30">
              <w:rPr>
                <w:b/>
                <w:bCs/>
              </w:rPr>
              <w:t>74%</w:t>
            </w:r>
          </w:p>
        </w:tc>
      </w:tr>
      <w:tr w:rsidR="00184E30" w:rsidRPr="00184E30" w:rsidTr="00184E30">
        <w:trPr>
          <w:tblCellSpacing w:w="15" w:type="dxa"/>
        </w:trPr>
        <w:tc>
          <w:tcPr>
            <w:tcW w:w="0" w:type="auto"/>
            <w:vAlign w:val="center"/>
            <w:hideMark/>
          </w:tcPr>
          <w:p w:rsidR="00184E30" w:rsidRPr="00184E30" w:rsidRDefault="00184E30" w:rsidP="00184E30">
            <w:r w:rsidRPr="00184E30">
              <w:t>Male</w:t>
            </w:r>
          </w:p>
        </w:tc>
        <w:tc>
          <w:tcPr>
            <w:tcW w:w="0" w:type="auto"/>
            <w:vAlign w:val="center"/>
            <w:hideMark/>
          </w:tcPr>
          <w:p w:rsidR="00184E30" w:rsidRPr="00184E30" w:rsidRDefault="00184E30" w:rsidP="00184E30">
            <w:r w:rsidRPr="00184E30">
              <w:rPr>
                <w:b/>
                <w:bCs/>
              </w:rPr>
              <w:t>18%</w:t>
            </w:r>
          </w:p>
        </w:tc>
      </w:tr>
    </w:tbl>
    <w:p w:rsidR="00184E30" w:rsidRPr="00184E30" w:rsidRDefault="00184E30" w:rsidP="00184E30">
      <w:pPr>
        <w:numPr>
          <w:ilvl w:val="0"/>
          <w:numId w:val="3"/>
        </w:numPr>
      </w:pPr>
      <w:r w:rsidRPr="00184E30">
        <w:rPr>
          <w:b/>
          <w:bCs/>
        </w:rPr>
        <w:t>Insight:</w:t>
      </w:r>
      <w:r w:rsidRPr="00184E30">
        <w:t xml:space="preserve"> Females had a much higher survival rate.</w:t>
      </w:r>
    </w:p>
    <w:p w:rsidR="00184E30" w:rsidRPr="00184E30" w:rsidRDefault="00184E30" w:rsidP="00184E30">
      <w:pPr>
        <w:numPr>
          <w:ilvl w:val="0"/>
          <w:numId w:val="3"/>
        </w:numPr>
      </w:pPr>
      <w:r w:rsidRPr="00184E30">
        <w:rPr>
          <w:b/>
          <w:bCs/>
        </w:rPr>
        <w:t>Reason:</w:t>
      </w:r>
      <w:r w:rsidRPr="00184E30">
        <w:t xml:space="preserve"> "Women and children first" protocol was followed during evacuation.</w:t>
      </w:r>
    </w:p>
    <w:p w:rsidR="00184E30" w:rsidRPr="00184E30" w:rsidRDefault="00184E30" w:rsidP="00184E30">
      <w:pPr>
        <w:rPr>
          <w:b/>
          <w:bCs/>
        </w:rPr>
      </w:pPr>
      <w:r w:rsidRPr="00184E30">
        <w:rPr>
          <w:b/>
          <w:bCs/>
        </w:rPr>
        <w:t>3.3 Survival Rate by Embarkation 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1372"/>
      </w:tblGrid>
      <w:tr w:rsidR="00184E30" w:rsidRPr="00184E30" w:rsidTr="00184E30">
        <w:trPr>
          <w:tblHeader/>
          <w:tblCellSpacing w:w="15" w:type="dxa"/>
        </w:trPr>
        <w:tc>
          <w:tcPr>
            <w:tcW w:w="0" w:type="auto"/>
            <w:vAlign w:val="center"/>
            <w:hideMark/>
          </w:tcPr>
          <w:p w:rsidR="00184E30" w:rsidRPr="00184E30" w:rsidRDefault="00184E30" w:rsidP="00184E30">
            <w:pPr>
              <w:rPr>
                <w:b/>
                <w:bCs/>
              </w:rPr>
            </w:pPr>
            <w:r w:rsidRPr="00184E30">
              <w:rPr>
                <w:b/>
                <w:bCs/>
              </w:rPr>
              <w:lastRenderedPageBreak/>
              <w:t>Port</w:t>
            </w:r>
          </w:p>
        </w:tc>
        <w:tc>
          <w:tcPr>
            <w:tcW w:w="0" w:type="auto"/>
            <w:vAlign w:val="center"/>
            <w:hideMark/>
          </w:tcPr>
          <w:p w:rsidR="00184E30" w:rsidRPr="00184E30" w:rsidRDefault="00184E30" w:rsidP="00184E30">
            <w:pPr>
              <w:rPr>
                <w:b/>
                <w:bCs/>
              </w:rPr>
            </w:pPr>
            <w:r w:rsidRPr="00184E30">
              <w:rPr>
                <w:b/>
                <w:bCs/>
              </w:rPr>
              <w:t>Survival Rate</w:t>
            </w:r>
          </w:p>
        </w:tc>
      </w:tr>
      <w:tr w:rsidR="00184E30" w:rsidRPr="00184E30" w:rsidTr="00184E30">
        <w:trPr>
          <w:tblCellSpacing w:w="15" w:type="dxa"/>
        </w:trPr>
        <w:tc>
          <w:tcPr>
            <w:tcW w:w="0" w:type="auto"/>
            <w:vAlign w:val="center"/>
            <w:hideMark/>
          </w:tcPr>
          <w:p w:rsidR="00184E30" w:rsidRPr="00184E30" w:rsidRDefault="00184E30" w:rsidP="00184E30">
            <w:r w:rsidRPr="00184E30">
              <w:t>C (Cherbourg)</w:t>
            </w:r>
          </w:p>
        </w:tc>
        <w:tc>
          <w:tcPr>
            <w:tcW w:w="0" w:type="auto"/>
            <w:vAlign w:val="center"/>
            <w:hideMark/>
          </w:tcPr>
          <w:p w:rsidR="00184E30" w:rsidRPr="00184E30" w:rsidRDefault="00184E30" w:rsidP="00184E30">
            <w:r w:rsidRPr="00184E30">
              <w:rPr>
                <w:b/>
                <w:bCs/>
              </w:rPr>
              <w:t>50.6%</w:t>
            </w:r>
          </w:p>
        </w:tc>
      </w:tr>
      <w:tr w:rsidR="00184E30" w:rsidRPr="00184E30" w:rsidTr="00184E30">
        <w:trPr>
          <w:tblCellSpacing w:w="15" w:type="dxa"/>
        </w:trPr>
        <w:tc>
          <w:tcPr>
            <w:tcW w:w="0" w:type="auto"/>
            <w:vAlign w:val="center"/>
            <w:hideMark/>
          </w:tcPr>
          <w:p w:rsidR="00184E30" w:rsidRPr="00184E30" w:rsidRDefault="00184E30" w:rsidP="00184E30">
            <w:r w:rsidRPr="00184E30">
              <w:t>Q (Queenstown)</w:t>
            </w:r>
          </w:p>
        </w:tc>
        <w:tc>
          <w:tcPr>
            <w:tcW w:w="0" w:type="auto"/>
            <w:vAlign w:val="center"/>
            <w:hideMark/>
          </w:tcPr>
          <w:p w:rsidR="00184E30" w:rsidRPr="00184E30" w:rsidRDefault="00184E30" w:rsidP="00184E30">
            <w:r w:rsidRPr="00184E30">
              <w:rPr>
                <w:b/>
                <w:bCs/>
              </w:rPr>
              <w:t>2.6%</w:t>
            </w:r>
          </w:p>
        </w:tc>
      </w:tr>
      <w:tr w:rsidR="00184E30" w:rsidRPr="00184E30" w:rsidTr="00184E30">
        <w:trPr>
          <w:tblCellSpacing w:w="15" w:type="dxa"/>
        </w:trPr>
        <w:tc>
          <w:tcPr>
            <w:tcW w:w="0" w:type="auto"/>
            <w:vAlign w:val="center"/>
            <w:hideMark/>
          </w:tcPr>
          <w:p w:rsidR="00184E30" w:rsidRPr="00184E30" w:rsidRDefault="00184E30" w:rsidP="00184E30">
            <w:r w:rsidRPr="00184E30">
              <w:t>S (Southampton)</w:t>
            </w:r>
          </w:p>
        </w:tc>
        <w:tc>
          <w:tcPr>
            <w:tcW w:w="0" w:type="auto"/>
            <w:vAlign w:val="center"/>
            <w:hideMark/>
          </w:tcPr>
          <w:p w:rsidR="00184E30" w:rsidRPr="00184E30" w:rsidRDefault="00184E30" w:rsidP="00184E30">
            <w:r w:rsidRPr="00184E30">
              <w:rPr>
                <w:b/>
                <w:bCs/>
              </w:rPr>
              <w:t>19.72%</w:t>
            </w:r>
          </w:p>
        </w:tc>
      </w:tr>
    </w:tbl>
    <w:p w:rsidR="00184E30" w:rsidRPr="00184E30" w:rsidRDefault="00184E30" w:rsidP="00184E30">
      <w:pPr>
        <w:numPr>
          <w:ilvl w:val="0"/>
          <w:numId w:val="4"/>
        </w:numPr>
      </w:pPr>
      <w:r w:rsidRPr="00184E30">
        <w:rPr>
          <w:b/>
          <w:bCs/>
        </w:rPr>
        <w:t>Insight:</w:t>
      </w:r>
      <w:r w:rsidRPr="00184E30">
        <w:t xml:space="preserve"> Passengers from </w:t>
      </w:r>
      <w:r w:rsidRPr="00184E30">
        <w:rPr>
          <w:b/>
          <w:bCs/>
        </w:rPr>
        <w:t>Cherbourg (C)</w:t>
      </w:r>
      <w:r w:rsidRPr="00184E30">
        <w:t xml:space="preserve"> had the highest survival rate.</w:t>
      </w:r>
    </w:p>
    <w:p w:rsidR="00184E30" w:rsidRPr="00184E30" w:rsidRDefault="00184E30" w:rsidP="00184E30">
      <w:pPr>
        <w:numPr>
          <w:ilvl w:val="0"/>
          <w:numId w:val="4"/>
        </w:numPr>
      </w:pPr>
      <w:r w:rsidRPr="00184E30">
        <w:rPr>
          <w:b/>
          <w:bCs/>
        </w:rPr>
        <w:t>Reason:</w:t>
      </w:r>
      <w:r w:rsidRPr="00184E30">
        <w:t xml:space="preserve"> More </w:t>
      </w:r>
      <w:r w:rsidRPr="00184E30">
        <w:rPr>
          <w:b/>
          <w:bCs/>
        </w:rPr>
        <w:t>1st-class passengers</w:t>
      </w:r>
      <w:r w:rsidRPr="00184E30">
        <w:t xml:space="preserve"> boarded from Cherbourg.</w:t>
      </w:r>
    </w:p>
    <w:p w:rsidR="00184E30" w:rsidRPr="00184E30" w:rsidRDefault="00184E30" w:rsidP="00184E30">
      <w:pPr>
        <w:rPr>
          <w:b/>
          <w:bCs/>
        </w:rPr>
      </w:pPr>
      <w:r w:rsidRPr="00184E30">
        <w:rPr>
          <w:b/>
          <w:bCs/>
        </w:rPr>
        <w:t>3.4 Age-Based Survival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372"/>
      </w:tblGrid>
      <w:tr w:rsidR="00184E30" w:rsidRPr="00184E30" w:rsidTr="00184E30">
        <w:trPr>
          <w:tblHeader/>
          <w:tblCellSpacing w:w="15" w:type="dxa"/>
        </w:trPr>
        <w:tc>
          <w:tcPr>
            <w:tcW w:w="0" w:type="auto"/>
            <w:vAlign w:val="center"/>
            <w:hideMark/>
          </w:tcPr>
          <w:p w:rsidR="00184E30" w:rsidRPr="00184E30" w:rsidRDefault="00184E30" w:rsidP="00184E30">
            <w:pPr>
              <w:rPr>
                <w:b/>
                <w:bCs/>
              </w:rPr>
            </w:pPr>
            <w:r w:rsidRPr="00184E30">
              <w:rPr>
                <w:b/>
                <w:bCs/>
              </w:rPr>
              <w:t>Age Group</w:t>
            </w:r>
          </w:p>
        </w:tc>
        <w:tc>
          <w:tcPr>
            <w:tcW w:w="0" w:type="auto"/>
            <w:vAlign w:val="center"/>
            <w:hideMark/>
          </w:tcPr>
          <w:p w:rsidR="00184E30" w:rsidRPr="00184E30" w:rsidRDefault="00184E30" w:rsidP="00184E30">
            <w:pPr>
              <w:rPr>
                <w:b/>
                <w:bCs/>
              </w:rPr>
            </w:pPr>
            <w:r w:rsidRPr="00184E30">
              <w:rPr>
                <w:b/>
                <w:bCs/>
              </w:rPr>
              <w:t>Survival Rate</w:t>
            </w:r>
          </w:p>
        </w:tc>
      </w:tr>
      <w:tr w:rsidR="00184E30" w:rsidRPr="00184E30" w:rsidTr="00184E30">
        <w:trPr>
          <w:tblCellSpacing w:w="15" w:type="dxa"/>
        </w:trPr>
        <w:tc>
          <w:tcPr>
            <w:tcW w:w="0" w:type="auto"/>
            <w:vAlign w:val="center"/>
            <w:hideMark/>
          </w:tcPr>
          <w:p w:rsidR="00184E30" w:rsidRPr="00184E30" w:rsidRDefault="00184E30" w:rsidP="00184E30">
            <w:r w:rsidRPr="00184E30">
              <w:t>Below 25</w:t>
            </w:r>
          </w:p>
        </w:tc>
        <w:tc>
          <w:tcPr>
            <w:tcW w:w="0" w:type="auto"/>
            <w:vAlign w:val="center"/>
            <w:hideMark/>
          </w:tcPr>
          <w:p w:rsidR="00184E30" w:rsidRPr="00184E30" w:rsidRDefault="00184E30" w:rsidP="00184E30">
            <w:r w:rsidRPr="00184E30">
              <w:rPr>
                <w:b/>
                <w:bCs/>
              </w:rPr>
              <w:t>55%</w:t>
            </w:r>
          </w:p>
        </w:tc>
      </w:tr>
      <w:tr w:rsidR="00184E30" w:rsidRPr="00184E30" w:rsidTr="00184E30">
        <w:trPr>
          <w:tblCellSpacing w:w="15" w:type="dxa"/>
        </w:trPr>
        <w:tc>
          <w:tcPr>
            <w:tcW w:w="0" w:type="auto"/>
            <w:vAlign w:val="center"/>
            <w:hideMark/>
          </w:tcPr>
          <w:p w:rsidR="00184E30" w:rsidRPr="00184E30" w:rsidRDefault="00184E30" w:rsidP="00184E30">
            <w:r w:rsidRPr="00184E30">
              <w:t>25+</w:t>
            </w:r>
          </w:p>
        </w:tc>
        <w:tc>
          <w:tcPr>
            <w:tcW w:w="0" w:type="auto"/>
            <w:vAlign w:val="center"/>
            <w:hideMark/>
          </w:tcPr>
          <w:p w:rsidR="00184E30" w:rsidRPr="00184E30" w:rsidRDefault="00184E30" w:rsidP="00184E30">
            <w:r w:rsidRPr="00184E30">
              <w:rPr>
                <w:b/>
                <w:bCs/>
              </w:rPr>
              <w:t>30%</w:t>
            </w:r>
          </w:p>
        </w:tc>
      </w:tr>
    </w:tbl>
    <w:p w:rsidR="00184E30" w:rsidRPr="00184E30" w:rsidRDefault="00184E30" w:rsidP="00184E30">
      <w:pPr>
        <w:numPr>
          <w:ilvl w:val="0"/>
          <w:numId w:val="5"/>
        </w:numPr>
      </w:pPr>
      <w:r w:rsidRPr="00184E30">
        <w:rPr>
          <w:b/>
          <w:bCs/>
        </w:rPr>
        <w:t>Insight:</w:t>
      </w:r>
      <w:r w:rsidRPr="00184E30">
        <w:t xml:space="preserve"> Younger passengers had a higher survival rate than older ones.</w:t>
      </w:r>
    </w:p>
    <w:p w:rsidR="00184E30" w:rsidRPr="00184E30" w:rsidRDefault="00184E30" w:rsidP="00184E30">
      <w:pPr>
        <w:numPr>
          <w:ilvl w:val="0"/>
          <w:numId w:val="5"/>
        </w:numPr>
      </w:pPr>
      <w:r w:rsidRPr="00184E30">
        <w:rPr>
          <w:b/>
          <w:bCs/>
        </w:rPr>
        <w:t>Reason:</w:t>
      </w:r>
      <w:r w:rsidRPr="00184E30">
        <w:t xml:space="preserve"> Younger passengers may have been given priority in lifeboats.</w:t>
      </w:r>
    </w:p>
    <w:p w:rsidR="00184E30" w:rsidRPr="00184E30" w:rsidRDefault="00184E30" w:rsidP="00184E30">
      <w:r w:rsidRPr="00184E30">
        <w:pict w14:anchorId="2F850E17">
          <v:rect id="_x0000_i1070" style="width:0;height:1.5pt" o:hralign="center" o:hrstd="t" o:hr="t" fillcolor="#a0a0a0" stroked="f"/>
        </w:pict>
      </w:r>
    </w:p>
    <w:p w:rsidR="00184E30" w:rsidRPr="00184E30" w:rsidRDefault="00184E30" w:rsidP="00184E30">
      <w:pPr>
        <w:rPr>
          <w:b/>
          <w:bCs/>
        </w:rPr>
      </w:pPr>
      <w:r w:rsidRPr="00184E30">
        <w:rPr>
          <w:b/>
          <w:bCs/>
        </w:rPr>
        <w:t>4. Visualizations</w:t>
      </w:r>
    </w:p>
    <w:p w:rsidR="00184E30" w:rsidRPr="00184E30" w:rsidRDefault="00184E30" w:rsidP="00184E30">
      <w:pPr>
        <w:numPr>
          <w:ilvl w:val="0"/>
          <w:numId w:val="6"/>
        </w:numPr>
      </w:pPr>
      <w:r w:rsidRPr="00184E30">
        <w:rPr>
          <w:b/>
          <w:bCs/>
        </w:rPr>
        <w:t>Pivot Tables &amp; Charts</w:t>
      </w:r>
      <w:r w:rsidRPr="00184E30">
        <w:t xml:space="preserve"> were created to represent survival distributions.</w:t>
      </w:r>
    </w:p>
    <w:p w:rsidR="00184E30" w:rsidRPr="00184E30" w:rsidRDefault="00184E30" w:rsidP="00184E30">
      <w:pPr>
        <w:numPr>
          <w:ilvl w:val="0"/>
          <w:numId w:val="6"/>
        </w:numPr>
      </w:pPr>
      <w:r w:rsidRPr="00184E30">
        <w:rPr>
          <w:b/>
          <w:bCs/>
        </w:rPr>
        <w:t>Bar charts &amp; pie charts</w:t>
      </w:r>
      <w:r w:rsidRPr="00184E30">
        <w:t xml:space="preserve"> were used for easy interpretation of class, gender, and age-based survival.</w:t>
      </w:r>
    </w:p>
    <w:p w:rsidR="00184E30" w:rsidRPr="00184E30" w:rsidRDefault="00184E30" w:rsidP="00184E30">
      <w:r w:rsidRPr="00184E30">
        <w:pict w14:anchorId="1E7A577B">
          <v:rect id="_x0000_i1071" style="width:0;height:1.5pt" o:hralign="center" o:hrstd="t" o:hr="t" fillcolor="#a0a0a0" stroked="f"/>
        </w:pict>
      </w:r>
    </w:p>
    <w:p w:rsidR="00184E30" w:rsidRPr="00184E30" w:rsidRDefault="00184E30" w:rsidP="00184E30">
      <w:pPr>
        <w:rPr>
          <w:b/>
          <w:bCs/>
        </w:rPr>
      </w:pPr>
      <w:r w:rsidRPr="00184E30">
        <w:rPr>
          <w:b/>
          <w:bCs/>
        </w:rPr>
        <w:t>5. Conclusion &amp; Recommendations</w:t>
      </w:r>
    </w:p>
    <w:p w:rsidR="00184E30" w:rsidRPr="00184E30" w:rsidRDefault="00184E30" w:rsidP="00184E30">
      <w:pPr>
        <w:rPr>
          <w:b/>
          <w:bCs/>
        </w:rPr>
      </w:pPr>
      <w:r w:rsidRPr="00184E30">
        <w:rPr>
          <w:b/>
          <w:bCs/>
        </w:rPr>
        <w:t>Who Was Most Likely to Survive?</w:t>
      </w:r>
    </w:p>
    <w:p w:rsidR="00184E30" w:rsidRPr="00184E30" w:rsidRDefault="00184E30" w:rsidP="00184E30">
      <w:r w:rsidRPr="00184E30">
        <w:rPr>
          <w:rFonts w:ascii="Segoe UI Emoji" w:hAnsi="Segoe UI Emoji" w:cs="Segoe UI Emoji"/>
        </w:rPr>
        <w:t>✅</w:t>
      </w:r>
      <w:r w:rsidRPr="00184E30">
        <w:t xml:space="preserve"> </w:t>
      </w:r>
      <w:r w:rsidRPr="00184E30">
        <w:rPr>
          <w:b/>
          <w:bCs/>
        </w:rPr>
        <w:t>1st Class passengers</w:t>
      </w:r>
      <w:r w:rsidRPr="00184E30">
        <w:t xml:space="preserve"> had the highest survival rate. </w:t>
      </w:r>
      <w:r w:rsidRPr="00184E30">
        <w:rPr>
          <w:rFonts w:ascii="Segoe UI Emoji" w:hAnsi="Segoe UI Emoji" w:cs="Segoe UI Emoji"/>
        </w:rPr>
        <w:t>✅</w:t>
      </w:r>
      <w:r w:rsidRPr="00184E30">
        <w:t xml:space="preserve"> </w:t>
      </w:r>
      <w:r w:rsidRPr="00184E30">
        <w:rPr>
          <w:b/>
          <w:bCs/>
        </w:rPr>
        <w:t>Females</w:t>
      </w:r>
      <w:r w:rsidRPr="00184E30">
        <w:t xml:space="preserve"> had a significantly higher survival rate than males. </w:t>
      </w:r>
      <w:r w:rsidRPr="00184E30">
        <w:rPr>
          <w:rFonts w:ascii="Segoe UI Emoji" w:hAnsi="Segoe UI Emoji" w:cs="Segoe UI Emoji"/>
        </w:rPr>
        <w:t>✅</w:t>
      </w:r>
      <w:r w:rsidRPr="00184E30">
        <w:t xml:space="preserve"> </w:t>
      </w:r>
      <w:r w:rsidRPr="00184E30">
        <w:rPr>
          <w:b/>
          <w:bCs/>
        </w:rPr>
        <w:t>Passengers under 25</w:t>
      </w:r>
      <w:r w:rsidRPr="00184E30">
        <w:t xml:space="preserve"> had better survival chances than older passengers. </w:t>
      </w:r>
      <w:r w:rsidRPr="00184E30">
        <w:rPr>
          <w:rFonts w:ascii="Segoe UI Emoji" w:hAnsi="Segoe UI Emoji" w:cs="Segoe UI Emoji"/>
        </w:rPr>
        <w:t>✅</w:t>
      </w:r>
      <w:r w:rsidRPr="00184E30">
        <w:t xml:space="preserve"> </w:t>
      </w:r>
      <w:r w:rsidRPr="00184E30">
        <w:rPr>
          <w:b/>
          <w:bCs/>
        </w:rPr>
        <w:t>Passengers who embarked from Cherbourg (C)</w:t>
      </w:r>
      <w:r w:rsidRPr="00184E30">
        <w:t xml:space="preserve"> had a better chance of survival.</w:t>
      </w:r>
    </w:p>
    <w:p w:rsidR="00184E30" w:rsidRPr="00184E30" w:rsidRDefault="00184E30" w:rsidP="00184E30">
      <w:pPr>
        <w:rPr>
          <w:b/>
          <w:bCs/>
        </w:rPr>
      </w:pPr>
      <w:r w:rsidRPr="00184E30">
        <w:rPr>
          <w:b/>
          <w:bCs/>
        </w:rPr>
        <w:t>Who Had the Lowest Survival Rate?</w:t>
      </w:r>
    </w:p>
    <w:p w:rsidR="00184E30" w:rsidRPr="00184E30" w:rsidRDefault="00184E30" w:rsidP="00184E30">
      <w:r w:rsidRPr="00184E30">
        <w:rPr>
          <w:rFonts w:ascii="Segoe UI Emoji" w:hAnsi="Segoe UI Emoji" w:cs="Segoe UI Emoji"/>
        </w:rPr>
        <w:t>❌</w:t>
      </w:r>
      <w:r w:rsidRPr="00184E30">
        <w:t xml:space="preserve"> </w:t>
      </w:r>
      <w:r w:rsidRPr="00184E30">
        <w:rPr>
          <w:b/>
          <w:bCs/>
        </w:rPr>
        <w:t>3rd Class males</w:t>
      </w:r>
      <w:r w:rsidRPr="00184E30">
        <w:t xml:space="preserve"> had the lowest survival rate. </w:t>
      </w:r>
      <w:r w:rsidRPr="00184E30">
        <w:rPr>
          <w:rFonts w:ascii="Segoe UI Emoji" w:hAnsi="Segoe UI Emoji" w:cs="Segoe UI Emoji"/>
        </w:rPr>
        <w:t>❌</w:t>
      </w:r>
      <w:r w:rsidRPr="00184E30">
        <w:t xml:space="preserve"> </w:t>
      </w:r>
      <w:r w:rsidRPr="00184E30">
        <w:rPr>
          <w:b/>
          <w:bCs/>
        </w:rPr>
        <w:t>Older passengers (25+)</w:t>
      </w:r>
      <w:r w:rsidRPr="00184E30">
        <w:t xml:space="preserve"> were less likely to survive. </w:t>
      </w:r>
      <w:r w:rsidRPr="00184E30">
        <w:rPr>
          <w:rFonts w:ascii="Segoe UI Emoji" w:hAnsi="Segoe UI Emoji" w:cs="Segoe UI Emoji"/>
        </w:rPr>
        <w:t>❌</w:t>
      </w:r>
      <w:r w:rsidRPr="00184E30">
        <w:t xml:space="preserve"> </w:t>
      </w:r>
      <w:r w:rsidRPr="00184E30">
        <w:rPr>
          <w:b/>
          <w:bCs/>
        </w:rPr>
        <w:t>Passengers from Queenstown (Q) had the lowest survival rate.</w:t>
      </w:r>
    </w:p>
    <w:p w:rsidR="00184E30" w:rsidRPr="00184E30" w:rsidRDefault="00184E30" w:rsidP="00184E30">
      <w:pPr>
        <w:rPr>
          <w:b/>
          <w:bCs/>
        </w:rPr>
      </w:pPr>
      <w:r w:rsidRPr="00184E30">
        <w:rPr>
          <w:b/>
          <w:bCs/>
        </w:rPr>
        <w:t>Recommendations</w:t>
      </w:r>
    </w:p>
    <w:p w:rsidR="00184E30" w:rsidRPr="00184E30" w:rsidRDefault="00184E30" w:rsidP="00184E30">
      <w:pPr>
        <w:numPr>
          <w:ilvl w:val="0"/>
          <w:numId w:val="7"/>
        </w:numPr>
      </w:pPr>
      <w:r w:rsidRPr="00184E30">
        <w:lastRenderedPageBreak/>
        <w:t xml:space="preserve">Future safety measures on ships should ensure </w:t>
      </w:r>
      <w:r w:rsidRPr="00184E30">
        <w:rPr>
          <w:b/>
          <w:bCs/>
        </w:rPr>
        <w:t>equitable lifeboat access</w:t>
      </w:r>
      <w:r w:rsidRPr="00184E30">
        <w:t xml:space="preserve"> across all classes.</w:t>
      </w:r>
    </w:p>
    <w:p w:rsidR="00184E30" w:rsidRPr="00184E30" w:rsidRDefault="00184E30" w:rsidP="00184E30">
      <w:pPr>
        <w:numPr>
          <w:ilvl w:val="0"/>
          <w:numId w:val="7"/>
        </w:numPr>
      </w:pPr>
      <w:r w:rsidRPr="00184E30">
        <w:t xml:space="preserve">Emergency response plans should consider </w:t>
      </w:r>
      <w:r w:rsidRPr="00184E30">
        <w:rPr>
          <w:b/>
          <w:bCs/>
        </w:rPr>
        <w:t>age and mobility factors</w:t>
      </w:r>
      <w:r w:rsidRPr="00184E30">
        <w:t xml:space="preserve"> when prioritizing rescue.</w:t>
      </w:r>
    </w:p>
    <w:p w:rsidR="00184E30" w:rsidRPr="00184E30" w:rsidRDefault="00184E30" w:rsidP="00184E30">
      <w:pPr>
        <w:numPr>
          <w:ilvl w:val="0"/>
          <w:numId w:val="7"/>
        </w:numPr>
      </w:pPr>
      <w:r w:rsidRPr="00184E30">
        <w:t xml:space="preserve">Historical learnings from Titanic can be applied to </w:t>
      </w:r>
      <w:r w:rsidRPr="00184E30">
        <w:rPr>
          <w:b/>
          <w:bCs/>
        </w:rPr>
        <w:t>modern maritime safety protocols</w:t>
      </w:r>
      <w:r w:rsidRPr="00184E30">
        <w:t>.</w:t>
      </w:r>
    </w:p>
    <w:p w:rsidR="00184E30" w:rsidRPr="00184E30" w:rsidRDefault="00184E30" w:rsidP="00184E30">
      <w:r w:rsidRPr="00184E30">
        <w:pict w14:anchorId="567ADC54">
          <v:rect id="_x0000_i1072" style="width:0;height:1.5pt" o:hralign="center" o:hrstd="t" o:hr="t" fillcolor="#a0a0a0" stroked="f"/>
        </w:pict>
      </w:r>
    </w:p>
    <w:p w:rsidR="00184E30" w:rsidRPr="00184E30" w:rsidRDefault="00184E30" w:rsidP="00184E30">
      <w:pPr>
        <w:rPr>
          <w:b/>
          <w:bCs/>
        </w:rPr>
      </w:pPr>
      <w:r w:rsidRPr="00184E30">
        <w:rPr>
          <w:b/>
          <w:bCs/>
        </w:rPr>
        <w:t>6. Next Steps</w:t>
      </w:r>
    </w:p>
    <w:p w:rsidR="00184E30" w:rsidRPr="00184E30" w:rsidRDefault="00184E30" w:rsidP="00184E30">
      <w:pPr>
        <w:numPr>
          <w:ilvl w:val="0"/>
          <w:numId w:val="8"/>
        </w:numPr>
      </w:pPr>
      <w:r w:rsidRPr="00184E30">
        <w:t xml:space="preserve">Conduct further analysis on </w:t>
      </w:r>
      <w:r w:rsidRPr="00184E30">
        <w:rPr>
          <w:b/>
          <w:bCs/>
        </w:rPr>
        <w:t>family size impact on survival rates</w:t>
      </w:r>
      <w:r w:rsidRPr="00184E30">
        <w:t>.</w:t>
      </w:r>
    </w:p>
    <w:p w:rsidR="00184E30" w:rsidRPr="00184E30" w:rsidRDefault="00184E30" w:rsidP="00184E30">
      <w:pPr>
        <w:numPr>
          <w:ilvl w:val="0"/>
          <w:numId w:val="8"/>
        </w:numPr>
      </w:pPr>
      <w:r w:rsidRPr="00184E30">
        <w:t xml:space="preserve">Explore </w:t>
      </w:r>
      <w:r w:rsidRPr="00184E30">
        <w:rPr>
          <w:b/>
          <w:bCs/>
        </w:rPr>
        <w:t>machine learning models</w:t>
      </w:r>
      <w:r w:rsidRPr="00184E30">
        <w:t xml:space="preserve"> to predict survival likelihood.</w:t>
      </w:r>
    </w:p>
    <w:p w:rsidR="00184E30" w:rsidRPr="00184E30" w:rsidRDefault="00184E30" w:rsidP="00184E30">
      <w:pPr>
        <w:numPr>
          <w:ilvl w:val="0"/>
          <w:numId w:val="8"/>
        </w:numPr>
      </w:pPr>
      <w:r w:rsidRPr="00184E30">
        <w:t xml:space="preserve">Visualize data with </w:t>
      </w:r>
      <w:r w:rsidRPr="00184E30">
        <w:rPr>
          <w:b/>
          <w:bCs/>
        </w:rPr>
        <w:t>interactive dashboards</w:t>
      </w:r>
      <w:r w:rsidRPr="00184E30">
        <w:t xml:space="preserve"> using Power BI or Tableau.</w:t>
      </w:r>
    </w:p>
    <w:p w:rsidR="00184E30" w:rsidRPr="00184E30" w:rsidRDefault="00184E30" w:rsidP="00184E30">
      <w:r w:rsidRPr="00184E30">
        <w:pict w14:anchorId="426369C4">
          <v:rect id="_x0000_i1073" style="width:0;height:1.5pt" o:hralign="center" o:hrstd="t" o:hr="t" fillcolor="#a0a0a0" stroked="f"/>
        </w:pict>
      </w:r>
    </w:p>
    <w:p w:rsidR="00184E30" w:rsidRPr="00184E30" w:rsidRDefault="00184E30" w:rsidP="00184E30">
      <w:r w:rsidRPr="00184E30">
        <w:rPr>
          <w:b/>
          <w:bCs/>
        </w:rPr>
        <w:t>End of Report</w:t>
      </w:r>
    </w:p>
    <w:p w:rsidR="00184E30" w:rsidRDefault="00184E30"/>
    <w:sectPr w:rsidR="00184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0F5"/>
    <w:multiLevelType w:val="multilevel"/>
    <w:tmpl w:val="27E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00B"/>
    <w:multiLevelType w:val="multilevel"/>
    <w:tmpl w:val="8B3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63648"/>
    <w:multiLevelType w:val="multilevel"/>
    <w:tmpl w:val="5D3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23852"/>
    <w:multiLevelType w:val="multilevel"/>
    <w:tmpl w:val="E03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66BBE"/>
    <w:multiLevelType w:val="multilevel"/>
    <w:tmpl w:val="436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D33FF"/>
    <w:multiLevelType w:val="multilevel"/>
    <w:tmpl w:val="D48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415E"/>
    <w:multiLevelType w:val="multilevel"/>
    <w:tmpl w:val="F33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473D0"/>
    <w:multiLevelType w:val="multilevel"/>
    <w:tmpl w:val="61D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405150">
    <w:abstractNumId w:val="0"/>
  </w:num>
  <w:num w:numId="2" w16cid:durableId="643438426">
    <w:abstractNumId w:val="2"/>
  </w:num>
  <w:num w:numId="3" w16cid:durableId="1864709286">
    <w:abstractNumId w:val="1"/>
  </w:num>
  <w:num w:numId="4" w16cid:durableId="1448811956">
    <w:abstractNumId w:val="4"/>
  </w:num>
  <w:num w:numId="5" w16cid:durableId="1263563173">
    <w:abstractNumId w:val="7"/>
  </w:num>
  <w:num w:numId="6" w16cid:durableId="1790735773">
    <w:abstractNumId w:val="3"/>
  </w:num>
  <w:num w:numId="7" w16cid:durableId="1489130716">
    <w:abstractNumId w:val="6"/>
  </w:num>
  <w:num w:numId="8" w16cid:durableId="136412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30"/>
    <w:rsid w:val="00184E30"/>
    <w:rsid w:val="005B319E"/>
    <w:rsid w:val="00BF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6E05"/>
  <w15:chartTrackingRefBased/>
  <w15:docId w15:val="{52E73557-C47D-4E9E-97E9-03557116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E30"/>
    <w:rPr>
      <w:rFonts w:eastAsiaTheme="majorEastAsia" w:cstheme="majorBidi"/>
      <w:color w:val="272727" w:themeColor="text1" w:themeTint="D8"/>
    </w:rPr>
  </w:style>
  <w:style w:type="paragraph" w:styleId="Title">
    <w:name w:val="Title"/>
    <w:basedOn w:val="Normal"/>
    <w:next w:val="Normal"/>
    <w:link w:val="TitleChar"/>
    <w:uiPriority w:val="10"/>
    <w:qFormat/>
    <w:rsid w:val="00184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E30"/>
    <w:pPr>
      <w:spacing w:before="160"/>
      <w:jc w:val="center"/>
    </w:pPr>
    <w:rPr>
      <w:i/>
      <w:iCs/>
      <w:color w:val="404040" w:themeColor="text1" w:themeTint="BF"/>
    </w:rPr>
  </w:style>
  <w:style w:type="character" w:customStyle="1" w:styleId="QuoteChar">
    <w:name w:val="Quote Char"/>
    <w:basedOn w:val="DefaultParagraphFont"/>
    <w:link w:val="Quote"/>
    <w:uiPriority w:val="29"/>
    <w:rsid w:val="00184E30"/>
    <w:rPr>
      <w:i/>
      <w:iCs/>
      <w:color w:val="404040" w:themeColor="text1" w:themeTint="BF"/>
    </w:rPr>
  </w:style>
  <w:style w:type="paragraph" w:styleId="ListParagraph">
    <w:name w:val="List Paragraph"/>
    <w:basedOn w:val="Normal"/>
    <w:uiPriority w:val="34"/>
    <w:qFormat/>
    <w:rsid w:val="00184E30"/>
    <w:pPr>
      <w:ind w:left="720"/>
      <w:contextualSpacing/>
    </w:pPr>
  </w:style>
  <w:style w:type="character" w:styleId="IntenseEmphasis">
    <w:name w:val="Intense Emphasis"/>
    <w:basedOn w:val="DefaultParagraphFont"/>
    <w:uiPriority w:val="21"/>
    <w:qFormat/>
    <w:rsid w:val="00184E30"/>
    <w:rPr>
      <w:i/>
      <w:iCs/>
      <w:color w:val="2F5496" w:themeColor="accent1" w:themeShade="BF"/>
    </w:rPr>
  </w:style>
  <w:style w:type="paragraph" w:styleId="IntenseQuote">
    <w:name w:val="Intense Quote"/>
    <w:basedOn w:val="Normal"/>
    <w:next w:val="Normal"/>
    <w:link w:val="IntenseQuoteChar"/>
    <w:uiPriority w:val="30"/>
    <w:qFormat/>
    <w:rsid w:val="00184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E30"/>
    <w:rPr>
      <w:i/>
      <w:iCs/>
      <w:color w:val="2F5496" w:themeColor="accent1" w:themeShade="BF"/>
    </w:rPr>
  </w:style>
  <w:style w:type="character" w:styleId="IntenseReference">
    <w:name w:val="Intense Reference"/>
    <w:basedOn w:val="DefaultParagraphFont"/>
    <w:uiPriority w:val="32"/>
    <w:qFormat/>
    <w:rsid w:val="00184E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483186">
      <w:bodyDiv w:val="1"/>
      <w:marLeft w:val="0"/>
      <w:marRight w:val="0"/>
      <w:marTop w:val="0"/>
      <w:marBottom w:val="0"/>
      <w:divBdr>
        <w:top w:val="none" w:sz="0" w:space="0" w:color="auto"/>
        <w:left w:val="none" w:sz="0" w:space="0" w:color="auto"/>
        <w:bottom w:val="none" w:sz="0" w:space="0" w:color="auto"/>
        <w:right w:val="none" w:sz="0" w:space="0" w:color="auto"/>
      </w:divBdr>
    </w:div>
    <w:div w:id="11678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Vamshi Krishna</cp:lastModifiedBy>
  <cp:revision>1</cp:revision>
  <dcterms:created xsi:type="dcterms:W3CDTF">2025-03-30T13:04:00Z</dcterms:created>
  <dcterms:modified xsi:type="dcterms:W3CDTF">2025-03-30T13:05:00Z</dcterms:modified>
</cp:coreProperties>
</file>