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16" w:rsidRPr="0032460F" w:rsidRDefault="00CE6316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 w:themeColor="text1"/>
          <w:sz w:val="32"/>
          <w:szCs w:val="32"/>
        </w:rPr>
      </w:pPr>
      <w:proofErr w:type="spellStart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>Flipkart</w:t>
      </w:r>
      <w:proofErr w:type="spellEnd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 xml:space="preserve">, an Indian e-commerce giant founded in 2007, has faced challenges in recent years, particularly with customer satisfaction and financial performance. Despite its early success and market leadership in various product categories, </w:t>
      </w:r>
      <w:proofErr w:type="spellStart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>Flipkart</w:t>
      </w:r>
      <w:proofErr w:type="spellEnd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 xml:space="preserve"> has reported significant financial losses primarily attributed to customer service issues, technical glitches, and security concerns. To address these issues and regain market confidence, </w:t>
      </w:r>
      <w:proofErr w:type="spellStart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>Flipkart</w:t>
      </w:r>
      <w:proofErr w:type="spellEnd"/>
      <w:r w:rsidRPr="0032460F">
        <w:rPr>
          <w:rFonts w:eastAsia="Times New Roman" w:cstheme="minorHAnsi"/>
          <w:i/>
          <w:color w:val="000000" w:themeColor="text1"/>
          <w:sz w:val="32"/>
          <w:szCs w:val="32"/>
        </w:rPr>
        <w:t xml:space="preserve"> must prioritize enhancing user experience (UX), improving customer support, ensuring secure transactions, personalizing user interactions, and implementing continuous feedback mechanisms.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Current Challenges and Pain Points</w:t>
      </w:r>
    </w:p>
    <w:p w:rsidR="00CE6316" w:rsidRPr="0032460F" w:rsidRDefault="00CE6316" w:rsidP="00CE6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Customer Service Issues</w:t>
      </w:r>
      <w:r w:rsidRPr="0032460F">
        <w:rPr>
          <w:rFonts w:eastAsia="Times New Roman" w:cstheme="minorHAnsi"/>
          <w:b/>
          <w:bCs/>
          <w:i/>
          <w:sz w:val="32"/>
          <w:szCs w:val="32"/>
          <w:u w:val="single"/>
        </w:rPr>
        <w:t>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Slow response times, ineffective communication, and delays in issue resolution.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Decreased customer satisfaction, increased churn rate, and negative reviews affecting brand reputation.</w:t>
      </w:r>
    </w:p>
    <w:p w:rsidR="00CE6316" w:rsidRPr="0032460F" w:rsidRDefault="0032460F" w:rsidP="00CE6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  <w:u w:val="single"/>
        </w:rPr>
      </w:pPr>
      <w:r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 xml:space="preserve"> </w:t>
      </w:r>
      <w:r w:rsidR="00CE6316"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Technical Glitches</w:t>
      </w:r>
      <w:r w:rsidR="00CE6316" w:rsidRPr="0032460F">
        <w:rPr>
          <w:rFonts w:eastAsia="Times New Roman" w:cstheme="minorHAnsi"/>
          <w:b/>
          <w:bCs/>
          <w:i/>
          <w:sz w:val="32"/>
          <w:szCs w:val="32"/>
          <w:u w:val="single"/>
        </w:rPr>
        <w:t>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App crashes, slow loading times, navigation complexities.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Frustrated users, abandoned carts, reduced conversion rates, and poor app ratings.</w:t>
      </w:r>
    </w:p>
    <w:p w:rsidR="00CE6316" w:rsidRPr="0032460F" w:rsidRDefault="00CE6316" w:rsidP="00CE6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Security Concerns: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Data security breaches, privacy concerns, and fraudulent seller activities.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Erosion of trust, loss of customer confidence, and potential legal repercussions.</w:t>
      </w:r>
    </w:p>
    <w:p w:rsidR="00CE6316" w:rsidRPr="0032460F" w:rsidRDefault="00CE6316" w:rsidP="00CE6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Payment and Checkout Issues: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Payment failures, limited payment options, and checkout process complexities.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Impact:</w:t>
      </w:r>
      <w:r w:rsidRPr="00CE6316">
        <w:rPr>
          <w:rFonts w:eastAsia="Times New Roman" w:cstheme="minorHAnsi"/>
          <w:i/>
          <w:sz w:val="32"/>
          <w:szCs w:val="32"/>
        </w:rPr>
        <w:t xml:space="preserve"> Failed transactions, user frustration, and abandonment of purchases.</w:t>
      </w:r>
    </w:p>
    <w:p w:rsidR="00CE6316" w:rsidRPr="0032460F" w:rsidRDefault="00CE6316" w:rsidP="00CE6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lastRenderedPageBreak/>
        <w:t>Product Availability and Pricing: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Out-of-stock items, pricing inconsistencies, and unexpected fluctuations.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Customer disappointment, loss of sales, and negative customer feedback.</w:t>
      </w:r>
    </w:p>
    <w:p w:rsidR="00CE6316" w:rsidRPr="0032460F" w:rsidRDefault="00CE6316" w:rsidP="003246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Customer Support and Resolution: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Problem</w:t>
      </w:r>
      <w:r w:rsidRPr="00CE6316">
        <w:rPr>
          <w:rFonts w:eastAsia="Times New Roman" w:cstheme="minorHAnsi"/>
          <w:b/>
          <w:bCs/>
          <w:i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Delayed responses, ineffective complaint resolution, and lack of proactive communication.</w:t>
      </w:r>
    </w:p>
    <w:p w:rsidR="00CE6316" w:rsidRPr="00CE6316" w:rsidRDefault="00CE6316" w:rsidP="00CE63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Impact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  <w:r w:rsidRPr="00CE6316">
        <w:rPr>
          <w:rFonts w:eastAsia="Times New Roman" w:cstheme="minorHAnsi"/>
          <w:i/>
          <w:sz w:val="32"/>
          <w:szCs w:val="32"/>
        </w:rPr>
        <w:t xml:space="preserve"> Customer dissatisfaction, increased support workload, and higher operational costs.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Strategies for Improvement</w:t>
      </w:r>
    </w:p>
    <w:p w:rsidR="00CE6316" w:rsidRPr="00CE6316" w:rsidRDefault="00CE6316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1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. Enhancing User Experience (UX):</w:t>
      </w:r>
    </w:p>
    <w:p w:rsidR="00CE6316" w:rsidRPr="0032460F" w:rsidRDefault="00CE6316" w:rsidP="00CE6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Intuitive Interface: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Simplify navigation, improve categorization, and enhance search functionalities.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Ensure a user-friendly interface that is intuitive and easy to use.</w:t>
      </w:r>
    </w:p>
    <w:p w:rsidR="00CE6316" w:rsidRPr="0032460F" w:rsidRDefault="00CE6316" w:rsidP="00CE6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Fast Loading Times: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Optimize app performance to minimize loading times for product pages and search results.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Implement caching strategies and server-side optimizations to enhance speed.</w:t>
      </w:r>
    </w:p>
    <w:p w:rsidR="00CE6316" w:rsidRPr="0032460F" w:rsidRDefault="00CE6316" w:rsidP="00CE6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Streamlined Checkout Process</w:t>
      </w:r>
      <w:r w:rsidRPr="0032460F">
        <w:rPr>
          <w:rFonts w:eastAsia="Times New Roman" w:cstheme="minorHAnsi"/>
          <w:b/>
          <w:bCs/>
          <w:i/>
          <w:sz w:val="32"/>
          <w:szCs w:val="32"/>
          <w:u w:val="single"/>
        </w:rPr>
        <w:t>: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Simplify the checkout flow with fewer steps and clear instructions.</w:t>
      </w:r>
    </w:p>
    <w:p w:rsidR="00CE6316" w:rsidRPr="00CE6316" w:rsidRDefault="00CE6316" w:rsidP="00CE63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Minimize errors and drop-offs by providing real-time feedback and validation.</w:t>
      </w:r>
    </w:p>
    <w:p w:rsidR="0032460F" w:rsidRDefault="0032460F" w:rsidP="00CE63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32"/>
          <w:szCs w:val="32"/>
        </w:rPr>
      </w:pPr>
    </w:p>
    <w:p w:rsidR="0032460F" w:rsidRDefault="0032460F" w:rsidP="00CE63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32"/>
          <w:szCs w:val="32"/>
        </w:rPr>
      </w:pPr>
    </w:p>
    <w:p w:rsidR="00CE6316" w:rsidRPr="0032460F" w:rsidRDefault="0032460F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lastRenderedPageBreak/>
        <w:t xml:space="preserve">    </w:t>
      </w:r>
      <w:r w:rsidR="00CE6316"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 xml:space="preserve">2. </w:t>
      </w:r>
      <w:r w:rsidR="00CE6316"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Improving Customer Support:</w:t>
      </w:r>
    </w:p>
    <w:p w:rsidR="00CE6316" w:rsidRPr="0032460F" w:rsidRDefault="00CE6316" w:rsidP="00CE6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Responsive Service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</w:p>
    <w:p w:rsidR="00CE6316" w:rsidRPr="00CE6316" w:rsidRDefault="00CE6316" w:rsidP="00CE63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Ensure prompt responses across multiple channels (chat, phone, email).</w:t>
      </w:r>
    </w:p>
    <w:p w:rsidR="00CE6316" w:rsidRPr="00CE6316" w:rsidRDefault="00CE6316" w:rsidP="00CE63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Implement 24/7 support availability and prioritize quick issue resolution.</w:t>
      </w:r>
    </w:p>
    <w:p w:rsidR="00CE6316" w:rsidRPr="0032460F" w:rsidRDefault="00CE6316" w:rsidP="00CE6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Empowerment Tools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</w:p>
    <w:p w:rsidR="00CE6316" w:rsidRPr="00CE6316" w:rsidRDefault="00CE6316" w:rsidP="00CE63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Provide self-service options for order tracking, returns initiation, and FAQs.</w:t>
      </w:r>
    </w:p>
    <w:p w:rsidR="00CE6316" w:rsidRPr="00CE6316" w:rsidRDefault="00CE6316" w:rsidP="00CE63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Equip support agents with comprehensive knowledge bases and automation tools.</w:t>
      </w:r>
    </w:p>
    <w:p w:rsidR="00CE6316" w:rsidRPr="0032460F" w:rsidRDefault="0032460F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 xml:space="preserve">  </w:t>
      </w:r>
      <w:r w:rsidR="00CE6316"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3. Secure and Transparent Transactions:</w:t>
      </w:r>
    </w:p>
    <w:p w:rsidR="00CE6316" w:rsidRPr="0032460F" w:rsidRDefault="00CE6316" w:rsidP="00CE63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Safe Payment Options:</w:t>
      </w:r>
    </w:p>
    <w:p w:rsidR="00CE6316" w:rsidRPr="00CE6316" w:rsidRDefault="00CE6316" w:rsidP="00CE63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Offer a variety of secure payment methods with robust encryption.</w:t>
      </w:r>
    </w:p>
    <w:p w:rsidR="00CE6316" w:rsidRPr="00CE6316" w:rsidRDefault="00CE6316" w:rsidP="00CE63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Comply with international standards for data protection and PCI-DSS regulations.</w:t>
      </w:r>
    </w:p>
    <w:p w:rsidR="00CE6316" w:rsidRPr="0032460F" w:rsidRDefault="00CE6316" w:rsidP="00CE63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Transparent Policies</w:t>
      </w:r>
      <w:r w:rsidRPr="0032460F">
        <w:rPr>
          <w:rFonts w:eastAsia="Times New Roman" w:cstheme="minorHAnsi"/>
          <w:b/>
          <w:bCs/>
          <w:i/>
          <w:sz w:val="32"/>
          <w:szCs w:val="32"/>
          <w:u w:val="single"/>
        </w:rPr>
        <w:t>:</w:t>
      </w:r>
    </w:p>
    <w:p w:rsidR="00CE6316" w:rsidRPr="00CE6316" w:rsidRDefault="00CE6316" w:rsidP="00CE63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Clearly communicate shipping costs, return policies, and warranty information.</w:t>
      </w:r>
    </w:p>
    <w:p w:rsidR="00CE6316" w:rsidRPr="00CE6316" w:rsidRDefault="00CE6316" w:rsidP="00CE63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Enhance transparency in pricing and ensure consistency to build trust.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4. Personalization and Recommendations:</w:t>
      </w:r>
    </w:p>
    <w:p w:rsidR="00CE6316" w:rsidRPr="0032460F" w:rsidRDefault="00CE6316" w:rsidP="00CE6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Customized Experience:</w:t>
      </w:r>
    </w:p>
    <w:p w:rsidR="00CE6316" w:rsidRPr="00CE6316" w:rsidRDefault="00CE6316" w:rsidP="00CE6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Utilize machine learning algorithms to personalize product recommendations.</w:t>
      </w:r>
    </w:p>
    <w:p w:rsidR="00CE6316" w:rsidRPr="00CE6316" w:rsidRDefault="00CE6316" w:rsidP="00CE6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Tailor offers and promotions based on user behavior and preferences.</w:t>
      </w:r>
    </w:p>
    <w:p w:rsidR="0032460F" w:rsidRPr="0032460F" w:rsidRDefault="0032460F" w:rsidP="0032460F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sz w:val="32"/>
          <w:szCs w:val="32"/>
        </w:rPr>
      </w:pPr>
    </w:p>
    <w:p w:rsidR="00CE6316" w:rsidRPr="0032460F" w:rsidRDefault="00CE6316" w:rsidP="00CE6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Effective Communication:</w:t>
      </w:r>
    </w:p>
    <w:p w:rsidR="00CE6316" w:rsidRPr="00CE6316" w:rsidRDefault="00CE6316" w:rsidP="00CE6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Engage users with targeted notifications, personalized emails, and exclusive deals.</w:t>
      </w:r>
    </w:p>
    <w:p w:rsidR="00CE6316" w:rsidRPr="00CE6316" w:rsidRDefault="00CE6316" w:rsidP="00CE6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Balance personalization with user privacy preferences to avoid overwhelming customers.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5. Feedback and Continuous Improvement:</w:t>
      </w:r>
    </w:p>
    <w:p w:rsidR="00CE6316" w:rsidRPr="0032460F" w:rsidRDefault="00CE6316" w:rsidP="00CE6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Customer Feedback:</w:t>
      </w:r>
    </w:p>
    <w:p w:rsidR="00CE6316" w:rsidRPr="00CE6316" w:rsidRDefault="00CE6316" w:rsidP="00CE6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Actively solicit user reviews, ratings, and feedback through app stores and surveys.</w:t>
      </w:r>
    </w:p>
    <w:p w:rsidR="00CE6316" w:rsidRPr="00CE6316" w:rsidRDefault="00CE6316" w:rsidP="00CE6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Analyze feedback to identify trends, prioritize improvements, and iterate continuously.</w:t>
      </w:r>
    </w:p>
    <w:p w:rsidR="00CE6316" w:rsidRPr="0032460F" w:rsidRDefault="00CE6316" w:rsidP="00CE6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Iterative Development</w:t>
      </w: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</w:rPr>
        <w:t>:</w:t>
      </w:r>
    </w:p>
    <w:p w:rsidR="00CE6316" w:rsidRPr="00CE6316" w:rsidRDefault="00CE6316" w:rsidP="00CE6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Adopt agile development methodologies to quickly respond to user feedback.</w:t>
      </w:r>
    </w:p>
    <w:p w:rsidR="00CE6316" w:rsidRPr="00CE6316" w:rsidRDefault="00CE6316" w:rsidP="00CE6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Release frequent updates and bug fixes to improve app stability and performance.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Methods to Gather Insights</w:t>
      </w:r>
    </w:p>
    <w:p w:rsidR="00CE6316" w:rsidRPr="0032460F" w:rsidRDefault="00CE6316" w:rsidP="00CE6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User Feedback and Reviews: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Monitor app store reviews and user comments for actionable insights.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Identify common issues, concerns, and suggestions for improvement.</w:t>
      </w:r>
    </w:p>
    <w:p w:rsidR="00CE6316" w:rsidRPr="0032460F" w:rsidRDefault="00CE6316" w:rsidP="00CE6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Surveys and Questionnaires: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Conduct structured surveys among current and former users to assess satisfaction levels.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Gather specific feedback on usability, support experiences, and overall app performance.</w:t>
      </w:r>
    </w:p>
    <w:p w:rsidR="0032460F" w:rsidRPr="0032460F" w:rsidRDefault="0032460F" w:rsidP="0032460F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sz w:val="32"/>
          <w:szCs w:val="32"/>
        </w:rPr>
      </w:pPr>
    </w:p>
    <w:p w:rsidR="00CE6316" w:rsidRPr="0032460F" w:rsidRDefault="00CE6316" w:rsidP="00CE6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Customer Support Feedback: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Review support tickets and interactions to pinpoint recurring issues.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Implement root cause analysis to address systemic problems affecting customer service.</w:t>
      </w:r>
    </w:p>
    <w:p w:rsidR="00CE6316" w:rsidRPr="0032460F" w:rsidRDefault="00CE6316" w:rsidP="00CE6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Social Media Monitoring: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 xml:space="preserve">Monitor social platforms for discussions, mentions, and sentiment around </w:t>
      </w:r>
      <w:proofErr w:type="spellStart"/>
      <w:r w:rsidRPr="00CE6316">
        <w:rPr>
          <w:rFonts w:eastAsia="Times New Roman" w:cstheme="minorHAnsi"/>
          <w:i/>
          <w:sz w:val="32"/>
          <w:szCs w:val="32"/>
        </w:rPr>
        <w:t>Flipkart's</w:t>
      </w:r>
      <w:proofErr w:type="spellEnd"/>
      <w:r w:rsidRPr="00CE6316">
        <w:rPr>
          <w:rFonts w:eastAsia="Times New Roman" w:cstheme="minorHAnsi"/>
          <w:i/>
          <w:sz w:val="32"/>
          <w:szCs w:val="32"/>
        </w:rPr>
        <w:t xml:space="preserve"> app.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Engage with users directly to resolve issues and manage public perception.</w:t>
      </w:r>
    </w:p>
    <w:p w:rsidR="00CE6316" w:rsidRPr="0032460F" w:rsidRDefault="00CE6316" w:rsidP="00CE6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Internal Feedback: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Collaborate with development and support teams to leverage internal expertise.</w:t>
      </w:r>
    </w:p>
    <w:p w:rsidR="00CE6316" w:rsidRPr="00CE6316" w:rsidRDefault="00CE6316" w:rsidP="00CE63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>Collect insights from frontline staff to understand user pain points and technical challenges.</w:t>
      </w:r>
    </w:p>
    <w:p w:rsidR="00CE6316" w:rsidRPr="0032460F" w:rsidRDefault="00CE6316" w:rsidP="00CE63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</w:pPr>
      <w:r w:rsidRPr="0032460F">
        <w:rPr>
          <w:rFonts w:eastAsia="Times New Roman" w:cstheme="minorHAnsi"/>
          <w:b/>
          <w:bCs/>
          <w:i/>
          <w:color w:val="31849B" w:themeColor="accent5" w:themeShade="BF"/>
          <w:sz w:val="32"/>
          <w:szCs w:val="32"/>
          <w:u w:val="single"/>
        </w:rPr>
        <w:t>Conclusion</w:t>
      </w:r>
    </w:p>
    <w:p w:rsidR="00CE6316" w:rsidRPr="00CE6316" w:rsidRDefault="00CE6316" w:rsidP="00CE6316">
      <w:p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</w:rPr>
      </w:pPr>
      <w:r w:rsidRPr="00CE6316">
        <w:rPr>
          <w:rFonts w:eastAsia="Times New Roman" w:cstheme="minorHAnsi"/>
          <w:i/>
          <w:sz w:val="32"/>
          <w:szCs w:val="32"/>
        </w:rPr>
        <w:t xml:space="preserve">Addressing the identified challenges through a strategic approach focused on enhancing user experience, improving customer support, ensuring transaction security, personalizing interactions, and fostering continuous improvement is crucial for </w:t>
      </w:r>
      <w:proofErr w:type="spellStart"/>
      <w:r w:rsidRPr="00CE6316">
        <w:rPr>
          <w:rFonts w:eastAsia="Times New Roman" w:cstheme="minorHAnsi"/>
          <w:i/>
          <w:sz w:val="32"/>
          <w:szCs w:val="32"/>
        </w:rPr>
        <w:t>Flipkart</w:t>
      </w:r>
      <w:proofErr w:type="spellEnd"/>
      <w:r w:rsidRPr="00CE6316">
        <w:rPr>
          <w:rFonts w:eastAsia="Times New Roman" w:cstheme="minorHAnsi"/>
          <w:i/>
          <w:sz w:val="32"/>
          <w:szCs w:val="32"/>
        </w:rPr>
        <w:t xml:space="preserve"> to regain market trust, enhance customer satisfaction, and mitigate financial losses. By prioritizing these areas and leveraging customer feedback effectively, </w:t>
      </w:r>
      <w:proofErr w:type="spellStart"/>
      <w:r w:rsidRPr="00CE6316">
        <w:rPr>
          <w:rFonts w:eastAsia="Times New Roman" w:cstheme="minorHAnsi"/>
          <w:i/>
          <w:sz w:val="32"/>
          <w:szCs w:val="32"/>
        </w:rPr>
        <w:t>Flipkart</w:t>
      </w:r>
      <w:proofErr w:type="spellEnd"/>
      <w:r w:rsidRPr="00CE6316">
        <w:rPr>
          <w:rFonts w:eastAsia="Times New Roman" w:cstheme="minorHAnsi"/>
          <w:i/>
          <w:sz w:val="32"/>
          <w:szCs w:val="32"/>
        </w:rPr>
        <w:t xml:space="preserve"> can position itself competitively in the dynamic e-commerce landscape while driving sustainable growth and profitability.</w:t>
      </w:r>
    </w:p>
    <w:p w:rsidR="00025F55" w:rsidRDefault="00025F55"/>
    <w:sectPr w:rsidR="00025F55" w:rsidSect="000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0058"/>
    <w:multiLevelType w:val="multilevel"/>
    <w:tmpl w:val="C9B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F1B8E"/>
    <w:multiLevelType w:val="multilevel"/>
    <w:tmpl w:val="823E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D5031"/>
    <w:multiLevelType w:val="multilevel"/>
    <w:tmpl w:val="597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711AD"/>
    <w:multiLevelType w:val="multilevel"/>
    <w:tmpl w:val="803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23FD1"/>
    <w:multiLevelType w:val="multilevel"/>
    <w:tmpl w:val="FE9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51C44"/>
    <w:multiLevelType w:val="multilevel"/>
    <w:tmpl w:val="1CC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27EEA"/>
    <w:multiLevelType w:val="multilevel"/>
    <w:tmpl w:val="65D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6316"/>
    <w:rsid w:val="00025F55"/>
    <w:rsid w:val="0032460F"/>
    <w:rsid w:val="004E13EF"/>
    <w:rsid w:val="00901E3B"/>
    <w:rsid w:val="00CE6316"/>
    <w:rsid w:val="00D93A45"/>
    <w:rsid w:val="00FA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55"/>
  </w:style>
  <w:style w:type="paragraph" w:styleId="Heading4">
    <w:name w:val="heading 4"/>
    <w:basedOn w:val="Normal"/>
    <w:link w:val="Heading4Char"/>
    <w:uiPriority w:val="9"/>
    <w:qFormat/>
    <w:rsid w:val="00CE6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6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3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3</cp:revision>
  <dcterms:created xsi:type="dcterms:W3CDTF">2024-07-24T11:43:00Z</dcterms:created>
  <dcterms:modified xsi:type="dcterms:W3CDTF">2024-07-26T10:14:00Z</dcterms:modified>
</cp:coreProperties>
</file>