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47D0" w14:textId="0793B292" w:rsidR="00B80872" w:rsidRDefault="00B80872">
      <w:r w:rsidRPr="00B80872">
        <w:t>https://towardsdatascience.com/how-to-build-a-machine-learning-model-439ab8fb3fb1</w:t>
      </w:r>
    </w:p>
    <w:sectPr w:rsidR="00B8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72"/>
    <w:rsid w:val="00063870"/>
    <w:rsid w:val="00B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6D28"/>
  <w15:chartTrackingRefBased/>
  <w15:docId w15:val="{09C96626-9F69-4C6A-9D4C-2D5CC4E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Vamshika Bourisetty</dc:creator>
  <cp:keywords/>
  <dc:description/>
  <cp:lastModifiedBy>Hari Vamshika Bourisetty</cp:lastModifiedBy>
  <cp:revision>1</cp:revision>
  <dcterms:created xsi:type="dcterms:W3CDTF">2024-08-26T04:24:00Z</dcterms:created>
  <dcterms:modified xsi:type="dcterms:W3CDTF">2024-08-26T04:24:00Z</dcterms:modified>
</cp:coreProperties>
</file>