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2F63" w14:textId="77777777" w:rsidR="003222F0" w:rsidRDefault="003222F0">
      <w:pPr>
        <w:pStyle w:val="Heading1"/>
        <w:rPr>
          <w:rFonts w:asciiTheme="minorHAnsi" w:hAnsiTheme="minorHAnsi" w:cstheme="minorBidi"/>
          <w:sz w:val="48"/>
          <w:szCs w:val="48"/>
          <w:lang w:eastAsia="en-IN"/>
        </w:rPr>
      </w:pPr>
      <w:r>
        <w:rPr>
          <w:rFonts w:asciiTheme="minorHAnsi" w:hAnsiTheme="minorHAnsi" w:cstheme="minorBidi"/>
        </w:rPr>
        <w:t>Technical Documentation: Project Phase 1</w:t>
      </w:r>
    </w:p>
    <w:p w14:paraId="74B66976" w14:textId="77777777" w:rsidR="003222F0" w:rsidRDefault="003222F0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Current execution status</w:t>
      </w:r>
    </w:p>
    <w:p w14:paraId="7F68DE04" w14:textId="77777777" w:rsidR="003222F0" w:rsidRDefault="003222F0">
      <w:pPr>
        <w:rPr>
          <w:lang w:eastAsia="en-IN"/>
        </w:rPr>
      </w:pPr>
      <w:r>
        <w:t xml:space="preserve">With the current code, the LED does not blink yet. The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</w:t>
      </w:r>
      <w:r>
        <w:t xml:space="preserve"> function calls </w:t>
      </w:r>
      <w:proofErr w:type="spellStart"/>
      <w:r>
        <w:rPr>
          <w:b/>
          <w:bCs/>
        </w:rPr>
        <w:t>Hardware_</w:t>
      </w:r>
      <w:proofErr w:type="gramStart"/>
      <w:r>
        <w:rPr>
          <w:b/>
          <w:bCs/>
        </w:rPr>
        <w:t>init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and then </w:t>
      </w:r>
      <w:proofErr w:type="spellStart"/>
      <w:r>
        <w:rPr>
          <w:b/>
          <w:bCs/>
        </w:rPr>
        <w:t>TCB_</w:t>
      </w:r>
      <w:proofErr w:type="gramStart"/>
      <w:r>
        <w:rPr>
          <w:b/>
          <w:bCs/>
        </w:rPr>
        <w:t>Initialization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. At this stage, </w:t>
      </w:r>
      <w:proofErr w:type="spellStart"/>
      <w:r>
        <w:rPr>
          <w:b/>
          <w:bCs/>
        </w:rPr>
        <w:t>TCB_</w:t>
      </w:r>
      <w:proofErr w:type="gramStart"/>
      <w:r>
        <w:rPr>
          <w:b/>
          <w:bCs/>
        </w:rPr>
        <w:t>Initialization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only calculates the top-of-stack memory address and stores it in </w:t>
      </w:r>
      <w:r>
        <w:rPr>
          <w:b/>
          <w:bCs/>
        </w:rPr>
        <w:t>TCB_</w:t>
      </w:r>
      <w:proofErr w:type="gramStart"/>
      <w:r>
        <w:rPr>
          <w:b/>
          <w:bCs/>
        </w:rPr>
        <w:t>LIST[</w:t>
      </w:r>
      <w:proofErr w:type="gramEnd"/>
      <w:r>
        <w:rPr>
          <w:b/>
          <w:bCs/>
        </w:rPr>
        <w:t>0</w:t>
      </w:r>
      <w:proofErr w:type="gramStart"/>
      <w:r>
        <w:rPr>
          <w:b/>
          <w:bCs/>
        </w:rPr>
        <w:t>].</w:t>
      </w:r>
      <w:proofErr w:type="spellStart"/>
      <w:r>
        <w:rPr>
          <w:b/>
          <w:bCs/>
        </w:rPr>
        <w:t>topStackPtr</w:t>
      </w:r>
      <w:proofErr w:type="spellEnd"/>
      <w:proofErr w:type="gramEnd"/>
      <w:r>
        <w:t xml:space="preserve">. It does not transfer program execution to </w:t>
      </w:r>
      <w:proofErr w:type="gramStart"/>
      <w:r>
        <w:rPr>
          <w:b/>
          <w:bCs/>
        </w:rPr>
        <w:t>TaskA(</w:t>
      </w:r>
      <w:proofErr w:type="gramEnd"/>
      <w:r>
        <w:rPr>
          <w:b/>
          <w:bCs/>
        </w:rPr>
        <w:t>)</w:t>
      </w:r>
      <w:r>
        <w:t xml:space="preserve">. After that calculation completes, execution falls directly into the empty infinite loop at the end of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>)</w:t>
      </w:r>
      <w:r>
        <w:t xml:space="preserve">. Because the CPU remains trapped in that loop, the LED never toggles. To make the LED blink immediately with the current project state, </w:t>
      </w:r>
      <w:proofErr w:type="gramStart"/>
      <w:r>
        <w:rPr>
          <w:b/>
          <w:bCs/>
        </w:rPr>
        <w:t>TaskA(</w:t>
      </w:r>
      <w:proofErr w:type="gramEnd"/>
      <w:r>
        <w:rPr>
          <w:b/>
          <w:bCs/>
        </w:rPr>
        <w:t>);</w:t>
      </w:r>
      <w:r>
        <w:t xml:space="preserve"> would need to be called before entering the final </w:t>
      </w:r>
      <w:proofErr w:type="gramStart"/>
      <w:r>
        <w:rPr>
          <w:b/>
          <w:bCs/>
        </w:rPr>
        <w:t>while(</w:t>
      </w:r>
      <w:proofErr w:type="gramEnd"/>
      <w:r>
        <w:rPr>
          <w:b/>
          <w:bCs/>
        </w:rPr>
        <w:t>1)</w:t>
      </w:r>
      <w:r>
        <w:t xml:space="preserve"> loop.</w:t>
      </w:r>
    </w:p>
    <w:p w14:paraId="3EDFE7C6" w14:textId="77777777" w:rsidR="003222F0" w:rsidRDefault="003222F0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1. Objective achieved</w:t>
      </w:r>
    </w:p>
    <w:p w14:paraId="4E241116" w14:textId="77777777" w:rsidR="003222F0" w:rsidRDefault="003222F0">
      <w:pPr>
        <w:rPr>
          <w:lang w:eastAsia="en-IN"/>
        </w:rPr>
      </w:pPr>
      <w:r>
        <w:t>Established a clean, modular bare-metal hardware foundation and the core kernel data structures required to support multi-threaded task management on the RP2040 (ARM Cortex-M0+), without relying on high-level abstraction frameworks.</w:t>
      </w:r>
    </w:p>
    <w:p w14:paraId="0C8022F5" w14:textId="77777777" w:rsidR="003222F0" w:rsidRDefault="003222F0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2. Architectural components implemented</w:t>
      </w:r>
    </w:p>
    <w:p w14:paraId="08E77B36" w14:textId="77777777" w:rsidR="003222F0" w:rsidRDefault="003222F0">
      <w:pPr>
        <w:rPr>
          <w:lang w:eastAsia="en-IN"/>
        </w:rPr>
      </w:pPr>
      <w:r>
        <w:rPr>
          <w:b/>
          <w:bCs/>
        </w:rPr>
        <w:t>Low-Level Peripheral Control (</w:t>
      </w:r>
      <w:proofErr w:type="spellStart"/>
      <w:r>
        <w:rPr>
          <w:b/>
          <w:bCs/>
        </w:rPr>
        <w:t>Hardware_init</w:t>
      </w:r>
      <w:proofErr w:type="spellEnd"/>
      <w:r>
        <w:rPr>
          <w:b/>
          <w:bCs/>
        </w:rPr>
        <w:t>):</w:t>
      </w:r>
      <w:r>
        <w:t xml:space="preserve"> The project bypasses standard runtime libraries and interacts directly with hardware memory maps through custom pointer macros. The initialization sequence clears the reset state for the </w:t>
      </w:r>
      <w:r>
        <w:rPr>
          <w:b/>
          <w:bCs/>
        </w:rPr>
        <w:t>IO_BANK0</w:t>
      </w:r>
      <w:r>
        <w:t xml:space="preserve"> peripheral, waits for stabilization using a hardware status polling loop, configures the GPIO multiplexer so Pin 25 is mapped to the SIO block, and enables the output driver required to control the LED.</w:t>
      </w:r>
    </w:p>
    <w:p w14:paraId="31939123" w14:textId="77777777" w:rsidR="003222F0" w:rsidRDefault="003222F0">
      <w:pPr>
        <w:rPr>
          <w:lang w:eastAsia="en-IN"/>
        </w:rPr>
      </w:pPr>
      <w:r>
        <w:rPr>
          <w:b/>
          <w:bCs/>
        </w:rPr>
        <w:t>Decoupled Application Layer (TaskA):</w:t>
      </w:r>
      <w:r>
        <w:t xml:space="preserve"> The execution logic has been separated into a standalone infinite task function, </w:t>
      </w:r>
      <w:proofErr w:type="gramStart"/>
      <w:r>
        <w:rPr>
          <w:b/>
          <w:bCs/>
        </w:rPr>
        <w:t>TaskA(</w:t>
      </w:r>
      <w:proofErr w:type="gramEnd"/>
      <w:r>
        <w:rPr>
          <w:b/>
          <w:bCs/>
        </w:rPr>
        <w:t>)</w:t>
      </w:r>
      <w:r>
        <w:t>, instead of being mixed into the hardware initialization path. This is an important structural step toward a scheduler-driven design.</w:t>
      </w:r>
    </w:p>
    <w:p w14:paraId="12E91E53" w14:textId="77777777" w:rsidR="003222F0" w:rsidRDefault="003222F0">
      <w:pPr>
        <w:rPr>
          <w:lang w:eastAsia="en-IN"/>
        </w:rPr>
      </w:pPr>
      <w:r>
        <w:rPr>
          <w:b/>
          <w:bCs/>
        </w:rPr>
        <w:t>Kernel Core Structure Memory Mapping (</w:t>
      </w:r>
      <w:proofErr w:type="spellStart"/>
      <w:r>
        <w:rPr>
          <w:b/>
          <w:bCs/>
        </w:rPr>
        <w:t>TCB_t</w:t>
      </w:r>
      <w:proofErr w:type="spellEnd"/>
      <w:r>
        <w:rPr>
          <w:b/>
          <w:bCs/>
        </w:rPr>
        <w:t>):</w:t>
      </w:r>
      <w:r>
        <w:t xml:space="preserve"> The Thread Control Block data structure is defined so that </w:t>
      </w:r>
      <w:proofErr w:type="spellStart"/>
      <w:r>
        <w:rPr>
          <w:b/>
          <w:bCs/>
        </w:rPr>
        <w:t>topStackPtr</w:t>
      </w:r>
      <w:proofErr w:type="spellEnd"/>
      <w:r>
        <w:t xml:space="preserve"> is the first field in the layout. This follows standard Cortex-M context-switch design practice, allowing the assembly context switcher to treat the TCB base address as the saved stack pointer location. A dedicated task stack array, such as </w:t>
      </w:r>
      <w:r>
        <w:rPr>
          <w:b/>
          <w:bCs/>
        </w:rPr>
        <w:t>TASKA_STACK</w:t>
      </w:r>
      <w:r>
        <w:t>, is allocated statically to provide isolated stack space for the task.</w:t>
      </w:r>
    </w:p>
    <w:p w14:paraId="7AE1E4B9" w14:textId="77777777" w:rsidR="003222F0" w:rsidRDefault="003222F0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3. Pointer calculation architecture (</w:t>
      </w:r>
      <w:proofErr w:type="spellStart"/>
      <w:r>
        <w:rPr>
          <w:rFonts w:asciiTheme="minorHAnsi" w:hAnsiTheme="minorHAnsi" w:cstheme="minorBidi"/>
        </w:rPr>
        <w:t>TCB_Initialization</w:t>
      </w:r>
      <w:proofErr w:type="spellEnd"/>
      <w:r>
        <w:rPr>
          <w:rFonts w:asciiTheme="minorHAnsi" w:hAnsiTheme="minorHAnsi" w:cstheme="minorBidi"/>
        </w:rPr>
        <w:t>)</w:t>
      </w:r>
    </w:p>
    <w:p w14:paraId="4D3B14C5" w14:textId="77777777" w:rsidR="003222F0" w:rsidRDefault="003222F0">
      <w:pPr>
        <w:rPr>
          <w:lang w:eastAsia="en-IN"/>
        </w:rPr>
      </w:pPr>
      <w:r>
        <w:t xml:space="preserve">The implementation correctly models a downward-growing stack, which matches the physical execution </w:t>
      </w:r>
      <w:proofErr w:type="spellStart"/>
      <w:r>
        <w:t>behavior</w:t>
      </w:r>
      <w:proofErr w:type="spellEnd"/>
      <w:r>
        <w:t xml:space="preserve"> of the ARM Cortex-M architecture. By taking the base address of the task stack array and adding </w:t>
      </w:r>
      <w:r>
        <w:rPr>
          <w:b/>
          <w:bCs/>
        </w:rPr>
        <w:t>STACK_SIZE</w:t>
      </w:r>
      <w:r>
        <w:t>, the code computes the highest address boundary of the reserved stack region. That address is then stored as the initial top-of-stack value for the task.</w:t>
      </w:r>
    </w:p>
    <w:p w14:paraId="579D9920" w14:textId="77777777" w:rsidR="003222F0" w:rsidRDefault="003222F0">
      <w:pPr>
        <w:rPr>
          <w:lang w:eastAsia="en-IN"/>
        </w:rPr>
      </w:pPr>
      <w:r>
        <w:t>Memory Address Stack Space Map</w:t>
      </w:r>
      <w:r>
        <w:br/>
        <w:t>-------------- -------------------</w:t>
      </w:r>
      <w:r>
        <w:br/>
        <w:t>0x20040000 (Low) -&gt; [ TASKA_</w:t>
      </w:r>
      <w:proofErr w:type="gramStart"/>
      <w:r>
        <w:t>STACK[</w:t>
      </w:r>
      <w:proofErr w:type="gramEnd"/>
      <w:r>
        <w:t>0</w:t>
      </w:r>
      <w:proofErr w:type="gramStart"/>
      <w:r>
        <w:t>] ]</w:t>
      </w:r>
      <w:proofErr w:type="gramEnd"/>
      <w:r>
        <w:br/>
        <w:t>...</w:t>
      </w:r>
      <w:r>
        <w:br/>
        <w:t>0x200401FC -&gt; [ TASKA_</w:t>
      </w:r>
      <w:proofErr w:type="gramStart"/>
      <w:r>
        <w:t>STACK[</w:t>
      </w:r>
      <w:proofErr w:type="gramEnd"/>
      <w:r>
        <w:t>127</w:t>
      </w:r>
      <w:proofErr w:type="gramStart"/>
      <w:r>
        <w:t>] ]</w:t>
      </w:r>
      <w:proofErr w:type="gramEnd"/>
      <w:r>
        <w:br/>
        <w:t xml:space="preserve">0x20040200 (High) -&gt; [ </w:t>
      </w:r>
      <w:proofErr w:type="spellStart"/>
      <w:r>
        <w:t>topOfStack</w:t>
      </w:r>
      <w:proofErr w:type="spellEnd"/>
      <w:r>
        <w:t xml:space="preserve"> </w:t>
      </w:r>
      <w:proofErr w:type="gramStart"/>
      <w:r>
        <w:t>Base ]</w:t>
      </w:r>
      <w:proofErr w:type="gramEnd"/>
      <w:r>
        <w:t xml:space="preserve"> &lt;-- Current calculation point</w:t>
      </w:r>
    </w:p>
    <w:p w14:paraId="3C9ABF26" w14:textId="77777777" w:rsidR="003222F0" w:rsidRDefault="003222F0">
      <w:pPr>
        <w:rPr>
          <w:lang w:eastAsia="en-IN"/>
        </w:rPr>
      </w:pPr>
      <w:r>
        <w:lastRenderedPageBreak/>
        <w:t xml:space="preserve">This calculation prepares the system for the next kernel milestone: constructing an artificial exception stack frame so that a later context restore can cause the CPU to begin executing </w:t>
      </w:r>
      <w:proofErr w:type="gramStart"/>
      <w:r>
        <w:rPr>
          <w:b/>
          <w:bCs/>
        </w:rPr>
        <w:t>TaskA(</w:t>
      </w:r>
      <w:proofErr w:type="gramEnd"/>
      <w:r>
        <w:rPr>
          <w:b/>
          <w:bCs/>
        </w:rPr>
        <w:t>)</w:t>
      </w:r>
      <w:r>
        <w:t xml:space="preserve"> as if it were returning from an exception.</w:t>
      </w:r>
    </w:p>
    <w:p w14:paraId="4CCD5ACC" w14:textId="77777777" w:rsidR="003222F0" w:rsidRDefault="003222F0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4. Next milestone</w:t>
      </w:r>
    </w:p>
    <w:p w14:paraId="11644A3B" w14:textId="77777777" w:rsidR="003222F0" w:rsidRDefault="003222F0">
      <w:pPr>
        <w:rPr>
          <w:lang w:eastAsia="en-IN"/>
        </w:rPr>
      </w:pPr>
      <w:r>
        <w:t xml:space="preserve">The next step is to extend </w:t>
      </w:r>
      <w:proofErr w:type="spellStart"/>
      <w:r>
        <w:rPr>
          <w:b/>
          <w:bCs/>
        </w:rPr>
        <w:t>TCB_</w:t>
      </w:r>
      <w:proofErr w:type="gramStart"/>
      <w:r>
        <w:rPr>
          <w:b/>
          <w:bCs/>
        </w:rPr>
        <w:t>Initialization</w:t>
      </w:r>
      <w:proofErr w:type="spellEnd"/>
      <w:r>
        <w:rPr>
          <w:b/>
          <w:bCs/>
        </w:rPr>
        <w:t>()</w:t>
      </w:r>
      <w:proofErr w:type="gramEnd"/>
      <w:r>
        <w:t xml:space="preserve"> so it preloads a synthetic startup frame at the top of the task stack. On Cortex-M cores, exception return restores a fixed register frame from the stack, including </w:t>
      </w:r>
      <w:proofErr w:type="spellStart"/>
      <w:r>
        <w:rPr>
          <w:b/>
          <w:bCs/>
        </w:rPr>
        <w:t>xPSR</w:t>
      </w:r>
      <w:proofErr w:type="spellEnd"/>
      <w:r>
        <w:t xml:space="preserve">, </w:t>
      </w:r>
      <w:r>
        <w:rPr>
          <w:b/>
          <w:bCs/>
        </w:rPr>
        <w:t>PC</w:t>
      </w:r>
      <w:r>
        <w:t xml:space="preserve">, </w:t>
      </w:r>
      <w:r>
        <w:rPr>
          <w:b/>
          <w:bCs/>
        </w:rPr>
        <w:t>LR</w:t>
      </w:r>
      <w:r>
        <w:t xml:space="preserve">, </w:t>
      </w:r>
      <w:r>
        <w:rPr>
          <w:b/>
          <w:bCs/>
        </w:rPr>
        <w:t>R12</w:t>
      </w:r>
      <w:r>
        <w:t xml:space="preserve">, and </w:t>
      </w:r>
      <w:r>
        <w:rPr>
          <w:b/>
          <w:bCs/>
        </w:rPr>
        <w:t>R0-R3</w:t>
      </w:r>
      <w:r>
        <w:t xml:space="preserve">. For a first task launch, the most important values are the initial </w:t>
      </w:r>
      <w:proofErr w:type="spellStart"/>
      <w:r>
        <w:rPr>
          <w:b/>
          <w:bCs/>
        </w:rPr>
        <w:t>xPSR</w:t>
      </w:r>
      <w:proofErr w:type="spellEnd"/>
      <w:r>
        <w:t xml:space="preserve"> and </w:t>
      </w:r>
      <w:r>
        <w:rPr>
          <w:b/>
          <w:bCs/>
        </w:rPr>
        <w:t>PC</w:t>
      </w:r>
      <w:r>
        <w:t xml:space="preserve">. The </w:t>
      </w:r>
      <w:proofErr w:type="spellStart"/>
      <w:r>
        <w:rPr>
          <w:b/>
          <w:bCs/>
        </w:rPr>
        <w:t>xPSR</w:t>
      </w:r>
      <w:proofErr w:type="spellEnd"/>
      <w:r>
        <w:t xml:space="preserve"> value must have the Thumb state bit set (bit 24 = 1), commonly initialized as </w:t>
      </w:r>
      <w:r>
        <w:rPr>
          <w:b/>
          <w:bCs/>
        </w:rPr>
        <w:t>0x01000000</w:t>
      </w:r>
      <w:r>
        <w:t xml:space="preserve">, because Cortex-M0+ executes only Thumb instructions; clearing that bit causes a fault. The saved </w:t>
      </w:r>
      <w:r>
        <w:rPr>
          <w:b/>
          <w:bCs/>
        </w:rPr>
        <w:t>PC</w:t>
      </w:r>
      <w:r>
        <w:t xml:space="preserve"> must point to </w:t>
      </w:r>
      <w:proofErr w:type="gramStart"/>
      <w:r>
        <w:rPr>
          <w:b/>
          <w:bCs/>
        </w:rPr>
        <w:t>TaskA(</w:t>
      </w:r>
      <w:proofErr w:type="gramEnd"/>
      <w:r>
        <w:rPr>
          <w:b/>
          <w:bCs/>
        </w:rPr>
        <w:t>)</w:t>
      </w:r>
      <w:r>
        <w:t xml:space="preserve"> so that when the stack frame is restored, execution begins in the task entry function. The Cortex-M exception model uses automatic stack frame restoration on exception return, and the Thumb bit requirement is defined by the Arm architecture. [Arm </w:t>
      </w:r>
      <w:proofErr w:type="gramStart"/>
      <w:r>
        <w:t>Developer](</w:t>
      </w:r>
      <w:proofErr w:type="gramEnd"/>
      <w:r>
        <w:t xml:space="preserve">) [Arm </w:t>
      </w:r>
      <w:proofErr w:type="gramStart"/>
      <w:r>
        <w:t>Developer](</w:t>
      </w:r>
      <w:proofErr w:type="gramEnd"/>
      <w:r>
        <w:t xml:space="preserve">) </w:t>
      </w:r>
    </w:p>
    <w:p w14:paraId="793B7A19" w14:textId="77777777" w:rsidR="003222F0" w:rsidRDefault="003222F0">
      <w:pPr>
        <w:rPr>
          <w:lang w:eastAsia="en-IN"/>
        </w:rPr>
      </w:pPr>
      <w:r>
        <w:t xml:space="preserve">In practice, this means subtracting word offsets from the computed top-of-stack pointer and writing the startup register values into the correct positions of the fabricated stack frame. Once that frame is in place, a future scheduler or context-restore routine can load the saved stack pointer and trigger an exception return path that starts </w:t>
      </w:r>
      <w:proofErr w:type="gramStart"/>
      <w:r>
        <w:rPr>
          <w:b/>
          <w:bCs/>
        </w:rPr>
        <w:t>TaskA(</w:t>
      </w:r>
      <w:proofErr w:type="gramEnd"/>
      <w:r>
        <w:rPr>
          <w:b/>
          <w:bCs/>
        </w:rPr>
        <w:t>)</w:t>
      </w:r>
      <w:r>
        <w:t xml:space="preserve"> safely. This is the key transition from storing task metadata to </w:t>
      </w:r>
      <w:proofErr w:type="gramStart"/>
      <w:r>
        <w:t>actually launching</w:t>
      </w:r>
      <w:proofErr w:type="gramEnd"/>
      <w:r>
        <w:t xml:space="preserve"> a thread context.</w:t>
      </w:r>
    </w:p>
    <w:p w14:paraId="1D8628B0" w14:textId="77777777" w:rsidR="00BE58FF" w:rsidRDefault="00BE58FF"/>
    <w:sectPr w:rsidR="00BE58FF" w:rsidSect="00322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6B8"/>
    <w:rsid w:val="002E4992"/>
    <w:rsid w:val="003222F0"/>
    <w:rsid w:val="009F60A9"/>
    <w:rsid w:val="00B07A75"/>
    <w:rsid w:val="00BE58FF"/>
    <w:rsid w:val="00D356B8"/>
    <w:rsid w:val="00DF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D2FABD-F139-47B6-8CAA-283F20EA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6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kiran</dc:creator>
  <cp:keywords/>
  <dc:description/>
  <cp:lastModifiedBy>Vamsi kiran</cp:lastModifiedBy>
  <cp:revision>3</cp:revision>
  <dcterms:created xsi:type="dcterms:W3CDTF">2026-06-03T13:13:00Z</dcterms:created>
  <dcterms:modified xsi:type="dcterms:W3CDTF">2026-06-03T13:18:00Z</dcterms:modified>
</cp:coreProperties>
</file>