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EA4A" w14:textId="71BECD16" w:rsidR="007A3F7C" w:rsidRPr="007A3F7C" w:rsidRDefault="00FB2752" w:rsidP="00FB2752">
      <w:pPr>
        <w:spacing w:after="0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8"/>
          <w:szCs w:val="28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:sz w:val="28"/>
          <w:szCs w:val="28"/>
          <w14:ligatures w14:val="none"/>
        </w:rPr>
        <w:t>Primary institutional sources</w:t>
      </w:r>
    </w:p>
    <w:p w14:paraId="15A75223" w14:textId="2A27E6DE" w:rsidR="007A3F7C" w:rsidRPr="007A3F7C" w:rsidRDefault="00FB2752" w:rsidP="00F55C9B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International </w:t>
      </w:r>
      <w:r w:rsidR="007C129A">
        <w:rPr>
          <w:rFonts w:ascii="Avenir Book" w:eastAsia="Times New Roman" w:hAnsi="Avenir Book" w:cs="Times New Roman"/>
          <w:b/>
          <w:bCs/>
          <w:kern w:val="0"/>
          <w14:ligatures w14:val="none"/>
        </w:rPr>
        <w:t>E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nergy </w:t>
      </w:r>
      <w:r w:rsidR="007C129A">
        <w:rPr>
          <w:rFonts w:ascii="Avenir Book" w:eastAsia="Times New Roman" w:hAnsi="Avenir Book" w:cs="Times New Roman"/>
          <w:b/>
          <w:bCs/>
          <w:kern w:val="0"/>
          <w14:ligatures w14:val="none"/>
        </w:rPr>
        <w:t>A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gency (</w:t>
      </w:r>
      <w:r w:rsidR="007C129A">
        <w:rPr>
          <w:rFonts w:ascii="Avenir Book" w:eastAsia="Times New Roman" w:hAnsi="Avenir Book" w:cs="Times New Roman"/>
          <w:b/>
          <w:bCs/>
          <w:kern w:val="0"/>
          <w14:ligatures w14:val="none"/>
        </w:rPr>
        <w:t>IEA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)</w:t>
      </w:r>
      <w:r w:rsidR="00F55C9B"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55C9B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Data centers &amp; data transmission networks report, </w:t>
      </w:r>
      <w:r w:rsidRPr="00F55C9B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2024</w:t>
      </w:r>
      <w:r w:rsidRPr="00F55C9B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edition</w:t>
      </w:r>
      <w:r w:rsidR="00F55C9B">
        <w:rPr>
          <w:rFonts w:ascii="Avenir Book" w:eastAsia="Times New Roman" w:hAnsi="Avenir Book" w:cs="Times New Roman"/>
          <w:i/>
          <w:iCs/>
          <w:kern w:val="0"/>
          <w14:ligatures w14:val="none"/>
        </w:rPr>
        <w:t>,</w:t>
      </w:r>
      <w:r w:rsidR="00F55C9B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Pr="00F55C9B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Electricity market report, </w:t>
      </w:r>
      <w:r w:rsidRPr="00F55C9B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 w:rsidR="00F55C9B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, </w:t>
      </w:r>
      <w:r w:rsidRPr="00F55C9B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Tracking clean energy progress, </w:t>
      </w:r>
      <w:r w:rsidRPr="00F55C9B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2024</w:t>
      </w:r>
      <w:r w:rsidRPr="00F55C9B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52EC98C3" w14:textId="1912C506" w:rsidR="007A3F7C" w:rsidRPr="007A3F7C" w:rsidRDefault="00FB2752" w:rsidP="00FB2752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Intergovernmental </w:t>
      </w:r>
      <w:r w:rsidR="007C129A">
        <w:rPr>
          <w:rFonts w:ascii="Avenir Book" w:eastAsia="Times New Roman" w:hAnsi="Avenir Book" w:cs="Times New Roman"/>
          <w:b/>
          <w:bCs/>
          <w:kern w:val="0"/>
          <w14:ligatures w14:val="none"/>
        </w:rPr>
        <w:t>P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anel on </w:t>
      </w:r>
      <w:r w:rsidR="007C129A">
        <w:rPr>
          <w:rFonts w:ascii="Avenir Book" w:eastAsia="Times New Roman" w:hAnsi="Avenir Book" w:cs="Times New Roman"/>
          <w:b/>
          <w:bCs/>
          <w:kern w:val="0"/>
          <w14:ligatures w14:val="none"/>
        </w:rPr>
        <w:t>C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limate </w:t>
      </w:r>
      <w:r w:rsidR="007C129A">
        <w:rPr>
          <w:rFonts w:ascii="Avenir Book" w:eastAsia="Times New Roman" w:hAnsi="Avenir Book" w:cs="Times New Roman"/>
          <w:b/>
          <w:bCs/>
          <w:kern w:val="0"/>
          <w14:ligatures w14:val="none"/>
        </w:rPr>
        <w:t>C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hange (IPCC)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8D1AF1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6</w:t>
      </w:r>
      <w:r w:rsidRPr="008D1AF1">
        <w:rPr>
          <w:rFonts w:ascii="Avenir Book" w:eastAsia="Times New Roman" w:hAnsi="Avenir Book" w:cs="Times New Roman"/>
          <w:b/>
          <w:bCs/>
          <w:i/>
          <w:iCs/>
          <w:kern w:val="0"/>
          <w:vertAlign w:val="superscript"/>
          <w14:ligatures w14:val="none"/>
        </w:rPr>
        <w:t>th</w:t>
      </w:r>
      <w:r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assessment report (ar</w:t>
      </w:r>
      <w:r w:rsidRPr="00F40B86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6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) </w:t>
      </w:r>
      <w:r>
        <w:rPr>
          <w:rFonts w:ascii="Avenir Book" w:eastAsia="Times New Roman" w:hAnsi="Avenir Book" w:cs="Times New Roman"/>
          <w:i/>
          <w:iCs/>
          <w:kern w:val="0"/>
          <w14:ligatures w14:val="none"/>
        </w:rPr>
        <w:t>-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mitigation of climate change, </w:t>
      </w:r>
      <w:r w:rsidRP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 w:rsid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.</w:t>
      </w:r>
    </w:p>
    <w:p w14:paraId="68E5BD92" w14:textId="5F8AE28B" w:rsidR="007A3F7C" w:rsidRPr="007A3F7C" w:rsidRDefault="00FB2752" w:rsidP="00FB2752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United </w:t>
      </w:r>
      <w:r w:rsidR="00047B30">
        <w:rPr>
          <w:rFonts w:ascii="Avenir Book" w:eastAsia="Times New Roman" w:hAnsi="Avenir Book" w:cs="Times New Roman"/>
          <w:b/>
          <w:bCs/>
          <w:kern w:val="0"/>
          <w14:ligatures w14:val="none"/>
        </w:rPr>
        <w:t>N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ations </w:t>
      </w:r>
      <w:r w:rsidR="00047B30">
        <w:rPr>
          <w:rFonts w:ascii="Avenir Book" w:eastAsia="Times New Roman" w:hAnsi="Avenir Book" w:cs="Times New Roman"/>
          <w:b/>
          <w:bCs/>
          <w:kern w:val="0"/>
          <w14:ligatures w14:val="none"/>
        </w:rPr>
        <w:t>U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niversity (unu)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Global e waste monitor </w:t>
      </w:r>
      <w:r w:rsidRP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2024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1BC82F9A" w14:textId="6A488124" w:rsidR="007A3F7C" w:rsidRPr="007A3F7C" w:rsidRDefault="00FB2752" w:rsidP="00FB2752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U</w:t>
      </w:r>
      <w:r>
        <w:rPr>
          <w:rFonts w:ascii="Avenir Book" w:eastAsia="Times New Roman" w:hAnsi="Avenir Book" w:cs="Times New Roman"/>
          <w:b/>
          <w:bCs/>
          <w:kern w:val="0"/>
          <w14:ligatures w14:val="none"/>
        </w:rPr>
        <w:t>S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r w:rsidR="00047B30">
        <w:rPr>
          <w:rFonts w:ascii="Avenir Book" w:eastAsia="Times New Roman" w:hAnsi="Avenir Book" w:cs="Times New Roman"/>
          <w:b/>
          <w:bCs/>
          <w:kern w:val="0"/>
          <w14:ligatures w14:val="none"/>
        </w:rPr>
        <w:t>D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epartment of </w:t>
      </w:r>
      <w:r w:rsidR="00047B30">
        <w:rPr>
          <w:rFonts w:ascii="Avenir Book" w:eastAsia="Times New Roman" w:hAnsi="Avenir Book" w:cs="Times New Roman"/>
          <w:b/>
          <w:bCs/>
          <w:kern w:val="0"/>
          <w14:ligatures w14:val="none"/>
        </w:rPr>
        <w:t>E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nergy (doe)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Energy efficiency &amp; renewable energy data center energy consumption studies, </w:t>
      </w:r>
      <w:r w:rsidRP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2022 </w:t>
      </w:r>
      <w:r w:rsid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-</w:t>
      </w:r>
      <w:r w:rsidRP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 2024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72A8B15A" w14:textId="57E765B1" w:rsidR="007A3F7C" w:rsidRPr="007A3F7C" w:rsidRDefault="00FB2752" w:rsidP="00FB2752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International renewable energy agency (irena)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Renewable power generation costs in </w:t>
      </w:r>
      <w:r w:rsidRP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009BA239" w14:textId="6CDCED44" w:rsidR="007A3F7C" w:rsidRPr="007A3F7C" w:rsidRDefault="00FB2752" w:rsidP="00FB2752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The shift project (France)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Climate crisis: The unsustainable use of online video, </w:t>
      </w:r>
      <w:r w:rsidRPr="00FB7A3A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2019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update.</w:t>
      </w:r>
    </w:p>
    <w:p w14:paraId="562507C2" w14:textId="18FCCD11" w:rsidR="007A3F7C" w:rsidRPr="007A3F7C" w:rsidRDefault="00FB2752" w:rsidP="00FB2752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Carbon trust / digital power group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The energy &amp; carbon footprint of the internet</w:t>
      </w:r>
      <w:r w:rsidR="007A3F7C"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, </w:t>
      </w:r>
      <w:r w:rsidR="007A3F7C"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2020</w:t>
      </w:r>
      <w:r w:rsidRPr="00FB7A3A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- </w:t>
      </w:r>
      <w:r w:rsidR="007A3F7C"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2023</w:t>
      </w:r>
      <w:r w:rsidR="007A3F7C"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updates</w:t>
      </w:r>
      <w:r w:rsidRPr="00FB2752">
        <w:rPr>
          <w:rFonts w:ascii="Avenir Book" w:eastAsia="Times New Roman" w:hAnsi="Avenir Book" w:cs="Times New Roman"/>
          <w:kern w:val="0"/>
          <w14:ligatures w14:val="none"/>
        </w:rPr>
        <w:t>.</w:t>
      </w:r>
    </w:p>
    <w:p w14:paraId="65A77A50" w14:textId="77777777" w:rsidR="007A3F7C" w:rsidRPr="007A3F7C" w:rsidRDefault="002E42DC" w:rsidP="00FB2752">
      <w:p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E42DC">
        <w:rPr>
          <w:rFonts w:ascii="Avenir Book" w:eastAsia="Times New Roman" w:hAnsi="Avenir Book" w:cs="Times New Roman"/>
          <w:noProof/>
          <w:kern w:val="0"/>
        </w:rPr>
        <w:pict w14:anchorId="5E7F811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0C2AEC" w14:textId="3405AEB4" w:rsidR="007A3F7C" w:rsidRPr="007A3F7C" w:rsidRDefault="00FB2752" w:rsidP="00FB2752">
      <w:pPr>
        <w:spacing w:after="0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 xml:space="preserve">Corporate disclosures </w:t>
      </w:r>
      <w:r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&amp;</w:t>
      </w: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 xml:space="preserve"> sustainability reports</w:t>
      </w:r>
      <w:r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:</w:t>
      </w:r>
    </w:p>
    <w:p w14:paraId="1ED7941A" w14:textId="44DC5395" w:rsidR="007A3F7C" w:rsidRPr="007A3F7C" w:rsidRDefault="007A3F7C" w:rsidP="00FB2752">
      <w:pPr>
        <w:numPr>
          <w:ilvl w:val="0"/>
          <w:numId w:val="2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Google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="00FB2752">
        <w:rPr>
          <w:rFonts w:ascii="Avenir Book" w:eastAsia="Times New Roman" w:hAnsi="Avenir Book" w:cs="Times New Roman"/>
          <w:kern w:val="0"/>
          <w14:ligatures w14:val="none"/>
        </w:rPr>
        <w:t xml:space="preserve">- </w:t>
      </w:r>
      <w:r w:rsidR="008A7E21">
        <w:rPr>
          <w:rFonts w:ascii="Avenir Book" w:eastAsia="Times New Roman" w:hAnsi="Avenir Book" w:cs="Times New Roman"/>
          <w:i/>
          <w:iCs/>
          <w:kern w:val="0"/>
          <w14:ligatures w14:val="none"/>
        </w:rPr>
        <w:t>E</w:t>
      </w:r>
      <w:r w:rsidR="00FB2752"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nvironmental report </w:t>
      </w:r>
      <w:r w:rsidR="00FB2752" w:rsidRPr="008B2981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 &amp; 2024</w:t>
      </w:r>
      <w:r w:rsidR="00FB2752"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sustainability update</w:t>
      </w:r>
      <w:r w:rsid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4F59604B" w14:textId="60C4CDD9" w:rsidR="007A3F7C" w:rsidRPr="007A3F7C" w:rsidRDefault="007A3F7C" w:rsidP="00FB2752">
      <w:pPr>
        <w:numPr>
          <w:ilvl w:val="0"/>
          <w:numId w:val="2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Microsoft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="00FB2752">
        <w:rPr>
          <w:rFonts w:ascii="Avenir Book" w:eastAsia="Times New Roman" w:hAnsi="Avenir Book" w:cs="Times New Roman"/>
          <w:kern w:val="0"/>
          <w14:ligatures w14:val="none"/>
        </w:rPr>
        <w:t xml:space="preserve">- </w:t>
      </w:r>
      <w:r w:rsidR="00FB2752" w:rsidRPr="008B2981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 w:rsidR="00FB2752" w:rsidRPr="008B2981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</w:t>
      </w:r>
      <w:r w:rsidR="00FB2752"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>environmental sustainability report</w:t>
      </w:r>
      <w:r w:rsid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32CFF596" w14:textId="6122464B" w:rsidR="007A3F7C" w:rsidRPr="007A3F7C" w:rsidRDefault="00FB2752" w:rsidP="00FB2752">
      <w:pPr>
        <w:numPr>
          <w:ilvl w:val="0"/>
          <w:numId w:val="2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Amazon web services</w:t>
      </w:r>
      <w:r w:rsidR="007A3F7C"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>
        <w:rPr>
          <w:rFonts w:ascii="Avenir Book" w:eastAsia="Times New Roman" w:hAnsi="Avenir Book" w:cs="Times New Roman"/>
          <w:kern w:val="0"/>
          <w14:ligatures w14:val="none"/>
        </w:rPr>
        <w:t>-</w:t>
      </w:r>
      <w:r w:rsidR="007A3F7C"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>
        <w:rPr>
          <w:rFonts w:ascii="Avenir Book" w:eastAsia="Times New Roman" w:hAnsi="Avenir Book" w:cs="Times New Roman"/>
          <w:i/>
          <w:iCs/>
          <w:kern w:val="0"/>
          <w14:ligatures w14:val="none"/>
        </w:rPr>
        <w:t>T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he climate pledge progress report </w:t>
      </w:r>
      <w:r w:rsidRPr="004B48D8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6F0D5B3F" w14:textId="21731DC0" w:rsidR="007A3F7C" w:rsidRPr="007A3F7C" w:rsidRDefault="00FB2752" w:rsidP="00FB2752">
      <w:pPr>
        <w:numPr>
          <w:ilvl w:val="0"/>
          <w:numId w:val="2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Meta (Facebook)</w:t>
      </w:r>
      <w:r w:rsidR="007A3F7C"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>
        <w:rPr>
          <w:rFonts w:ascii="Avenir Book" w:eastAsia="Times New Roman" w:hAnsi="Avenir Book" w:cs="Times New Roman"/>
          <w:kern w:val="0"/>
          <w14:ligatures w14:val="none"/>
        </w:rPr>
        <w:t>-</w:t>
      </w:r>
      <w:r w:rsidR="007A3F7C"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>
        <w:rPr>
          <w:rFonts w:ascii="Avenir Book" w:eastAsia="Times New Roman" w:hAnsi="Avenir Book" w:cs="Times New Roman"/>
          <w:i/>
          <w:iCs/>
          <w:kern w:val="0"/>
          <w14:ligatures w14:val="none"/>
        </w:rPr>
        <w:t>D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ata center sustainability overview, </w:t>
      </w:r>
      <w:r w:rsidRPr="004B48D8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6E728555" w14:textId="2BAF41F2" w:rsidR="007A3F7C" w:rsidRPr="007A3F7C" w:rsidRDefault="007A3F7C" w:rsidP="00FB2752">
      <w:pPr>
        <w:numPr>
          <w:ilvl w:val="0"/>
          <w:numId w:val="2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Apple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="00FB2752">
        <w:rPr>
          <w:rFonts w:ascii="Avenir Book" w:eastAsia="Times New Roman" w:hAnsi="Avenir Book" w:cs="Times New Roman"/>
          <w:kern w:val="0"/>
          <w14:ligatures w14:val="none"/>
        </w:rPr>
        <w:t>-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E</w:t>
      </w:r>
      <w:r w:rsidR="00FB2752"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nvironmental progress report, </w:t>
      </w:r>
      <w:r w:rsidR="00FB2752" w:rsidRPr="004B48D8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2024</w:t>
      </w:r>
      <w:r w:rsid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3A71FB0D" w14:textId="77777777" w:rsidR="007A3F7C" w:rsidRPr="007A3F7C" w:rsidRDefault="002E42DC" w:rsidP="00FB2752">
      <w:p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E42DC">
        <w:rPr>
          <w:rFonts w:ascii="Avenir Book" w:eastAsia="Times New Roman" w:hAnsi="Avenir Book" w:cs="Times New Roman"/>
          <w:noProof/>
          <w:kern w:val="0"/>
        </w:rPr>
        <w:pict w14:anchorId="500AA60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B8EE3A" w14:textId="79E18C16" w:rsidR="007A3F7C" w:rsidRPr="007A3F7C" w:rsidRDefault="00FB2752" w:rsidP="00FB2752">
      <w:pPr>
        <w:spacing w:after="0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Academic &amp; peer</w:t>
      </w:r>
      <w:r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reviewed research</w:t>
      </w:r>
      <w:r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:</w:t>
      </w:r>
    </w:p>
    <w:p w14:paraId="5545C066" w14:textId="123FB3A7" w:rsidR="007A3F7C" w:rsidRPr="007A3F7C" w:rsidRDefault="00FB2752" w:rsidP="00FB2752">
      <w:pPr>
        <w:numPr>
          <w:ilvl w:val="0"/>
          <w:numId w:val="3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EB5EF8">
        <w:rPr>
          <w:rFonts w:ascii="Avenir Book" w:eastAsia="Times New Roman" w:hAnsi="Avenir Book" w:cs="Times New Roman"/>
          <w:b/>
          <w:bCs/>
          <w:kern w:val="0"/>
          <w14:ligatures w14:val="none"/>
        </w:rPr>
        <w:t>Strubell, e., ganesh, a., mccallum, a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. (</w:t>
      </w:r>
      <w:r w:rsidRPr="00721FA7">
        <w:rPr>
          <w:rFonts w:ascii="Avenir Book" w:eastAsia="Times New Roman" w:hAnsi="Avenir Book" w:cs="Times New Roman"/>
          <w:b/>
          <w:bCs/>
          <w:kern w:val="0"/>
          <w14:ligatures w14:val="none"/>
        </w:rPr>
        <w:t>University of Massachusetts Amherst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, </w:t>
      </w:r>
      <w:r w:rsidRPr="004B48D8">
        <w:rPr>
          <w:rFonts w:ascii="Avenir Book" w:eastAsia="Times New Roman" w:hAnsi="Avenir Book" w:cs="Times New Roman"/>
          <w:b/>
          <w:bCs/>
          <w:kern w:val="0"/>
          <w14:ligatures w14:val="none"/>
        </w:rPr>
        <w:t>2019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).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Energy &amp; policy considerations for deep learning in nlp.</w:t>
      </w:r>
    </w:p>
    <w:p w14:paraId="53BDBF73" w14:textId="589B8F0C" w:rsidR="007A3F7C" w:rsidRPr="007A3F7C" w:rsidRDefault="00FB2752" w:rsidP="00FB2752">
      <w:pPr>
        <w:numPr>
          <w:ilvl w:val="0"/>
          <w:numId w:val="3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EB5EF8">
        <w:rPr>
          <w:rFonts w:ascii="Avenir Book" w:eastAsia="Times New Roman" w:hAnsi="Avenir Book" w:cs="Times New Roman"/>
          <w:b/>
          <w:bCs/>
          <w:kern w:val="0"/>
          <w14:ligatures w14:val="none"/>
        </w:rPr>
        <w:t>Patterson, d. Et al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. (</w:t>
      </w:r>
      <w:r w:rsidR="008F046B" w:rsidRPr="00AD797F">
        <w:rPr>
          <w:rFonts w:ascii="Avenir Book" w:eastAsia="Times New Roman" w:hAnsi="Avenir Book" w:cs="Times New Roman"/>
          <w:b/>
          <w:bCs/>
          <w:kern w:val="0"/>
          <w14:ligatures w14:val="none"/>
        </w:rPr>
        <w:t>G</w:t>
      </w:r>
      <w:r w:rsidRPr="00AD797F">
        <w:rPr>
          <w:rFonts w:ascii="Avenir Book" w:eastAsia="Times New Roman" w:hAnsi="Avenir Book" w:cs="Times New Roman"/>
          <w:b/>
          <w:bCs/>
          <w:kern w:val="0"/>
          <w14:ligatures w14:val="none"/>
        </w:rPr>
        <w:t>oogle research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, </w:t>
      </w:r>
      <w:r w:rsidRPr="0056479C">
        <w:rPr>
          <w:rFonts w:ascii="Avenir Book" w:eastAsia="Times New Roman" w:hAnsi="Avenir Book" w:cs="Times New Roman"/>
          <w:b/>
          <w:bCs/>
          <w:kern w:val="0"/>
          <w14:ligatures w14:val="none"/>
        </w:rPr>
        <w:t>2022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Carbon emissions &amp; large neural network training.</w:t>
      </w:r>
    </w:p>
    <w:p w14:paraId="43F74E04" w14:textId="7A0EDD69" w:rsidR="007A3F7C" w:rsidRPr="007A3F7C" w:rsidRDefault="00FB2752" w:rsidP="00FB2752">
      <w:pPr>
        <w:numPr>
          <w:ilvl w:val="0"/>
          <w:numId w:val="3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EB5EF8">
        <w:rPr>
          <w:rFonts w:ascii="Avenir Book" w:eastAsia="Times New Roman" w:hAnsi="Avenir Book" w:cs="Times New Roman"/>
          <w:b/>
          <w:bCs/>
          <w:kern w:val="0"/>
          <w14:ligatures w14:val="none"/>
        </w:rPr>
        <w:t>Masanet, e. Et al.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(</w:t>
      </w:r>
      <w:r w:rsidR="00721FA7" w:rsidRPr="00721FA7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Northwestern </w:t>
      </w:r>
      <w:r w:rsidR="00721FA7">
        <w:rPr>
          <w:rFonts w:ascii="Avenir Book" w:eastAsia="Times New Roman" w:hAnsi="Avenir Book" w:cs="Times New Roman"/>
          <w:b/>
          <w:bCs/>
          <w:kern w:val="0"/>
          <w14:ligatures w14:val="none"/>
        </w:rPr>
        <w:t>u</w:t>
      </w:r>
      <w:r w:rsidR="00721FA7" w:rsidRPr="00721FA7">
        <w:rPr>
          <w:rFonts w:ascii="Avenir Book" w:eastAsia="Times New Roman" w:hAnsi="Avenir Book" w:cs="Times New Roman"/>
          <w:b/>
          <w:bCs/>
          <w:kern w:val="0"/>
          <w14:ligatures w14:val="none"/>
        </w:rPr>
        <w:t>niversity</w:t>
      </w:r>
      <w:r w:rsidR="00721FA7"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&amp; </w:t>
      </w:r>
      <w:r w:rsidR="00420161" w:rsidRPr="00420161">
        <w:rPr>
          <w:rFonts w:ascii="Avenir Book" w:eastAsia="Times New Roman" w:hAnsi="Avenir Book" w:cs="Times New Roman"/>
          <w:b/>
          <w:bCs/>
          <w:kern w:val="0"/>
          <w14:ligatures w14:val="none"/>
        </w:rPr>
        <w:t>IEA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, </w:t>
      </w:r>
      <w:r w:rsidRPr="00420161">
        <w:rPr>
          <w:rFonts w:ascii="Avenir Book" w:eastAsia="Times New Roman" w:hAnsi="Avenir Book" w:cs="Times New Roman"/>
          <w:b/>
          <w:bCs/>
          <w:kern w:val="0"/>
          <w14:ligatures w14:val="none"/>
        </w:rPr>
        <w:t>2020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Recalibrating global data center energy</w:t>
      </w:r>
      <w:r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use estimates.</w:t>
      </w:r>
    </w:p>
    <w:p w14:paraId="1480F4E2" w14:textId="62D86295" w:rsidR="007A3F7C" w:rsidRPr="007A3F7C" w:rsidRDefault="00FB2752" w:rsidP="00FB2752">
      <w:pPr>
        <w:numPr>
          <w:ilvl w:val="0"/>
          <w:numId w:val="3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EB5EF8">
        <w:rPr>
          <w:rFonts w:ascii="Avenir Book" w:eastAsia="Times New Roman" w:hAnsi="Avenir Book" w:cs="Times New Roman"/>
          <w:b/>
          <w:bCs/>
          <w:kern w:val="0"/>
          <w14:ligatures w14:val="none"/>
        </w:rPr>
        <w:t>Koomey, j.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(</w:t>
      </w:r>
      <w:r w:rsidRPr="00721FA7">
        <w:rPr>
          <w:rFonts w:ascii="Avenir Book" w:eastAsia="Times New Roman" w:hAnsi="Avenir Book" w:cs="Times New Roman"/>
          <w:b/>
          <w:bCs/>
          <w:kern w:val="0"/>
          <w14:ligatures w14:val="none"/>
        </w:rPr>
        <w:t>Stanford university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, </w:t>
      </w:r>
      <w:r w:rsidRPr="00C74B94">
        <w:rPr>
          <w:rFonts w:ascii="Avenir Book" w:eastAsia="Times New Roman" w:hAnsi="Avenir Book" w:cs="Times New Roman"/>
          <w:b/>
          <w:bCs/>
          <w:kern w:val="0"/>
          <w14:ligatures w14:val="none"/>
        </w:rPr>
        <w:t>2022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)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Pr="00FB2752">
        <w:rPr>
          <w:rFonts w:ascii="Avenir Book" w:eastAsia="Times New Roman" w:hAnsi="Avenir Book" w:cs="Times New Roman"/>
          <w:i/>
          <w:iCs/>
          <w:kern w:val="0"/>
          <w14:ligatures w14:val="none"/>
        </w:rPr>
        <w:t>Growth trends in data center electricity use.</w:t>
      </w:r>
    </w:p>
    <w:p w14:paraId="323F3D86" w14:textId="77777777" w:rsidR="007A3F7C" w:rsidRPr="007A3F7C" w:rsidRDefault="002E42DC" w:rsidP="00FB2752">
      <w:p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E42DC">
        <w:rPr>
          <w:rFonts w:ascii="Avenir Book" w:eastAsia="Times New Roman" w:hAnsi="Avenir Book" w:cs="Times New Roman"/>
          <w:noProof/>
          <w:kern w:val="0"/>
        </w:rPr>
        <w:pict w14:anchorId="306FC1A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F27FE3B" w14:textId="224ADCA6" w:rsidR="007A3F7C" w:rsidRPr="007A3F7C" w:rsidRDefault="00FB2752" w:rsidP="00FB2752">
      <w:pPr>
        <w:spacing w:after="0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Technological &amp; media references</w:t>
      </w:r>
      <w:r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:</w:t>
      </w:r>
    </w:p>
    <w:p w14:paraId="7C50F6A2" w14:textId="7DD419F6" w:rsidR="007A3F7C" w:rsidRPr="007A3F7C" w:rsidRDefault="00FB2752" w:rsidP="00FB2752">
      <w:pPr>
        <w:numPr>
          <w:ilvl w:val="0"/>
          <w:numId w:val="4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FB2752">
        <w:rPr>
          <w:rFonts w:ascii="Avenir Book" w:eastAsia="Times New Roman" w:hAnsi="Avenir Book" w:cs="Times New Roman"/>
          <w:b/>
          <w:bCs/>
          <w:kern w:val="0"/>
          <w14:ligatures w14:val="none"/>
        </w:rPr>
        <w:t>Microsoft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Pr="00577C00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project Natick </w:t>
      </w:r>
      <w:r>
        <w:rPr>
          <w:rFonts w:ascii="Avenir Book" w:eastAsia="Times New Roman" w:hAnsi="Avenir Book" w:cs="Times New Roman"/>
          <w:kern w:val="0"/>
          <w14:ligatures w14:val="none"/>
        </w:rPr>
        <w:t xml:space="preserve">- 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underwater data center experiment, phase 2 report, </w:t>
      </w:r>
      <w:r w:rsidRPr="008F2F39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2021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>.</w:t>
      </w:r>
    </w:p>
    <w:p w14:paraId="49129B3D" w14:textId="58E907D6" w:rsidR="007A3F7C" w:rsidRPr="007A3F7C" w:rsidRDefault="00FB2752" w:rsidP="00FB2752">
      <w:pPr>
        <w:numPr>
          <w:ilvl w:val="0"/>
          <w:numId w:val="4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FB2752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Amazon &amp; </w:t>
      </w:r>
      <w:r>
        <w:rPr>
          <w:rFonts w:ascii="Avenir Book" w:eastAsia="Times New Roman" w:hAnsi="Avenir Book" w:cs="Times New Roman"/>
          <w:b/>
          <w:bCs/>
          <w:kern w:val="0"/>
          <w14:ligatures w14:val="none"/>
        </w:rPr>
        <w:t>G</w:t>
      </w:r>
      <w:r w:rsidRPr="00FB2752">
        <w:rPr>
          <w:rFonts w:ascii="Avenir Book" w:eastAsia="Times New Roman" w:hAnsi="Avenir Book" w:cs="Times New Roman"/>
          <w:b/>
          <w:bCs/>
          <w:kern w:val="0"/>
          <w14:ligatures w14:val="none"/>
        </w:rPr>
        <w:t>oogle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renewable energy announcements</w:t>
      </w:r>
      <w:r w:rsidR="008F046B">
        <w:rPr>
          <w:rFonts w:ascii="Avenir Book" w:eastAsia="Times New Roman" w:hAnsi="Avenir Book" w:cs="Times New Roman"/>
          <w:kern w:val="0"/>
          <w14:ligatures w14:val="none"/>
        </w:rPr>
        <w:t xml:space="preserve"> - 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press releases </w:t>
      </w:r>
      <w:r w:rsidRPr="0045487B">
        <w:rPr>
          <w:rFonts w:ascii="Avenir Book" w:eastAsia="Times New Roman" w:hAnsi="Avenir Book" w:cs="Times New Roman"/>
          <w:b/>
          <w:bCs/>
          <w:kern w:val="0"/>
          <w14:ligatures w14:val="none"/>
        </w:rPr>
        <w:t>2022</w:t>
      </w:r>
      <w:r w:rsidR="008F046B" w:rsidRPr="0045487B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- </w:t>
      </w:r>
      <w:r w:rsidRPr="0045487B">
        <w:rPr>
          <w:rFonts w:ascii="Avenir Book" w:eastAsia="Times New Roman" w:hAnsi="Avenir Book" w:cs="Times New Roman"/>
          <w:b/>
          <w:bCs/>
          <w:kern w:val="0"/>
          <w14:ligatures w14:val="none"/>
        </w:rPr>
        <w:t>2024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.</w:t>
      </w:r>
    </w:p>
    <w:p w14:paraId="69DA4CB2" w14:textId="7DF123A0" w:rsidR="007A3F7C" w:rsidRPr="007A3F7C" w:rsidRDefault="00FB2752" w:rsidP="00FB2752">
      <w:pPr>
        <w:numPr>
          <w:ilvl w:val="0"/>
          <w:numId w:val="4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8F046B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Jeff </w:t>
      </w:r>
      <w:r w:rsidR="008F046B" w:rsidRPr="008F046B">
        <w:rPr>
          <w:rFonts w:ascii="Avenir Book" w:eastAsia="Times New Roman" w:hAnsi="Avenir Book" w:cs="Times New Roman"/>
          <w:b/>
          <w:bCs/>
          <w:kern w:val="0"/>
          <w14:ligatures w14:val="none"/>
        </w:rPr>
        <w:t>Bezos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</w:t>
      </w:r>
      <w:r w:rsidR="00AD797F">
        <w:rPr>
          <w:rFonts w:ascii="Avenir Book" w:eastAsia="Times New Roman" w:hAnsi="Avenir Book" w:cs="Times New Roman"/>
          <w:kern w:val="0"/>
          <w14:ligatures w14:val="none"/>
        </w:rPr>
        <w:t>-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public commentary on 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moving heavy industry </w:t>
      </w:r>
      <w:r w:rsidR="00AD797F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&amp; 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data centers off </w:t>
      </w:r>
      <w:r w:rsidR="00AD797F" w:rsidRPr="00AD797F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E</w:t>
      </w:r>
      <w:r w:rsidRPr="00AD797F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arth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(</w:t>
      </w:r>
      <w:r w:rsidR="00AD797F" w:rsidRPr="00AD797F">
        <w:rPr>
          <w:rFonts w:ascii="Avenir Book" w:eastAsia="Times New Roman" w:hAnsi="Avenir Book" w:cs="Times New Roman"/>
          <w:b/>
          <w:bCs/>
          <w:kern w:val="0"/>
          <w14:ligatures w14:val="none"/>
        </w:rPr>
        <w:t>Blue Origin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discussions, </w:t>
      </w:r>
      <w:r w:rsidRPr="00F62972">
        <w:rPr>
          <w:rFonts w:ascii="Avenir Book" w:eastAsia="Times New Roman" w:hAnsi="Avenir Book" w:cs="Times New Roman"/>
          <w:b/>
          <w:bCs/>
          <w:kern w:val="0"/>
          <w14:ligatures w14:val="none"/>
        </w:rPr>
        <w:t>2020</w:t>
      </w:r>
      <w:r w:rsidR="00AD797F" w:rsidRPr="00F62972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- </w:t>
      </w:r>
      <w:r w:rsidRPr="00F62972">
        <w:rPr>
          <w:rFonts w:ascii="Avenir Book" w:eastAsia="Times New Roman" w:hAnsi="Avenir Book" w:cs="Times New Roman"/>
          <w:b/>
          <w:bCs/>
          <w:kern w:val="0"/>
          <w14:ligatures w14:val="none"/>
        </w:rPr>
        <w:t>2023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).</w:t>
      </w:r>
    </w:p>
    <w:p w14:paraId="76BD4B30" w14:textId="3ABE61C6" w:rsidR="007A3F7C" w:rsidRPr="007A3F7C" w:rsidRDefault="007A3F7C" w:rsidP="00FB2752">
      <w:pPr>
        <w:numPr>
          <w:ilvl w:val="0"/>
          <w:numId w:val="4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Industry publications: </w:t>
      </w:r>
      <w:r w:rsidR="00AD797F" w:rsidRPr="00392000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D</w:t>
      </w:r>
      <w:r w:rsidR="00FB2752" w:rsidRPr="00392000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ata center dynamics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, </w:t>
      </w:r>
      <w:r w:rsidR="00AD797F" w:rsidRPr="00392000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IEEE</w:t>
      </w:r>
      <w:r w:rsidR="00FB2752" w:rsidRPr="00392000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 spectrum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, </w:t>
      </w:r>
      <w:r w:rsidR="00FB2752" w:rsidRPr="00392000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nature energy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, </w:t>
      </w:r>
      <w:r w:rsidR="00AD797F" w:rsidRPr="00392000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MIT</w:t>
      </w:r>
      <w:r w:rsidR="00FB2752" w:rsidRPr="00392000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 technology review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, 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2022</w:t>
      </w:r>
      <w:r w:rsidR="00392000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- </w:t>
      </w: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2024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coverage.</w:t>
      </w:r>
    </w:p>
    <w:p w14:paraId="56FA5A4F" w14:textId="77777777" w:rsidR="007A3F7C" w:rsidRPr="007A3F7C" w:rsidRDefault="002E42DC" w:rsidP="00FB2752">
      <w:p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E42DC">
        <w:rPr>
          <w:rFonts w:ascii="Avenir Book" w:eastAsia="Times New Roman" w:hAnsi="Avenir Book" w:cs="Times New Roman"/>
          <w:noProof/>
          <w:kern w:val="0"/>
        </w:rPr>
        <w:pict w14:anchorId="74358F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677BDD" w14:textId="67BEBDEE" w:rsidR="007A3F7C" w:rsidRPr="007A3F7C" w:rsidRDefault="00FB2752" w:rsidP="00FB2752">
      <w:pPr>
        <w:spacing w:after="0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 xml:space="preserve">Comparative </w:t>
      </w:r>
      <w:r w:rsidR="00A112D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&amp;</w:t>
      </w: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 xml:space="preserve"> contextual data</w:t>
      </w:r>
    </w:p>
    <w:p w14:paraId="6607AE17" w14:textId="23C7C93D" w:rsidR="007A3F7C" w:rsidRPr="007A3F7C" w:rsidRDefault="00FB2752" w:rsidP="00FB2752">
      <w:pPr>
        <w:numPr>
          <w:ilvl w:val="0"/>
          <w:numId w:val="5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World </w:t>
      </w:r>
      <w:r w:rsidR="00E21E09"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Bank</w:t>
      </w:r>
      <w:r w:rsidR="00E21E09"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electricity consumption by country, </w:t>
      </w:r>
      <w:r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 w:rsid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.</w:t>
      </w:r>
    </w:p>
    <w:p w14:paraId="4FAE9C45" w14:textId="410ECA8E" w:rsidR="007A3F7C" w:rsidRPr="007A3F7C" w:rsidRDefault="00FB2752" w:rsidP="00FB2752">
      <w:pPr>
        <w:numPr>
          <w:ilvl w:val="0"/>
          <w:numId w:val="5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C51801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Our </w:t>
      </w:r>
      <w:r w:rsidR="00E21E09" w:rsidRPr="00C51801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World in Data</w:t>
      </w:r>
      <w:r w:rsidR="00E21E09"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</w:t>
      </w:r>
      <w:r w:rsidR="00A112DC">
        <w:rPr>
          <w:rFonts w:ascii="Avenir Book" w:eastAsia="Times New Roman" w:hAnsi="Avenir Book" w:cs="Times New Roman"/>
          <w:i/>
          <w:iCs/>
          <w:kern w:val="0"/>
          <w14:ligatures w14:val="none"/>
        </w:rPr>
        <w:t>-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global electricity mix </w:t>
      </w:r>
      <w:r w:rsidR="00A112DC">
        <w:rPr>
          <w:rFonts w:ascii="Avenir Book" w:eastAsia="Times New Roman" w:hAnsi="Avenir Book" w:cs="Times New Roman"/>
          <w:i/>
          <w:iCs/>
          <w:kern w:val="0"/>
          <w14:ligatures w14:val="none"/>
        </w:rPr>
        <w:t>&amp;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</w:t>
      </w:r>
      <w:r w:rsidR="00A112DC"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CO</w:t>
      </w:r>
      <w:r w:rsidR="007A3F7C" w:rsidRPr="007A3F7C">
        <w:rPr>
          <w:rFonts w:ascii="Cambria Math" w:eastAsia="Times New Roman" w:hAnsi="Cambria Math" w:cs="Cambria Math"/>
          <w:b/>
          <w:bCs/>
          <w:i/>
          <w:iCs/>
          <w:kern w:val="0"/>
          <w14:ligatures w14:val="none"/>
        </w:rPr>
        <w:t>₂</w:t>
      </w:r>
      <w:r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 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emissions, </w:t>
      </w:r>
      <w:r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2024</w:t>
      </w:r>
      <w:r w:rsid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.</w:t>
      </w:r>
    </w:p>
    <w:p w14:paraId="78ADDCD4" w14:textId="04D4F253" w:rsidR="007A3F7C" w:rsidRPr="007A3F7C" w:rsidRDefault="00FB2752" w:rsidP="00FB2752">
      <w:pPr>
        <w:numPr>
          <w:ilvl w:val="0"/>
          <w:numId w:val="5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C51801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 xml:space="preserve">International </w:t>
      </w:r>
      <w:r w:rsidR="00C51801" w:rsidRPr="00C51801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Telecommunication Union</w:t>
      </w:r>
      <w:r w:rsidR="00C51801"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 </w:t>
      </w:r>
      <w:r w:rsidR="00A112DC">
        <w:rPr>
          <w:rFonts w:ascii="Avenir Book" w:eastAsia="Times New Roman" w:hAnsi="Avenir Book" w:cs="Times New Roman"/>
          <w:i/>
          <w:iCs/>
          <w:kern w:val="0"/>
          <w14:ligatures w14:val="none"/>
        </w:rPr>
        <w:t>(</w:t>
      </w:r>
      <w:r w:rsidR="00A112DC"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ITU</w:t>
      </w:r>
      <w:r w:rsidRPr="007A3F7C">
        <w:rPr>
          <w:rFonts w:ascii="Avenir Book" w:eastAsia="Times New Roman" w:hAnsi="Avenir Book" w:cs="Times New Roman"/>
          <w:i/>
          <w:iCs/>
          <w:kern w:val="0"/>
          <w14:ligatures w14:val="none"/>
        </w:rPr>
        <w:t xml:space="preserve">) statistics, </w:t>
      </w:r>
      <w:r w:rsidRP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2023</w:t>
      </w:r>
      <w:r w:rsidR="00A112DC">
        <w:rPr>
          <w:rFonts w:ascii="Avenir Book" w:eastAsia="Times New Roman" w:hAnsi="Avenir Book" w:cs="Times New Roman"/>
          <w:b/>
          <w:bCs/>
          <w:i/>
          <w:iCs/>
          <w:kern w:val="0"/>
          <w14:ligatures w14:val="none"/>
        </w:rPr>
        <w:t>.</w:t>
      </w:r>
    </w:p>
    <w:p w14:paraId="40FDA215" w14:textId="77777777" w:rsidR="007A3F7C" w:rsidRPr="007A3F7C" w:rsidRDefault="002E42DC" w:rsidP="00FB2752">
      <w:p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2E42DC">
        <w:rPr>
          <w:rFonts w:ascii="Avenir Book" w:eastAsia="Times New Roman" w:hAnsi="Avenir Book" w:cs="Times New Roman"/>
          <w:noProof/>
          <w:kern w:val="0"/>
        </w:rPr>
        <w:pict w14:anchorId="48BD32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3FDD36" w14:textId="79E0E215" w:rsidR="007A3F7C" w:rsidRPr="007A3F7C" w:rsidRDefault="00FB2752" w:rsidP="00FB2752">
      <w:pPr>
        <w:spacing w:after="0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lastRenderedPageBreak/>
        <w:t>Internal framework references (</w:t>
      </w:r>
      <w:r w:rsidR="00086274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D</w:t>
      </w: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 xml:space="preserve">erived </w:t>
      </w:r>
      <w:r w:rsidR="00086274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D</w:t>
      </w: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 xml:space="preserve">uring </w:t>
      </w:r>
      <w:r w:rsidR="00086274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D</w:t>
      </w:r>
      <w:r w:rsidRPr="007A3F7C">
        <w:rPr>
          <w:rFonts w:ascii="Avenir Book" w:eastAsia="Times New Roman" w:hAnsi="Avenir Book" w:cs="Times New Roman"/>
          <w:b/>
          <w:bCs/>
          <w:kern w:val="0"/>
          <w:sz w:val="27"/>
          <w:szCs w:val="27"/>
          <w14:ligatures w14:val="none"/>
        </w:rPr>
        <w:t>evelopment)</w:t>
      </w:r>
    </w:p>
    <w:p w14:paraId="76165BCC" w14:textId="11DC40E2" w:rsidR="007A3F7C" w:rsidRPr="007A3F7C" w:rsidRDefault="00FB2752" w:rsidP="00FB2752">
      <w:pPr>
        <w:numPr>
          <w:ilvl w:val="0"/>
          <w:numId w:val="6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Original </w:t>
      </w:r>
      <w:r w:rsidRPr="00086274">
        <w:rPr>
          <w:rFonts w:ascii="Avenir Book" w:eastAsia="Times New Roman" w:hAnsi="Avenir Book" w:cs="Times New Roman"/>
          <w:b/>
          <w:bCs/>
          <w:kern w:val="0"/>
          <w14:ligatures w14:val="none"/>
        </w:rPr>
        <w:t>16</w:t>
      </w:r>
      <w:r w:rsidR="00086274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r w:rsidRPr="00086274">
        <w:rPr>
          <w:rFonts w:ascii="Avenir Book" w:eastAsia="Times New Roman" w:hAnsi="Avenir Book" w:cs="Times New Roman"/>
          <w:b/>
          <w:bCs/>
          <w:kern w:val="0"/>
          <w14:ligatures w14:val="none"/>
        </w:rPr>
        <w:t>topic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analytical schema (</w:t>
      </w:r>
      <w:r w:rsidR="007A6C12" w:rsidRPr="007A6C12">
        <w:rPr>
          <w:rFonts w:ascii="Avenir Book" w:eastAsia="Times New Roman" w:hAnsi="Avenir Book" w:cs="Times New Roman"/>
          <w:b/>
          <w:bCs/>
          <w:kern w:val="0"/>
          <w14:ligatures w14:val="none"/>
        </w:rPr>
        <w:t>User-Gpt Co-Development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).</w:t>
      </w:r>
    </w:p>
    <w:p w14:paraId="52CC92A0" w14:textId="44AB18FB" w:rsidR="007A3F7C" w:rsidRPr="007A3F7C" w:rsidRDefault="007A3F7C" w:rsidP="00FB2752">
      <w:pPr>
        <w:numPr>
          <w:ilvl w:val="0"/>
          <w:numId w:val="6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b/>
          <w:bCs/>
          <w:kern w:val="0"/>
          <w14:ligatures w14:val="none"/>
        </w:rPr>
        <w:t>Narrative psychology model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: </w:t>
      </w:r>
      <w:r w:rsidR="007A6C12">
        <w:rPr>
          <w:rFonts w:ascii="Avenir Book" w:eastAsia="Times New Roman" w:hAnsi="Avenir Book" w:cs="Times New Roman"/>
          <w:kern w:val="0"/>
          <w14:ligatures w14:val="none"/>
        </w:rPr>
        <w:t>P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redictive curiosity, contrast framing, priming loops (based on cognitive communication principles).</w:t>
      </w:r>
    </w:p>
    <w:p w14:paraId="0D21E529" w14:textId="07A676E5" w:rsidR="007A3F7C" w:rsidRPr="007A3F7C" w:rsidRDefault="00FB2752" w:rsidP="00FB2752">
      <w:pPr>
        <w:numPr>
          <w:ilvl w:val="0"/>
          <w:numId w:val="6"/>
        </w:numPr>
        <w:spacing w:after="0" w:line="240" w:lineRule="auto"/>
        <w:jc w:val="both"/>
        <w:rPr>
          <w:rFonts w:ascii="Avenir Book" w:eastAsia="Times New Roman" w:hAnsi="Avenir Book" w:cs="Times New Roman"/>
          <w:kern w:val="0"/>
          <w14:ligatures w14:val="none"/>
        </w:rPr>
      </w:pP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Pacing &amp; voice alignment rules adapted from standard audio narration </w:t>
      </w:r>
      <w:r w:rsidR="007A6C12">
        <w:rPr>
          <w:rFonts w:ascii="Avenir Book" w:eastAsia="Times New Roman" w:hAnsi="Avenir Book" w:cs="Times New Roman"/>
          <w:kern w:val="0"/>
          <w14:ligatures w14:val="none"/>
        </w:rPr>
        <w:t>&amp;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 podcast engineering literature (</w:t>
      </w:r>
      <w:r w:rsidR="007A6C12" w:rsidRPr="008F2545">
        <w:rPr>
          <w:rFonts w:ascii="Avenir Book" w:eastAsia="Times New Roman" w:hAnsi="Avenir Book" w:cs="Times New Roman"/>
          <w:b/>
          <w:bCs/>
          <w:kern w:val="0"/>
          <w14:ligatures w14:val="none"/>
        </w:rPr>
        <w:t>AES</w:t>
      </w:r>
      <w:r w:rsidRPr="008F2545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guidelines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 xml:space="preserve">, </w:t>
      </w:r>
      <w:r w:rsidRPr="004879B2">
        <w:rPr>
          <w:rFonts w:ascii="Avenir Book" w:eastAsia="Times New Roman" w:hAnsi="Avenir Book" w:cs="Times New Roman"/>
          <w:b/>
          <w:bCs/>
          <w:kern w:val="0"/>
          <w14:ligatures w14:val="none"/>
        </w:rPr>
        <w:t>2022</w:t>
      </w:r>
      <w:r w:rsidRPr="007A3F7C">
        <w:rPr>
          <w:rFonts w:ascii="Avenir Book" w:eastAsia="Times New Roman" w:hAnsi="Avenir Book" w:cs="Times New Roman"/>
          <w:kern w:val="0"/>
          <w14:ligatures w14:val="none"/>
        </w:rPr>
        <w:t>).</w:t>
      </w:r>
    </w:p>
    <w:p w14:paraId="02E910F3" w14:textId="77777777" w:rsidR="007A3F7C" w:rsidRPr="00FB2752" w:rsidRDefault="007A3F7C" w:rsidP="00FB2752">
      <w:pPr>
        <w:spacing w:after="0" w:line="240" w:lineRule="auto"/>
        <w:jc w:val="both"/>
        <w:rPr>
          <w:rFonts w:ascii="Avenir Book" w:hAnsi="Avenir Book"/>
        </w:rPr>
      </w:pPr>
    </w:p>
    <w:sectPr w:rsidR="007A3F7C" w:rsidRPr="00FB2752" w:rsidSect="008F046B">
      <w:headerReference w:type="default" r:id="rId7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94725" w14:textId="77777777" w:rsidR="002E42DC" w:rsidRDefault="002E42DC" w:rsidP="00FB2752">
      <w:pPr>
        <w:spacing w:after="0" w:line="240" w:lineRule="auto"/>
      </w:pPr>
      <w:r>
        <w:separator/>
      </w:r>
    </w:p>
  </w:endnote>
  <w:endnote w:type="continuationSeparator" w:id="0">
    <w:p w14:paraId="3DBF10F2" w14:textId="77777777" w:rsidR="002E42DC" w:rsidRDefault="002E42DC" w:rsidP="00F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1F6A5" w14:textId="77777777" w:rsidR="002E42DC" w:rsidRDefault="002E42DC" w:rsidP="00FB2752">
      <w:pPr>
        <w:spacing w:after="0" w:line="240" w:lineRule="auto"/>
      </w:pPr>
      <w:r>
        <w:separator/>
      </w:r>
    </w:p>
  </w:footnote>
  <w:footnote w:type="continuationSeparator" w:id="0">
    <w:p w14:paraId="6CD0B5A5" w14:textId="77777777" w:rsidR="002E42DC" w:rsidRDefault="002E42DC" w:rsidP="00FB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0318" w14:textId="77777777" w:rsidR="00FB2752" w:rsidRPr="00D85F75" w:rsidRDefault="00FB2752" w:rsidP="00FB2752">
    <w:pPr>
      <w:pStyle w:val="Heading1"/>
      <w:spacing w:before="0" w:after="0" w:line="240" w:lineRule="auto"/>
      <w:jc w:val="both"/>
      <w:rPr>
        <w:rFonts w:ascii="Avenir Book" w:hAnsi="Avenir Book"/>
        <w:sz w:val="32"/>
        <w:szCs w:val="32"/>
      </w:rPr>
    </w:pPr>
    <w:r w:rsidRPr="00D85F75">
      <w:rPr>
        <w:rFonts w:ascii="Avenir Book" w:hAnsi="Avenir Book"/>
        <w:i/>
        <w:iCs/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BD8A29" wp14:editId="5E2E1149">
              <wp:simplePos x="0" y="0"/>
              <wp:positionH relativeFrom="page">
                <wp:posOffset>5983369</wp:posOffset>
              </wp:positionH>
              <wp:positionV relativeFrom="page">
                <wp:posOffset>321061</wp:posOffset>
              </wp:positionV>
              <wp:extent cx="1700784" cy="1024128"/>
              <wp:effectExtent l="0" t="0" r="0" b="24130"/>
              <wp:wrapNone/>
              <wp:docPr id="16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4D62" w14:textId="1FB4EE12" w:rsidR="008F2545" w:rsidRPr="00AB1C25" w:rsidRDefault="0083672D" w:rsidP="00FB27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BD8A29" id="Group 5" o:spid="_x0000_s1026" style="position:absolute;left:0;text-align:left;margin-left:471.15pt;margin-top:25.3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" fillcolor="white [3212]" stroked="f" strokeweight="1.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" path="m,l1462822,r,1014481l638269,407899,,xe" fillcolor="#156082 [3204]" stroked="f" strokeweight="1.5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" strokecolor="white [3212]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146C4D62" w14:textId="1FB4EE12" w:rsidR="008F2545" w:rsidRPr="00AB1C25" w:rsidRDefault="0083672D" w:rsidP="00FB27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D85F75">
      <w:rPr>
        <w:rFonts w:ascii="Avenir Book" w:hAnsi="Avenir Book"/>
        <w:i/>
        <w:iCs/>
        <w:sz w:val="32"/>
        <w:szCs w:val="32"/>
      </w:rPr>
      <w:t>The Energy Behind Every Click</w:t>
    </w:r>
    <w:r>
      <w:rPr>
        <w:rFonts w:ascii="Avenir Book" w:hAnsi="Avenir Book"/>
        <w:i/>
        <w:iCs/>
        <w:sz w:val="32"/>
        <w:szCs w:val="32"/>
      </w:rPr>
      <w:t>.</w:t>
    </w:r>
  </w:p>
  <w:p w14:paraId="474EE370" w14:textId="77777777" w:rsidR="00FB2752" w:rsidRPr="00FB2752" w:rsidRDefault="00FB2752" w:rsidP="00FB2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23A58"/>
    <w:multiLevelType w:val="multilevel"/>
    <w:tmpl w:val="0646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42A26"/>
    <w:multiLevelType w:val="multilevel"/>
    <w:tmpl w:val="69F8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F59DA"/>
    <w:multiLevelType w:val="multilevel"/>
    <w:tmpl w:val="3DAE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E4DA3"/>
    <w:multiLevelType w:val="multilevel"/>
    <w:tmpl w:val="333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37732"/>
    <w:multiLevelType w:val="multilevel"/>
    <w:tmpl w:val="0490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10EDA"/>
    <w:multiLevelType w:val="multilevel"/>
    <w:tmpl w:val="F7B8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259659">
    <w:abstractNumId w:val="4"/>
  </w:num>
  <w:num w:numId="2" w16cid:durableId="557785161">
    <w:abstractNumId w:val="0"/>
  </w:num>
  <w:num w:numId="3" w16cid:durableId="410742489">
    <w:abstractNumId w:val="2"/>
  </w:num>
  <w:num w:numId="4" w16cid:durableId="841971845">
    <w:abstractNumId w:val="1"/>
  </w:num>
  <w:num w:numId="5" w16cid:durableId="328027500">
    <w:abstractNumId w:val="3"/>
  </w:num>
  <w:num w:numId="6" w16cid:durableId="660472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7C"/>
    <w:rsid w:val="00047B30"/>
    <w:rsid w:val="00086274"/>
    <w:rsid w:val="002E42DC"/>
    <w:rsid w:val="00392000"/>
    <w:rsid w:val="00420161"/>
    <w:rsid w:val="0045487B"/>
    <w:rsid w:val="00470A54"/>
    <w:rsid w:val="004879B2"/>
    <w:rsid w:val="004B48D8"/>
    <w:rsid w:val="0056479C"/>
    <w:rsid w:val="00577C00"/>
    <w:rsid w:val="00721FA7"/>
    <w:rsid w:val="007A3F7C"/>
    <w:rsid w:val="007A6C12"/>
    <w:rsid w:val="007C129A"/>
    <w:rsid w:val="0083672D"/>
    <w:rsid w:val="008A7E21"/>
    <w:rsid w:val="008B2981"/>
    <w:rsid w:val="008D1AF1"/>
    <w:rsid w:val="008F046B"/>
    <w:rsid w:val="008F2545"/>
    <w:rsid w:val="008F2F39"/>
    <w:rsid w:val="00A112DC"/>
    <w:rsid w:val="00AD797F"/>
    <w:rsid w:val="00B3274C"/>
    <w:rsid w:val="00C51801"/>
    <w:rsid w:val="00C74B94"/>
    <w:rsid w:val="00DE1619"/>
    <w:rsid w:val="00E21E09"/>
    <w:rsid w:val="00EB5EF8"/>
    <w:rsid w:val="00F26422"/>
    <w:rsid w:val="00F40B86"/>
    <w:rsid w:val="00F55C9B"/>
    <w:rsid w:val="00F62972"/>
    <w:rsid w:val="00FB2752"/>
    <w:rsid w:val="00F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C1BC4"/>
  <w15:chartTrackingRefBased/>
  <w15:docId w15:val="{B78C53C9-9A68-C94F-A574-F7E5A410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F7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A3F7C"/>
  </w:style>
  <w:style w:type="paragraph" w:styleId="Header">
    <w:name w:val="header"/>
    <w:basedOn w:val="Normal"/>
    <w:link w:val="HeaderChar"/>
    <w:uiPriority w:val="99"/>
    <w:unhideWhenUsed/>
    <w:rsid w:val="00FB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52"/>
  </w:style>
  <w:style w:type="paragraph" w:styleId="Footer">
    <w:name w:val="footer"/>
    <w:basedOn w:val="Normal"/>
    <w:link w:val="FooterChar"/>
    <w:uiPriority w:val="99"/>
    <w:unhideWhenUsed/>
    <w:rsid w:val="00FB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Venkata-Manikantanagakrishnavamsi, Majeti</dc:creator>
  <cp:keywords/>
  <dc:description/>
  <cp:lastModifiedBy>Venkata-Manikantanagakrishnavamsi, Majeti</cp:lastModifiedBy>
  <cp:revision>33</cp:revision>
  <dcterms:created xsi:type="dcterms:W3CDTF">2025-10-23T05:14:00Z</dcterms:created>
  <dcterms:modified xsi:type="dcterms:W3CDTF">2025-10-23T05:36:00Z</dcterms:modified>
</cp:coreProperties>
</file>