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drawing>
          <wp:inline distT="0" distB="0" distL="0" distR="0">
            <wp:extent cx="2286000" cy="504825"/>
            <wp:effectExtent t="0" r="0" b="0" l="0"/>
            <wp:docPr id="1" name="Cognine logo" descr="Cognine logo" title="Cog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1000"/>
        <w:jc w:val="center"/>
      </w:pPr>
      <w:r>
        <w:rPr>
          <w:rFonts w:ascii="Arial" w:cs="Arial" w:eastAsia="Arial" w:hAnsi="Arial"/>
          <w:b/>
          <w:bCs/>
          <w:color w:val="0B3D6E"/>
          <w:sz w:val="40"/>
          <w:szCs w:val="40"/>
        </w:rPr>
        <w:t xml:space="preserve">Project Plan — CricVelo</w:t>
      </w:r>
    </w:p>
    <w:p>
      <w:pPr>
        <w:spacing w:after="3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Project Plan</w:t>
      </w:r>
    </w:p>
    <w:p>
      <w:pPr>
        <w:pBdr>
          <w:bottom w:val="single" w:color="0B3D6E" w:sz="8" w:space="6"/>
        </w:pBdr>
        <w:jc w:val="center"/>
      </w:pPr>
    </w:p>
    <w:p>
      <w:pPr>
        <w:spacing w:after="60" w:before="560"/>
        <w:jc w:val="center"/>
      </w:pPr>
      <w:r>
        <w:rPr>
          <w:b/>
          <w:bCs/>
          <w:color w:val="0B3D6E"/>
          <w:sz w:val="22"/>
          <w:szCs w:val="22"/>
        </w:rPr>
        <w:t xml:space="preserve">CricVelo Platform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Prepared by Cognine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June 2026</w:t>
      </w:r>
    </w:p>
    <w:p>
      <w:pPr>
        <w:spacing w:after="700"/>
        <w:jc w:val="center"/>
      </w:pPr>
      <w:r>
        <w:rPr>
          <w:i/>
          <w:iCs/>
          <w:color w:val="8C8C8C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Project Overview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Development Timeline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Milestones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Milestone 0 — MVP Stabilisation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Milestone 1 — Team Management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Milestone 2 — Player Management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Milestone 3 — Statistics Engine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Milestone 4 — Discovery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Milestone 5 — Notifications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Milestone 6 — Tournament Foundation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Milestone 7 — Tournament Standings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Milestone 8 — Tournament Fixtures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Milestone 9 — Tournament Statistics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Milestone 10 — AuctionArena Import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Milestone 11 — Production Readiness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Milestone 12 — Product Polish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Deliverables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5. Risks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6. Mitigation Strategies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7. Tools &amp; Technologies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8. Resource Utilization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r>
        <w:br w:type="page"/>
      </w:r>
    </w:p>
    <w:p>
      <w:pPr>
        <w:spacing w:after="0"/>
      </w:pPr>
      <w:r>
        <w:rPr>
          <w:color w:val="FFFFFF"/>
          <w:sz w:val="2"/>
          <w:szCs w:val="2"/>
        </w:rPr>
        <w:t xml:space="preserve">ZZBODYSTARTZZ9417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Version:</w:t>
      </w:r>
      <w:r>
        <w:rPr>
          <w:rFonts w:ascii="Arial" w:cs="Arial" w:eastAsia="Arial" w:hAnsi="Arial"/>
        </w:rPr>
        <w:t xml:space="preserve"> 1.0</w:t>
      </w:r>
      <w:r>
        <w:br/>
        <w:t xml:space="preserve"/>
      </w:r>
      <w:r>
        <w:rPr>
          <w:rFonts w:ascii="Arial" w:cs="Arial" w:eastAsia="Arial" w:hAnsi="Arial"/>
          <w:b/>
          <w:bCs/>
        </w:rPr>
        <w:t xml:space="preserve">Date:</w:t>
      </w:r>
      <w:r>
        <w:rPr>
          <w:rFonts w:ascii="Arial" w:cs="Arial" w:eastAsia="Arial" w:hAnsi="Arial"/>
        </w:rPr>
        <w:t xml:space="preserve"> June 2026</w:t>
      </w:r>
      <w:r>
        <w:br/>
        <w:t xml:space="preserve"/>
      </w:r>
      <w:r>
        <w:rPr>
          <w:rFonts w:ascii="Arial" w:cs="Arial" w:eastAsia="Arial" w:hAnsi="Arial"/>
          <w:b/>
          <w:bCs/>
        </w:rPr>
        <w:t xml:space="preserve">Project Type:</w:t>
      </w:r>
      <w:r>
        <w:rPr>
          <w:rFonts w:ascii="Arial" w:cs="Arial" w:eastAsia="Arial" w:hAnsi="Arial"/>
        </w:rPr>
        <w:t xml:space="preserve"> Academic / Capstone — Cricket Match Management Platform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1. Project Overview</w:t>
      </w:r>
    </w:p>
    <w:p>
      <w:pPr>
        <w:spacing w:after="160"/>
      </w:pPr>
      <w:r>
        <w:rPr>
          <w:rFonts w:ascii="Arial" w:cs="Arial" w:eastAsia="Arial" w:hAnsi="Arial"/>
        </w:rPr>
        <w:t xml:space="preserve">CricVelo is a full-stack web application for cricket match management, built over a phased development timeline using AI-assisted development methodology. The project spans from MVP stabilisation through tournament management, data import, production readiness, and product polish.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2.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(Estimate)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Stabilisation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 Management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Statistics Engine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Foundation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Standings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Fixtures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Statistics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AuctionArena Import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Polish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>Total estimated duration: </w:t>
      </w:r>
      <w:r>
        <w:rPr>
          <w:rFonts w:ascii="Arial" w:cs="Arial" w:eastAsia="Arial" w:hAnsi="Arial"/>
          <w:b/>
          <w:bCs/>
        </w:rPr>
        <w:t xml:space="preserve">16 weeks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3. Milestones</w:t>
      </w:r>
    </w:p>
    <w:p>
      <w:pPr>
        <w:pStyle w:val="Heading3"/>
      </w:pPr>
      <w:r>
        <w:rPr>
          <w:rFonts w:ascii="Arial" w:cs="Arial" w:eastAsia="Arial" w:hAnsi="Arial"/>
        </w:rPr>
        <w:t xml:space="preserve">Milestone 0 — MVP Stabilisation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Ensure the core match creation, live scoring, and public scorecard are stable and bug-free before adding new features.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Multi-step match creation wizard with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Draft auto-save and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Ball-by-ball scoring engine with undo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Real-time scorecard viewer (public, no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Match lifecycle management (schedule → in-progress → completed)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Match archive and soft delete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Status:</w:t>
      </w:r>
      <w:r>
        <w:rPr>
          <w:rFonts w:ascii="Arial" w:cs="Arial" w:eastAsia="Arial" w:hAnsi="Arial"/>
        </w:rPr>
        <w:t xml:space="preserve"> Completed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Milestone 1 — Team Management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Allow scorers/admins to maintain a reusable team roster that can be loaded into match creation.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Teams page with create/edit/delete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TeamFormDialog with player list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LoadTeamDialog for importing saved teams into match wizard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 service (Firestore CRUD)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Status:</w:t>
      </w:r>
      <w:r>
        <w:rPr>
          <w:rFonts w:ascii="Arial" w:cs="Arial" w:eastAsia="Arial" w:hAnsi="Arial"/>
        </w:rPr>
        <w:t xml:space="preserve"> Completed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Milestone 2 — Player Management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Establish a player catalogue with attributes so teams can reference known players.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Players page with search and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PlayerFormDialog (name, role, batting/bowling style)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PlayerSearchInput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Player service (Firestore CRUD)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Status:</w:t>
      </w:r>
      <w:r>
        <w:rPr>
          <w:rFonts w:ascii="Arial" w:cs="Arial" w:eastAsia="Arial" w:hAnsi="Arial"/>
        </w:rPr>
        <w:t xml:space="preserve"> Completed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Milestone 3 — Statistics Engine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Compute and display career statistics for individual players across all completed matches.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playerStats.js</w:t>
      </w:r>
      <w:r>
        <w:rPr>
          <w:rFonts w:ascii="Arial" w:cs="Arial" w:eastAsia="Arial" w:hAnsi="Arial"/>
        </w:rPr>
        <w:t xml:space="preserve"> utility — aggregates batting and bowling stats from completed matches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PlayerProfilePage — career overview with per-match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useCompletedMatches</w:t>
      </w:r>
      <w:r>
        <w:rPr>
          <w:rFonts w:ascii="Arial" w:cs="Arial" w:eastAsia="Arial" w:hAnsi="Arial"/>
        </w:rPr>
        <w:t xml:space="preserve"> hook — queries matches where player appeared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playerRefs</w:t>
      </w:r>
      <w:r>
        <w:rPr>
          <w:rFonts w:ascii="Arial" w:cs="Arial" w:eastAsia="Arial" w:hAnsi="Arial"/>
        </w:rPr>
        <w:t xml:space="preserve"> linkage between match scorecard and player catalogue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Status:</w:t>
      </w:r>
      <w:r>
        <w:rPr>
          <w:rFonts w:ascii="Arial" w:cs="Arial" w:eastAsia="Arial" w:hAnsi="Arial"/>
        </w:rPr>
        <w:t xml:space="preserve"> Completed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Milestone 4 — Discovery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Allow unauthenticated users to browse public matches.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DiscoverPage — lists active and recent public matches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discoveryService.js</w:t>
      </w:r>
      <w:r>
        <w:rPr>
          <w:rFonts w:ascii="Arial" w:cs="Arial" w:eastAsia="Arial" w:hAnsi="Arial"/>
        </w:rPr>
        <w:t xml:space="preserve"> — Firestore query for public, non-deleted matches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useDiscoverMatches</w:t>
      </w:r>
      <w:r>
        <w:rPr>
          <w:rFonts w:ascii="Arial" w:cs="Arial" w:eastAsia="Arial" w:hAnsi="Arial"/>
        </w:rPr>
        <w:t xml:space="preserve"> hook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Status:</w:t>
      </w:r>
      <w:r>
        <w:rPr>
          <w:rFonts w:ascii="Arial" w:cs="Arial" w:eastAsia="Arial" w:hAnsi="Arial"/>
        </w:rPr>
        <w:t xml:space="preserve"> Completed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Milestone 5 — Notifications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Keep users informed of access approvals, rejections, and match activity.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NotificationsPage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NotificationBell component with unread count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notificationService.js</w:t>
      </w:r>
      <w:r>
        <w:rPr>
          <w:rFonts w:ascii="Arial" w:cs="Arial" w:eastAsia="Arial" w:hAnsi="Arial"/>
        </w:rPr>
        <w:t xml:space="preserve"> — create/read/mark-read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useNotifications</w:t>
      </w:r>
      <w:r>
        <w:rPr>
          <w:rFonts w:ascii="Arial" w:cs="Arial" w:eastAsia="Arial" w:hAnsi="Arial"/>
        </w:rPr>
        <w:t xml:space="preserve"> 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useFollowMatch</w:t>
      </w:r>
      <w:r>
        <w:rPr>
          <w:rFonts w:ascii="Arial" w:cs="Arial" w:eastAsia="Arial" w:hAnsi="Arial"/>
        </w:rPr>
        <w:t xml:space="preserve"> hook — follow a match for updates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Status:</w:t>
      </w:r>
      <w:r>
        <w:rPr>
          <w:rFonts w:ascii="Arial" w:cs="Arial" w:eastAsia="Arial" w:hAnsi="Arial"/>
        </w:rPr>
        <w:t xml:space="preserve"> Completed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Milestone 6 — Tournament Foundation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Allow admins to create tournaments and assign teams.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TournamentsPage — list, create, archive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TournamentDetailsPage — linked matches, team roster, status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PublicTournamentPage — public viewer (no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tournamentService.js</w:t>
      </w:r>
      <w:r>
        <w:rPr>
          <w:rFonts w:ascii="Arial" w:cs="Arial" w:eastAsia="Arial" w:hAnsi="Arial"/>
        </w:rPr>
        <w:t xml:space="preserve"> — CRUD, team assignment, match query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useTournament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useUserTournaments</w:t>
      </w:r>
      <w:r>
        <w:rPr>
          <w:rFonts w:ascii="Arial" w:cs="Arial" w:eastAsia="Arial" w:hAnsi="Arial"/>
        </w:rPr>
        <w:t xml:space="preserve"> 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Tournament format options: League, Knockout, League+Knockout, Custom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Status:</w:t>
      </w:r>
      <w:r>
        <w:rPr>
          <w:rFonts w:ascii="Arial" w:cs="Arial" w:eastAsia="Arial" w:hAnsi="Arial"/>
        </w:rPr>
        <w:t xml:space="preserve"> Completed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Milestone 7 — Tournament Standings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Display points table and standings for a tournament.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Standings calculation from linked match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Points table component within TournamentDetailsPage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Status:</w:t>
      </w:r>
      <w:r>
        <w:rPr>
          <w:rFonts w:ascii="Arial" w:cs="Arial" w:eastAsia="Arial" w:hAnsi="Arial"/>
        </w:rPr>
        <w:t xml:space="preserve"> Partially implemented — standings display is present; automated NRR calculation is a future roadmap item.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Milestone 8 — Tournament Fixtures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Display fixture schedule and results within a tournament.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fixtureService.js</w:t>
      </w:r>
      <w:r>
        <w:rPr>
          <w:rFonts w:ascii="Arial" w:cs="Arial" w:eastAsia="Arial" w:hAnsi="Arial"/>
        </w:rPr>
        <w:t xml:space="preserve"> — fixture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Fixtures list within TournamentDetailsPage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Status:</w:t>
      </w:r>
      <w:r>
        <w:rPr>
          <w:rFonts w:ascii="Arial" w:cs="Arial" w:eastAsia="Arial" w:hAnsi="Arial"/>
        </w:rPr>
        <w:t xml:space="preserve"> Service layer created; fixture display is implemented within the tournament detail page.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Milestone 9 — Tournament Statistics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Aggregate player statistics scoped to a tournament.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Tournament-level top batters and top bowlers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Stats filtered by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tournamentId</w:t>
      </w:r>
      <w:r>
        <w:rPr>
          <w:rFonts w:ascii="Arial" w:cs="Arial" w:eastAsia="Arial" w:hAnsi="Arial"/>
        </w:rPr>
        <w:t xml:space="preserve"> on match documents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Status:</w:t>
      </w:r>
      <w:r>
        <w:rPr>
          <w:rFonts w:ascii="Arial" w:cs="Arial" w:eastAsia="Arial" w:hAnsi="Arial"/>
        </w:rPr>
        <w:t xml:space="preserve"> Partially implemented — infrastructure in place; full aggregation UI is a roadmap item.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Milestone 10 — AuctionArena Import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Allow corporate cricket organizers to import teams and players from an AuctionArena Excel export.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ImportsPage — upload, preview, conflict resolution, execute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ImportHistoryPage — past import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importService.js</w:t>
      </w:r>
      <w:r>
        <w:rPr>
          <w:rFonts w:ascii="Arial" w:cs="Arial" w:eastAsia="Arial" w:hAnsi="Arial"/>
        </w:rPr>
        <w:t xml:space="preserve"> — three-phase import with chunked writes and rollback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Conflict strategy options: teams (merge/skip/replace), players (update/skip)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Progress bar (0–100%)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Rollback function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rollbackImport</w:t>
      </w:r>
      <w:r>
        <w:rPr>
          <w:rFonts w:ascii="Arial" w:cs="Arial" w:eastAsia="Arial" w:hAnsi="Arial"/>
        </w:rPr>
        <w:t xml:space="preserve">)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Status:</w:t>
      </w:r>
      <w:r>
        <w:rPr>
          <w:rFonts w:ascii="Arial" w:cs="Arial" w:eastAsia="Arial" w:hAnsi="Arial"/>
        </w:rPr>
        <w:t xml:space="preserve"> Completed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Milestone 11 — Production Readiness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Harden the application for real-world deployment.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Sentry error monitoring integration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sentryService.js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Firebase Analytics event tracking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analyticsService.js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assertFirestoreSafePayload</w:t>
      </w:r>
      <w:r>
        <w:rPr>
          <w:rFonts w:ascii="Arial" w:cs="Arial" w:eastAsia="Arial" w:hAnsi="Arial"/>
        </w:rPr>
        <w:t xml:space="preserve"> Firestore write guard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captureError</w:t>
      </w:r>
      <w:r>
        <w:rPr>
          <w:rFonts w:ascii="Arial" w:cs="Arial" w:eastAsia="Arial" w:hAnsi="Arial"/>
        </w:rPr>
        <w:t xml:space="preserve"> calls on all critical service write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Environment variable validation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config/env.js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Scorer access request flow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scorerRequestService.js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ScorerRequestsPage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Match collaborative access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matchAccessService.js</w:t>
      </w:r>
      <w:r>
        <w:rPr>
          <w:rFonts w:ascii="Arial" w:cs="Arial" w:eastAsia="Arial" w:hAnsi="Arial"/>
        </w:rPr>
        <w:t xml:space="preserve">)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Status:</w:t>
      </w:r>
      <w:r>
        <w:rPr>
          <w:rFonts w:ascii="Arial" w:cs="Arial" w:eastAsia="Arial" w:hAnsi="Arial"/>
        </w:rPr>
        <w:t xml:space="preserve"> Completed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Milestone 12 — Product Polish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Improve UX consistency, add sharing features, and finalize the design system.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ResultShareDialog and ResultShareCard (match result image)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ShareMatchDialog (copy link + share options)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Player of the Match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Theme mode toggle (dark/light)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Consistent empty states, error states, loading states across all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StatusBadge</w:t>
      </w:r>
      <w:r>
        <w:rPr>
          <w:rFonts w:ascii="Arial" w:cs="Arial" w:eastAsia="Arial" w:hAnsi="Arial"/>
        </w:rPr>
        <w:t xml:space="preserve"> component for uniform match/tournament status display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Status:</w:t>
      </w:r>
      <w:r>
        <w:rPr>
          <w:rFonts w:ascii="Arial" w:cs="Arial" w:eastAsia="Arial" w:hAnsi="Arial"/>
        </w:rPr>
        <w:t xml:space="preserve"> Completed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4.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creation wizard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scoring engine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scorecard + live viewer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 management + profiles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Career statistics engine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Discovery page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management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AuctionArena import with rollback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 error monitoring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Analytics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Scorer request workflow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collaborative access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 share card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PRD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Architecture Blueprint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Plan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Guide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Usage &amp; Metrics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Report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README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Deck Content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Library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5.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Firestore quota exhaustion during import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Chunked writes mitigate; free tier limits apply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Real-time listener cost growth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viewer adds a Firestore read; monitor usage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Browser incompatibility for Excel parsing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xlsx library handles most formats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Firebase project misconfiguration in deployment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env.js validates all required vars at startup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Sentry DSN not set in production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Monitoring silently disabled; no user impact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Concurrent scoring conflicts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Single-writer model assumed; no OCC/transaction locking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6. Mitigation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quota during import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Chunked writes of 10; import status persisted so partial runs are detectable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scoring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that only one scorer should be active at a time; collaborative access is for handover, not simultaneous editing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misconfiguration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config/env.js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throws at startup if any required env var is missing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loss on import failure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rollbackImport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cleans up batch-tagged records; status set to "Failed" so re-run is safe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listener scaling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handles fan-out automatically; cost monitoring via Firebase console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7.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 UI (MUI)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 modular SDK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 modular SDK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Analytics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 modular SDK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 (@sentry/react)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generation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uid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parsing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xlsx (SheetJS)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ESLint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assistance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Codex / ChatGPT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8. Resource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developer (AI-assisted)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plan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Spark (free) during development; Blaze (pay-as-you-go) for production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tools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Codex for code generation; ChatGPT for architecture review and prompt engineering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(GitHub)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testing (primary); ESLint as static analysis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800" w:right="1440" w:bottom="1440" w:left="144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026"/>
      </w:tabs>
    </w:pPr>
    <w:r>
      <w:rPr>
        <w:color w:val="8C8C8C"/>
        <w:sz w:val="16"/>
        <w:szCs w:val="16"/>
      </w:rPr>
      <w:t xml:space="preserve">Cognine — Confidential</w:t>
    </w:r>
    <w:r>
      <w:rPr>
        <w:sz w:val="16"/>
        <w:szCs w:val="16"/>
      </w:rPr>
      <w:t xml:space="preserve">	</w:t>
    </w: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4"/>
      </w:pBdr>
      <w:tabs>
        <w:tab w:val="right" w:pos="9026"/>
      </w:tabs>
    </w:pPr>
    <w:r>
      <w:drawing>
        <wp:inline distT="0" distB="0" distL="0" distR="0">
          <wp:extent cx="904875" cy="200025"/>
          <wp:effectExtent t="0" r="0" b="0" l="0"/>
          <wp:docPr id="1" name="Cognine logo" descr="Cognine logo" title="Cogn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C8C8C"/>
        <w:sz w:val="16"/>
        <w:szCs w:val="16"/>
      </w:rPr>
      <w:t xml:space="preserve">	CricVelo —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3D6E" w:sz="6" w:space="4"/>
      </w:pBdr>
      <w:spacing w:after="200" w:before="4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40"/>
      <w:outlineLvl w:val="1"/>
    </w:pPr>
    <w:rPr>
      <w:rFonts w:ascii="Arial" w:cs="Arial" w:eastAsia="Arial" w:hAnsi="Arial"/>
      <w:b/>
      <w:bCs/>
      <w:color w:val="0B3D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6294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220"/>
      <w:outlineLvl w:val="3"/>
    </w:pPr>
    <w:rPr>
      <w:rFonts w:ascii="Arial" w:cs="Arial" w:eastAsia="Arial" w:hAnsi="Arial"/>
      <w:b/>
      <w:bCs/>
      <w:i/>
      <w:i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952ed6cb67f9da9523fb93b6cb6f24ef1049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7952ed6cb67f9da9523fb93b6cb6f24ef1049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2026-06-21T06:53:07.963Z</dcterms:created>
  <dcterms:modified xsi:type="dcterms:W3CDTF">2026-06-21T06:53:07.963Z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