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drawing>
          <wp:inline distT="0" distB="0" distL="0" distR="0">
            <wp:extent cx="2286000" cy="504825"/>
            <wp:effectExtent t="0" r="0" b="0" l="0"/>
            <wp:docPr id="1" name="Cognine logo" descr="Cognine logo" title="Cogn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1000"/>
        <w:jc w:val="center"/>
      </w:pPr>
      <w:r>
        <w:rPr>
          <w:rFonts w:ascii="Arial" w:cs="Arial" w:eastAsia="Arial" w:hAnsi="Arial"/>
          <w:b/>
          <w:bCs/>
          <w:color w:val="0B3D6E"/>
          <w:sz w:val="40"/>
          <w:szCs w:val="40"/>
        </w:rPr>
        <w:t xml:space="preserve">Test Report — CricVelo</w:t>
      </w:r>
    </w:p>
    <w:p>
      <w:pPr>
        <w:spacing w:after="3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Test Report</w:t>
      </w:r>
    </w:p>
    <w:p>
      <w:pPr>
        <w:pBdr>
          <w:bottom w:val="single" w:color="0B3D6E" w:sz="8" w:space="6"/>
        </w:pBdr>
        <w:jc w:val="center"/>
      </w:pPr>
    </w:p>
    <w:p>
      <w:pPr>
        <w:spacing w:after="60" w:before="560"/>
        <w:jc w:val="center"/>
      </w:pPr>
      <w:r>
        <w:rPr>
          <w:b/>
          <w:bCs/>
          <w:color w:val="0B3D6E"/>
          <w:sz w:val="22"/>
          <w:szCs w:val="22"/>
        </w:rPr>
        <w:t xml:space="preserve">CricVelo Platform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Prepared by Cognine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June 2026</w:t>
      </w:r>
    </w:p>
    <w:p>
      <w:pPr>
        <w:spacing w:after="700"/>
        <w:jc w:val="center"/>
      </w:pPr>
      <w:r>
        <w:rPr>
          <w:i/>
          <w:iCs/>
          <w:color w:val="8C8C8C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Testing Strategy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Manual Testing Coverage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Authentication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Match Creation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Live Scoring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Teams &amp; Players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Player Profiles &amp; Statistics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Tournament Management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AuctionArena Import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Discovery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Notifications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Scorer Access Requests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Sharing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Build Validation Results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Lint Validation Results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5. Feature Validation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Core Scoring Engine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Firestore Write Safety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6. Security Validation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7. Tournament Validation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8. Import Validation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9. Production Readiness Validation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9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10. Known Limitations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11. Recommended Future Automation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Unit Testing (Vitest)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Integration Testing (Vitest + Firebase Emulator)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10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End-to-End Testing (Playwright)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11</w:t>
      </w:r>
    </w:p>
    <w:p>
      <w:r>
        <w:br w:type="page"/>
      </w:r>
    </w:p>
    <w:p>
      <w:pPr>
        <w:spacing w:after="0"/>
      </w:pPr>
      <w:r>
        <w:rPr>
          <w:color w:val="FFFFFF"/>
          <w:sz w:val="2"/>
          <w:szCs w:val="2"/>
        </w:rPr>
        <w:t xml:space="preserve">ZZBODYSTARTZZ9417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Version:</w:t>
      </w:r>
      <w:r>
        <w:rPr>
          <w:rFonts w:ascii="Arial" w:cs="Arial" w:eastAsia="Arial" w:hAnsi="Arial"/>
        </w:rPr>
        <w:t xml:space="preserve"> 1.0</w:t>
      </w:r>
      <w:r>
        <w:br/>
        <w:t xml:space="preserve"/>
      </w:r>
      <w:r>
        <w:rPr>
          <w:rFonts w:ascii="Arial" w:cs="Arial" w:eastAsia="Arial" w:hAnsi="Arial"/>
          <w:b/>
          <w:bCs/>
        </w:rPr>
        <w:t xml:space="preserve">Date:</w:t>
      </w:r>
      <w:r>
        <w:rPr>
          <w:rFonts w:ascii="Arial" w:cs="Arial" w:eastAsia="Arial" w:hAnsi="Arial"/>
        </w:rPr>
        <w:t xml:space="preserve"> June 2026</w:t>
      </w:r>
    </w:p>
    <w:p>
      <w:pPr>
        <w:pBdr>
          <w:left w:val="single" w:color="0B3D6E" w:sz="18" w:space="8"/>
        </w:pBdr>
        <w:shd w:fill="F7F9FB" w:val="clear"/>
        <w:spacing w:after="120" w:before="120"/>
        <w:ind w:left="480"/>
      </w:pPr>
      <w:r>
        <w:rPr>
          <w:rFonts w:ascii="Arial" w:cs="Arial" w:eastAsia="Arial" w:hAnsi="Arial"/>
          <w:b/>
          <w:bCs/>
          <w:i/>
          <w:iCs/>
          <w:color w:val="595959"/>
        </w:rPr>
        <w:t xml:space="preserve">Note:</w:t>
      </w:r>
      <w:r>
        <w:rPr>
          <w:rFonts w:ascii="Arial" w:cs="Arial" w:eastAsia="Arial" w:hAnsi="Arial"/>
          <w:i/>
          <w:iCs/>
          <w:color w:val="595959"/>
        </w:rPr>
        <w:t xml:space="preserve"> Current testing is primarily manual and audit-driven. No automated unit test suite (Jest, Vitest) or end-to-end test suite (Playwright, Cypress) has been implemented in this version. This is a known limitation and a recommended next step.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1. Testing Strategy</w:t>
      </w:r>
    </w:p>
    <w:p>
      <w:pPr>
        <w:spacing w:after="160"/>
      </w:pPr>
      <w:r>
        <w:rPr>
          <w:rFonts w:ascii="Arial" w:cs="Arial" w:eastAsia="Arial" w:hAnsi="Arial"/>
        </w:rPr>
        <w:t xml:space="preserve">CricVelo uses a three-tier validation approach: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Static analysis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ESLint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source files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validation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npm run build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(Vite)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source files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feature testing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Browser-based smoke and regression testing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user flows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>This strategy was chosen for a single-developer academic project where speed of delivery and feature completeness were prioritized. Automated testing is recommended before any production rollout.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2. Manual Testing Coverage</w:t>
      </w:r>
    </w:p>
    <w:p>
      <w:pPr>
        <w:pStyle w:val="Heading3"/>
      </w:pPr>
      <w:r>
        <w:rPr>
          <w:rFonts w:ascii="Arial" w:cs="Arial" w:eastAsia="Arial" w:hAnsi="Arial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with email/password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with email/password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with Google OAuth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 credentials show error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Redirect to dashboard after login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Redirect to login for protected routes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Viewer role cannot access scorer routes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Match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wizard all 4 steps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blocks progression with missing fields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auto-saves on each step change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recovery banner appears on re-open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 appears in dashboard after creation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 linked to tournament when tournamentId provided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Live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match transitions status to in-progress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Runs (0–6) update scorecard correctly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Wide adds 1 extra, does not count as valid ball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No-ball adds 1 extra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Wicket updates batting card with dismissal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over ball timeline updates in real time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viewer page reflects updates within seconds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End-of-innings transition opens second innings setup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match sets status to completed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Teams &amp; Players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team with player list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 team name and players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saved team into match wizard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player with all attributes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 existing player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 search returns filtered results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Player Profiles &amp;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 profile page loads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Career batting stats aggregate across completed matches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Career bowling stats aggregate correctly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 with no completed matches shows empty state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Tournament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tournament with all fields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 tournament name, format, dates, status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 teams to tournament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team from tournament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match to tournament (via tournamentId at creation)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detail page lists linked matches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tournament page loads without auth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Archive tournament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AuctionArena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valid Excel file — preview shown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Teams and players parsed from file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Conflict resolution: team merge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Conflict resolution: team skip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Conflict resolution: team replace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Conflict resolution: player update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Conflict resolution: player skip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 advances during import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Teams and players created in Firestore after import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record status set to "Imported"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history page lists past sessions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Rollback deletes batch-tagged players and teams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Failed import sets status to "Failed"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Discover page loads without login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matches listed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Private matches not shown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bell shows unread count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 page lists notifications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Marking notification as read clears badge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Follow match creates notification on match update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Scorer Access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Non-owner scorer requests match access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 owner sees pending request on match detail page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 request grants collaborator access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 request shows rejected status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 scorer can score the match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Sharing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 dialog opens with copy link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 share card renders match summary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scorecard URL opens without login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3. Build Validation Results</w:t>
      </w:r>
    </w:p>
    <w:p>
      <w:pPr>
        <w:spacing w:after="1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npm run build</w:t>
      </w:r>
      <w:r>
        <w:rPr>
          <w:rFonts w:ascii="Arial" w:cs="Arial" w:eastAsia="Arial" w:hAnsi="Arial"/>
        </w:rPr>
        <w:t xml:space="preserve"> was run after each milestone.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Result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 Stabilisation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Management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 Management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Statistics Engine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Foundation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Standings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Fixtures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Statistics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AuctionArena Import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Polish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>Final build: </w:t>
      </w:r>
      <w:r>
        <w:rPr>
          <w:rFonts w:ascii="Arial" w:cs="Arial" w:eastAsia="Arial" w:hAnsi="Arial"/>
          <w:b/>
          <w:bCs/>
        </w:rPr>
        <w:t xml:space="preserve">Pass</w:t>
      </w:r>
      <w:r>
        <w:rPr>
          <w:rFonts w:ascii="Arial" w:cs="Arial" w:eastAsia="Arial" w:hAnsi="Arial"/>
        </w:rPr>
        <w:t xml:space="preserve"> — no compilation errors.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4. Lint Validation Results</w:t>
      </w:r>
    </w:p>
    <w:p>
      <w:pPr>
        <w:spacing w:after="1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npm run lint</w:t>
      </w:r>
      <w:r>
        <w:rPr>
          <w:rFonts w:ascii="Arial" w:cs="Arial" w:eastAsia="Arial" w:hAnsi="Arial"/>
        </w:rPr>
        <w:t xml:space="preserve"> (ESLint) was run after each milestone.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hooks rules (exhaustive-deps, rules-of-hooks)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unused variables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undefined variable references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ordering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console.log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production code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(no violations found)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>Final lint: </w:t>
      </w:r>
      <w:r>
        <w:rPr>
          <w:rFonts w:ascii="Arial" w:cs="Arial" w:eastAsia="Arial" w:hAnsi="Arial"/>
          <w:b/>
          <w:bCs/>
        </w:rPr>
        <w:t xml:space="preserve">Pass</w:t>
      </w:r>
      <w:r>
        <w:rPr>
          <w:rFonts w:ascii="Arial" w:cs="Arial" w:eastAsia="Arial" w:hAnsi="Arial"/>
        </w:rPr>
        <w:t xml:space="preserve"> — zero violations.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5. Feature Validation</w:t>
      </w:r>
    </w:p>
    <w:p>
      <w:pPr>
        <w:pStyle w:val="Heading3"/>
      </w:pPr>
      <w:r>
        <w:rPr>
          <w:rFonts w:ascii="Arial" w:cs="Arial" w:eastAsia="Arial" w:hAnsi="Arial"/>
        </w:rPr>
        <w:t xml:space="preserve">Core Scoring Engine</w:t>
      </w:r>
    </w:p>
    <w:p>
      <w:pPr>
        <w:spacing w:after="160"/>
      </w:pPr>
      <w:r>
        <w:rPr>
          <w:rFonts w:ascii="Arial" w:cs="Arial" w:eastAsia="Arial" w:hAnsi="Arial"/>
        </w:rPr>
        <w:t xml:space="preserve">The scoring engine (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src/helpers/updateScorecard.js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src/utils/cricketScorecard.js</w:t>
      </w:r>
      <w:r>
        <w:rPr>
          <w:rFonts w:ascii="Arial" w:cs="Arial" w:eastAsia="Arial" w:hAnsi="Arial"/>
        </w:rPr>
        <w:t xml:space="preserve">) was tested with the following scenarios: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Validated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 innings (fixed overs)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All-out before overs complete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calculation after first innings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 by runs (batting second exceeds target)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 by wickets (batting first all out, second team chases)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 condition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(basic)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Extras (wides, no-balls) not counted as balls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Firestore Write Safety</w:t>
      </w:r>
    </w:p>
    <w:p>
      <w:pPr>
        <w:spacing w:after="1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assertFirestoreSafePayload</w:t>
      </w:r>
      <w:r>
        <w:rPr>
          <w:rFonts w:ascii="Arial" w:cs="Arial" w:eastAsia="Arial" w:hAnsi="Arial"/>
        </w:rPr>
        <w:t xml:space="preserve"> was tested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 with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undefined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values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Throw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Throws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 with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null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values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Passes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Nested object with </w:t>
            </w: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undefined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Throw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Throws</w:t>
            </w:r>
          </w:p>
        </w:tc>
      </w:tr>
      <w:tr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Clean object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Passes</w:t>
            </w:r>
          </w:p>
        </w:tc>
      </w:tr>
    </w:tbl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6. Security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users cannot access protected routes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(ProtectedRoute redirect)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Viewers cannot access scorer routes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(ScorerRoute redirect)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Security Rules — not deployed in test environment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verified (requires Firebase console)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environment variables exposed in client bundle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(VITE_ prefix, build-time injection)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plaintext secrets in committed files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(.env.local in .gitignore)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Sentry does not log PII beyond uid/email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 (beforeSend hook in place)</w:t>
            </w:r>
          </w:p>
        </w:tc>
      </w:tr>
    </w:tbl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7. Tournament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created with all formats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Teams assigned via addTeamToTournament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 tournamentId linked correctly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buildTournamentMatchesQuery returns correct matches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tournament page shows correct data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Archive sets archivedAt timestamp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8. Import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 AuctionArena Excel parsed correctly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Teams extracted from unique team names in file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Players mapped to correct teams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playerRefs populated in team documents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player (by employeeId) handled per conflict strategy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status lifecycle: Draft → Running → Imported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Rollback returns status to RolledBack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history visible in ImportHistoryPage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9. Production Readiness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Sentry initializes when VITE_SENTRY_DSN is set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captureError called in matchService write paths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events fire for match_created, match_completed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failures do not surface to user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 env.js validates required vars at startup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Loading states shown during Firestore queries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states shown when collections are empty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states shown on Firestore read failures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10. Known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testing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unit tests or e2e tests; all testing is manual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scoring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scorers editing the same match simultaneously could cause data conflicts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Security Rules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validated in this report; require Firebase console deployment and testing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standings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NRR (Net Run Rate) calculation not automated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In-app only; no FCM browser push implemented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file format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tested with standard AuctionArena Excel format; other formats may fail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offline-first mode; scoring requires an internet connection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benchmarks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load testing performed; Firebase SLA is the practical ceiling</w:t>
            </w:r>
          </w:p>
        </w:tc>
      </w:tr>
    </w:tbl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11. Recommended Future Automation</w:t>
      </w:r>
    </w:p>
    <w:p>
      <w:pPr>
        <w:pStyle w:val="Heading3"/>
      </w:pPr>
      <w:r>
        <w:rPr>
          <w:rFonts w:ascii="Arial" w:cs="Arial" w:eastAsia="Arial" w:hAnsi="Arial"/>
        </w:rPr>
        <w:t xml:space="preserve">Unit Testing (Vitest)</w:t>
      </w:r>
    </w:p>
    <w:p>
      <w:pPr>
        <w:spacing w:after="160"/>
      </w:pPr>
      <w:r>
        <w:rPr>
          <w:rFonts w:ascii="Arial" w:cs="Arial" w:eastAsia="Arial" w:hAnsi="Arial"/>
        </w:rPr>
        <w:t xml:space="preserve">Priority files for unit testing: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src/utils/cricketScorecard.js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Complex scoring logic with many branches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src/utils/playerStats.js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aggregation — easy to regress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src/helpers/updateScorecard.js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scoring engine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src/utils/firestoreValidation.js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assertFirestoreSafePayload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boundary function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D1457"/>
                <w:sz w:val="19"/>
                <w:szCs w:val="19"/>
                <w:shd w:fill="F8F4F4" w:val="clear"/>
              </w:rPr>
              <w:t xml:space="preserve">src/services/firebase/importService.js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Multi-phase logic with side effects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Integration Testing (Vitest + Firebase Emulator)</w:t>
      </w:r>
    </w:p>
    <w:p>
      <w:pPr>
        <w:spacing w:after="160"/>
      </w:pPr>
      <w:r>
        <w:rPr>
          <w:rFonts w:ascii="Arial" w:cs="Arial" w:eastAsia="Arial" w:hAnsi="Arial"/>
        </w:rPr>
        <w:t xml:space="preserve">Use the Firebase Local Emulator Suite to test service functions against a real (local) Firestore instance.</w:t>
      </w:r>
    </w:p>
    <w:p>
      <w:pPr>
        <w:spacing w:after="160"/>
      </w:pPr>
      <w:r>
        <w:rPr>
          <w:rFonts w:ascii="Arial" w:cs="Arial" w:eastAsia="Arial" w:hAnsi="Arial"/>
        </w:rPr>
        <w:t xml:space="preserve">Priority: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matchService.js</w:t>
      </w:r>
      <w:r>
        <w:rPr>
          <w:rFonts w:ascii="Arial" w:cs="Arial" w:eastAsia="Arial" w:hAnsi="Arial"/>
        </w:rPr>
        <w:t xml:space="preserve"> — full lifecycle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importService.js</w:t>
      </w:r>
      <w:r>
        <w:rPr>
          <w:rFonts w:ascii="Arial" w:cs="Arial" w:eastAsia="Arial" w:hAnsi="Arial"/>
        </w:rPr>
        <w:t xml:space="preserve"> — import + rollback sequence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tournamentService.js</w:t>
      </w:r>
      <w:r>
        <w:rPr>
          <w:rFonts w:ascii="Arial" w:cs="Arial" w:eastAsia="Arial" w:hAnsi="Arial"/>
        </w:rPr>
        <w:t xml:space="preserve"> — team assignment and query correctness</w:t>
      </w:r>
    </w:p>
    <w:p>
      <w:pPr>
        <w:pStyle w:val="Heading3"/>
      </w:pPr>
      <w:r>
        <w:rPr>
          <w:rFonts w:ascii="Arial" w:cs="Arial" w:eastAsia="Arial" w:hAnsi="Arial"/>
        </w:rPr>
        <w:t xml:space="preserve">End-to-End Testing (Playwright)</w:t>
      </w:r>
    </w:p>
    <w:p>
      <w:pPr>
        <w:spacing w:after="160"/>
      </w:pPr>
      <w:r>
        <w:rPr>
          <w:rFonts w:ascii="Arial" w:cs="Arial" w:eastAsia="Arial" w:hAnsi="Arial"/>
        </w:rPr>
        <w:t xml:space="preserve">Critical user flows: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Register → Create Match → Score → Complete Match → View Public Scorecard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Import Excel → Verify Teams and Players in Catalogue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Create Tournament → Assign Teams → Link Match → View Public Tournament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Request Scorer Access → Approve → Score Match as Collaborator</w:t>
      </w:r>
    </w:p>
    <w:sectPr>
      <w:headerReference w:type="default" r:id="rId7"/>
      <w:footerReference w:type="default" r:id="rId8"/>
      <w:pgSz w:w="12240" w:h="15840" w:orient="portrait"/>
      <w:pgMar w:top="1800" w:right="1440" w:bottom="1440" w:left="144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026"/>
      </w:tabs>
    </w:pPr>
    <w:r>
      <w:rPr>
        <w:color w:val="8C8C8C"/>
        <w:sz w:val="16"/>
        <w:szCs w:val="16"/>
      </w:rPr>
      <w:t xml:space="preserve">Cognine — Confidential</w:t>
    </w:r>
    <w:r>
      <w:rPr>
        <w:sz w:val="16"/>
        <w:szCs w:val="16"/>
      </w:rPr>
      <w:t xml:space="preserve">	</w:t>
    </w: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4"/>
      </w:pBdr>
      <w:tabs>
        <w:tab w:val="right" w:pos="9026"/>
      </w:tabs>
    </w:pPr>
    <w:r>
      <w:drawing>
        <wp:inline distT="0" distB="0" distL="0" distR="0">
          <wp:extent cx="904875" cy="200025"/>
          <wp:effectExtent t="0" r="0" b="0" l="0"/>
          <wp:docPr id="1" name="Cognine logo" descr="Cognine logo" title="Cogn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C8C8C"/>
        <w:sz w:val="16"/>
        <w:szCs w:val="16"/>
      </w:rPr>
      <w:t xml:space="preserve">	CricVelo —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3D6E" w:sz="6" w:space="4"/>
      </w:pBdr>
      <w:spacing w:after="200" w:before="4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40"/>
      <w:outlineLvl w:val="1"/>
    </w:pPr>
    <w:rPr>
      <w:rFonts w:ascii="Arial" w:cs="Arial" w:eastAsia="Arial" w:hAnsi="Arial"/>
      <w:b/>
      <w:bCs/>
      <w:color w:val="0B3D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6294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220"/>
      <w:outlineLvl w:val="3"/>
    </w:pPr>
    <w:rPr>
      <w:rFonts w:ascii="Arial" w:cs="Arial" w:eastAsia="Arial" w:hAnsi="Arial"/>
      <w:b/>
      <w:bCs/>
      <w:i/>
      <w:iCs/>
      <w:color w:val="5959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7952ed6cb67f9da9523fb93b6cb6f24ef10499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7952ed6cb67f9da9523fb93b6cb6f24ef10499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2026-06-21T06:53:13.275Z</dcterms:created>
  <dcterms:modified xsi:type="dcterms:W3CDTF">2026-06-21T06:53:13.275Z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