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!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 a, b, d):</w:t>
      </w:r>
      <w:r>
        <w:br/>
      </w:r>
      <w:r>
        <w:rPr>
          <w:rStyle w:val="VerbatimChar"/>
        </w:rPr>
        <w:t xml:space="preserve">    a = f(a, n)</w:t>
      </w:r>
      <w:r>
        <w:br/>
      </w:r>
      <w:r>
        <w:rPr>
          <w:rStyle w:val="VerbatimChar"/>
        </w:rPr>
        <w:t xml:space="preserve">    b = f(f(b, n),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print("not found")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f(c, n)</w:t>
      </w:r>
      <w:r>
        <w:br/>
      </w:r>
      <w:r>
        <w:rPr>
          <w:rStyle w:val="VerbatimChar"/>
        </w:rPr>
        <w:t xml:space="preserve">    b = f(a,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 d &lt; 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5439973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P-метод Полларда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Ван Цзыкунь</dc:creator>
  <dc:language>ru-RU</dc:language>
  <cp:keywords/>
  <dcterms:created xsi:type="dcterms:W3CDTF">2026-01-04T10:32:51Z</dcterms:created>
  <dcterms:modified xsi:type="dcterms:W3CDTF">2026-01-04T10:32:51Z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Разложение чисел на множители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