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A9BA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2F540BC1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4653B405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142DF38B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41E4D92A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36BE68B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D782482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51D6A0A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479E12B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2BFF8CD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9B8A391" w14:textId="77777777" w:rsidR="00EB57D2" w:rsidRPr="00232D93" w:rsidRDefault="00EB57D2" w:rsidP="00EB57D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1B67DC60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 3</w:t>
      </w:r>
    </w:p>
    <w:p w14:paraId="7A7E1B86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52F2DCEA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A11D2F3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8D69B3B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C0DEFF0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DBAAB4B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D4A45AC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55FA0C3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0A74B67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D04A447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61F2D5C" w14:textId="77777777" w:rsidR="00EB57D2" w:rsidRDefault="00EB57D2" w:rsidP="00EB57D2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EB57D2" w:rsidRPr="00D65DF2" w14:paraId="6F610EC9" w14:textId="77777777" w:rsidTr="00DB7424">
        <w:tc>
          <w:tcPr>
            <w:tcW w:w="6658" w:type="dxa"/>
          </w:tcPr>
          <w:p w14:paraId="451BD5AC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57E10A9D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7D2" w:rsidRPr="00D65DF2" w14:paraId="3859FA29" w14:textId="77777777" w:rsidTr="00DB7424">
        <w:tc>
          <w:tcPr>
            <w:tcW w:w="6658" w:type="dxa"/>
          </w:tcPr>
          <w:p w14:paraId="7981287B" w14:textId="0E33EEBE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</w:t>
            </w:r>
          </w:p>
        </w:tc>
        <w:tc>
          <w:tcPr>
            <w:tcW w:w="2687" w:type="dxa"/>
          </w:tcPr>
          <w:p w14:paraId="6AFAF370" w14:textId="795AA0FF" w:rsidR="00EB57D2" w:rsidRPr="00D65DF2" w:rsidRDefault="00EB57D2" w:rsidP="00EB57D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Старовойтов</w:t>
            </w:r>
          </w:p>
        </w:tc>
      </w:tr>
      <w:tr w:rsidR="00EB57D2" w:rsidRPr="00602BA9" w14:paraId="47193A24" w14:textId="77777777" w:rsidTr="00DB7424">
        <w:tc>
          <w:tcPr>
            <w:tcW w:w="6658" w:type="dxa"/>
          </w:tcPr>
          <w:p w14:paraId="6EDED514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75A14677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7D2" w:rsidRPr="00602BA9" w14:paraId="1426D585" w14:textId="77777777" w:rsidTr="00DB7424">
        <w:tc>
          <w:tcPr>
            <w:tcW w:w="6658" w:type="dxa"/>
          </w:tcPr>
          <w:p w14:paraId="2DD85B1C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602C0774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7D2" w:rsidRPr="00602BA9" w14:paraId="4B18FDD7" w14:textId="77777777" w:rsidTr="00DB7424">
        <w:tc>
          <w:tcPr>
            <w:tcW w:w="6658" w:type="dxa"/>
          </w:tcPr>
          <w:p w14:paraId="30DA03C4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6CF55BD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57D2" w:rsidRPr="00602BA9" w14:paraId="4F6904B9" w14:textId="77777777" w:rsidTr="00DB7424">
        <w:tc>
          <w:tcPr>
            <w:tcW w:w="6658" w:type="dxa"/>
          </w:tcPr>
          <w:p w14:paraId="18CEF434" w14:textId="77777777" w:rsidR="00EB57D2" w:rsidRPr="00602BA9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567B3339" w14:textId="77777777" w:rsidR="00EB57D2" w:rsidRPr="00D65DF2" w:rsidRDefault="00EB57D2" w:rsidP="00DB7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0AE70015" w14:textId="77777777" w:rsidR="00EB57D2" w:rsidRDefault="00EB57D2" w:rsidP="00EB57D2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AFAD50F" w14:textId="77777777" w:rsidR="00EB57D2" w:rsidRDefault="00EB57D2" w:rsidP="00EB57D2"/>
    <w:p w14:paraId="63CC7976" w14:textId="77777777" w:rsidR="00EB57D2" w:rsidRDefault="00EB57D2" w:rsidP="00EB57D2"/>
    <w:p w14:paraId="365C9BFA" w14:textId="77777777" w:rsidR="00EB57D2" w:rsidRDefault="00EB57D2" w:rsidP="00EB57D2"/>
    <w:p w14:paraId="19D8A62E" w14:textId="77777777" w:rsidR="00EB57D2" w:rsidRDefault="00EB57D2" w:rsidP="00EB57D2">
      <w:pPr>
        <w:jc w:val="center"/>
      </w:pPr>
      <w:r>
        <w:t>Минск 2025</w:t>
      </w:r>
    </w:p>
    <w:p w14:paraId="276BFCD1" w14:textId="77777777" w:rsidR="00EB57D2" w:rsidRDefault="00EB57D2" w:rsidP="00EB57D2">
      <w:pPr>
        <w:jc w:val="center"/>
      </w:pPr>
    </w:p>
    <w:p w14:paraId="74CEAA0D" w14:textId="77777777" w:rsidR="00EB57D2" w:rsidRDefault="00EB57D2" w:rsidP="00EB57D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Лабораторная работа 3</w:t>
      </w:r>
    </w:p>
    <w:p w14:paraId="375EA38B" w14:textId="77777777" w:rsidR="00EB57D2" w:rsidRDefault="00EB57D2" w:rsidP="00EB57D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t>РАЗРАБОТКА ДИАГРАММЫ ДЕЯТЕЛЬНОСТИ</w:t>
      </w:r>
    </w:p>
    <w:p w14:paraId="44B4D7D9" w14:textId="77777777" w:rsidR="00EB57D2" w:rsidRDefault="00EB57D2" w:rsidP="00EB57D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D9491A">
        <w:rPr>
          <w:rFonts w:ascii="Times New Roman" w:hAnsi="Times New Roman" w:cs="Times New Roman"/>
          <w:sz w:val="24"/>
          <w:szCs w:val="24"/>
        </w:rPr>
        <w:t>ознакомиться с проектированием деятельности на основе языка UML и разработать диаграмму деятельности для программного обеспечения.</w:t>
      </w:r>
      <w:r w:rsidRPr="00D949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C97D31" w14:textId="77777777" w:rsidR="00EB57D2" w:rsidRPr="002B1982" w:rsidRDefault="00EB57D2" w:rsidP="00EB57D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982">
        <w:rPr>
          <w:rFonts w:ascii="Times New Roman" w:hAnsi="Times New Roman" w:cs="Times New Roman"/>
          <w:b/>
          <w:bCs/>
          <w:sz w:val="24"/>
          <w:szCs w:val="24"/>
        </w:rPr>
        <w:t xml:space="preserve">Ход работы: </w:t>
      </w:r>
    </w:p>
    <w:p w14:paraId="14D4A715" w14:textId="77777777" w:rsidR="00EB57D2" w:rsidRPr="002B1982" w:rsidRDefault="00EB57D2" w:rsidP="00EB57D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1) изучить краткие теоретические сведения; </w:t>
      </w:r>
    </w:p>
    <w:p w14:paraId="3D1A81C8" w14:textId="77777777" w:rsidR="00EB57D2" w:rsidRPr="002B1982" w:rsidRDefault="00EB57D2" w:rsidP="00EB57D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2) ответить на контрольные вопросы; </w:t>
      </w:r>
    </w:p>
    <w:p w14:paraId="3CF1B57D" w14:textId="77777777" w:rsidR="00EB57D2" w:rsidRPr="002B1982" w:rsidRDefault="00EB57D2" w:rsidP="00EB57D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3) выполнить практическое задание; </w:t>
      </w:r>
    </w:p>
    <w:p w14:paraId="1FCC6277" w14:textId="77777777" w:rsidR="00EB57D2" w:rsidRPr="002B1982" w:rsidRDefault="00EB57D2" w:rsidP="00EB57D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4) оформить отчет; </w:t>
      </w:r>
    </w:p>
    <w:p w14:paraId="7EEA31D7" w14:textId="77777777" w:rsidR="00EB57D2" w:rsidRPr="002B1982" w:rsidRDefault="00EB57D2" w:rsidP="00EB57D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>5) защитить лабораторную работу.</w:t>
      </w:r>
    </w:p>
    <w:p w14:paraId="7986F14C" w14:textId="77777777" w:rsidR="00EB57D2" w:rsidRDefault="00EB57D2" w:rsidP="00EB57D2">
      <w:pPr>
        <w:jc w:val="center"/>
      </w:pPr>
    </w:p>
    <w:p w14:paraId="48E3FBE7" w14:textId="77777777" w:rsidR="00EB57D2" w:rsidRDefault="00EB57D2" w:rsidP="00EB57D2">
      <w:pPr>
        <w:spacing w:after="0" w:line="240" w:lineRule="auto"/>
        <w:rPr>
          <w:b/>
          <w:bCs/>
        </w:rPr>
      </w:pPr>
      <w:r w:rsidRPr="00D963F4">
        <w:rPr>
          <w:b/>
          <w:bCs/>
        </w:rPr>
        <w:t xml:space="preserve">Контрольные вопросы </w:t>
      </w:r>
    </w:p>
    <w:p w14:paraId="6D439A2B" w14:textId="77777777" w:rsidR="00EB57D2" w:rsidRPr="00D963F4" w:rsidRDefault="00EB57D2" w:rsidP="00EB57D2">
      <w:pPr>
        <w:spacing w:after="0" w:line="240" w:lineRule="auto"/>
        <w:rPr>
          <w:b/>
          <w:bCs/>
        </w:rPr>
      </w:pPr>
    </w:p>
    <w:p w14:paraId="557E47E0" w14:textId="77777777" w:rsidR="00EB57D2" w:rsidRPr="00D963F4" w:rsidRDefault="00EB57D2" w:rsidP="00EB57D2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 xml:space="preserve">Для чего используется диаграмма деятельности? </w:t>
      </w:r>
    </w:p>
    <w:p w14:paraId="689837B6" w14:textId="77777777" w:rsidR="00EB57D2" w:rsidRDefault="00EB57D2" w:rsidP="00EB57D2">
      <w:pPr>
        <w:pStyle w:val="a3"/>
        <w:spacing w:after="0" w:line="240" w:lineRule="auto"/>
        <w:jc w:val="both"/>
      </w:pPr>
      <w:r w:rsidRPr="00D963F4">
        <w:t>Диаграмма деятельности (</w:t>
      </w:r>
      <w:proofErr w:type="spellStart"/>
      <w:r w:rsidRPr="00D963F4">
        <w:t>Activity</w:t>
      </w:r>
      <w:proofErr w:type="spellEnd"/>
      <w:r w:rsidRPr="00D963F4">
        <w:t xml:space="preserve"> </w:t>
      </w:r>
      <w:proofErr w:type="spellStart"/>
      <w:r w:rsidRPr="00D963F4">
        <w:t>diagram</w:t>
      </w:r>
      <w:proofErr w:type="spellEnd"/>
      <w:r w:rsidRPr="00D963F4">
        <w:t>) используется для демонстрации логики и последовательности действий при выполнении программы. Она позволяет спроектировать модель всей системы и каждого из её блоков, а также продемонстрировать последовательность действий, выполняемых системой.</w:t>
      </w:r>
    </w:p>
    <w:p w14:paraId="329E2B11" w14:textId="77777777" w:rsidR="00EB57D2" w:rsidRPr="00D963F4" w:rsidRDefault="00EB57D2" w:rsidP="00EB57D2">
      <w:pPr>
        <w:pStyle w:val="a3"/>
        <w:spacing w:after="0" w:line="240" w:lineRule="auto"/>
        <w:jc w:val="both"/>
      </w:pPr>
    </w:p>
    <w:p w14:paraId="78E6FEDE" w14:textId="77777777" w:rsidR="00EB57D2" w:rsidRPr="00D963F4" w:rsidRDefault="00EB57D2" w:rsidP="00EB57D2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>Дайте определение понятию «деятельность».</w:t>
      </w:r>
    </w:p>
    <w:p w14:paraId="50CC86BB" w14:textId="77777777" w:rsidR="00EB57D2" w:rsidRDefault="00EB57D2" w:rsidP="00EB57D2">
      <w:pPr>
        <w:pStyle w:val="a3"/>
        <w:spacing w:after="0" w:line="240" w:lineRule="auto"/>
      </w:pPr>
      <w:r w:rsidRPr="00D963F4">
        <w:t>Деятельность — это совокупность последовательного и параллельного выполнения узлов, соединённых между собой дугами, которые идут от выходов одного узла ко входам другого. Деятельность также может быть представлена как совокупность более мелких деятельностей.</w:t>
      </w:r>
    </w:p>
    <w:p w14:paraId="515985FB" w14:textId="77777777" w:rsidR="00EB57D2" w:rsidRPr="00D963F4" w:rsidRDefault="00EB57D2" w:rsidP="00EB57D2">
      <w:pPr>
        <w:pStyle w:val="a3"/>
        <w:spacing w:after="0" w:line="240" w:lineRule="auto"/>
      </w:pPr>
    </w:p>
    <w:p w14:paraId="7275C40C" w14:textId="77777777" w:rsidR="00EB57D2" w:rsidRPr="00D963F4" w:rsidRDefault="00EB57D2" w:rsidP="00EB57D2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>Назовите и охарактеризуйте основные элементы диаграммы деятельности.</w:t>
      </w:r>
    </w:p>
    <w:p w14:paraId="2AEF06B5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t>Основные элементы диаграммы деятельности:</w:t>
      </w:r>
    </w:p>
    <w:p w14:paraId="2EE11B75" w14:textId="77777777" w:rsidR="00EB57D2" w:rsidRPr="00D963F4" w:rsidRDefault="00EB57D2" w:rsidP="00EB57D2">
      <w:pPr>
        <w:spacing w:after="0" w:line="240" w:lineRule="auto"/>
        <w:ind w:left="360"/>
      </w:pPr>
    </w:p>
    <w:p w14:paraId="0CE718D8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Узлы деятельности</w:t>
      </w:r>
      <w:r w:rsidRPr="00D963F4">
        <w:t xml:space="preserve"> (прямоугольники с закруглёнными углами) — представляют действия или </w:t>
      </w:r>
      <w:proofErr w:type="spellStart"/>
      <w:r w:rsidRPr="00D963F4">
        <w:t>поддеятельности</w:t>
      </w:r>
      <w:proofErr w:type="spellEnd"/>
      <w:r w:rsidRPr="00D963F4">
        <w:t>.</w:t>
      </w:r>
    </w:p>
    <w:p w14:paraId="18B0D8EF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Начальный узел</w:t>
      </w:r>
      <w:r w:rsidRPr="00D963F4">
        <w:t xml:space="preserve"> (чёрный круг) — точка начала потока управления.</w:t>
      </w:r>
    </w:p>
    <w:p w14:paraId="537F00B8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Конечный узел</w:t>
      </w:r>
      <w:r w:rsidRPr="00D963F4">
        <w:t xml:space="preserve"> (чёрный круг с обводкой) — завершает всю деятельность.</w:t>
      </w:r>
    </w:p>
    <w:p w14:paraId="4A4B8004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Узел</w:t>
      </w:r>
      <w:r w:rsidRPr="00D963F4">
        <w:t xml:space="preserve"> </w:t>
      </w:r>
      <w:r w:rsidRPr="00D963F4">
        <w:rPr>
          <w:b/>
          <w:bCs/>
        </w:rPr>
        <w:t>завершения</w:t>
      </w:r>
      <w:r w:rsidRPr="00D963F4">
        <w:t xml:space="preserve"> </w:t>
      </w:r>
      <w:r w:rsidRPr="00D963F4">
        <w:rPr>
          <w:b/>
          <w:bCs/>
        </w:rPr>
        <w:t>потока</w:t>
      </w:r>
      <w:r w:rsidRPr="00D963F4">
        <w:t xml:space="preserve"> (белый круг с крестом) — завершает только один поток, не останавливая всю деятельность.</w:t>
      </w:r>
    </w:p>
    <w:p w14:paraId="4D7AE5E1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Узел решения</w:t>
      </w:r>
      <w:r w:rsidRPr="00D963F4">
        <w:t xml:space="preserve"> (ромб) — обеспечивает ветвление потока на основе сторожевого (</w:t>
      </w:r>
      <w:proofErr w:type="spellStart"/>
      <w:r w:rsidRPr="00D963F4">
        <w:t>булевого</w:t>
      </w:r>
      <w:proofErr w:type="spellEnd"/>
      <w:r w:rsidRPr="00D963F4">
        <w:t>) условия.</w:t>
      </w:r>
    </w:p>
    <w:p w14:paraId="7ED1CD10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Узел объединения</w:t>
      </w:r>
      <w:r w:rsidRPr="00D963F4">
        <w:t xml:space="preserve"> — синхронизирует несколько входящих потоков в один исходящий.</w:t>
      </w:r>
    </w:p>
    <w:p w14:paraId="51B4E755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Узел разделения</w:t>
      </w:r>
      <w:r w:rsidRPr="00D963F4">
        <w:t xml:space="preserve"> — разделяет один поток на несколько параллельных.</w:t>
      </w:r>
    </w:p>
    <w:p w14:paraId="241B7FEC" w14:textId="77777777" w:rsidR="00EB57D2" w:rsidRPr="00D963F4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Дуги деятельности</w:t>
      </w:r>
      <w:r w:rsidRPr="00D963F4">
        <w:t xml:space="preserve"> — направленные связи между узлами; бывают потоками управления и потоками объектов/данных.</w:t>
      </w:r>
    </w:p>
    <w:p w14:paraId="4E07449E" w14:textId="77777777" w:rsidR="00EB57D2" w:rsidRDefault="00EB57D2" w:rsidP="00EB57D2">
      <w:pPr>
        <w:pStyle w:val="a3"/>
        <w:numPr>
          <w:ilvl w:val="0"/>
          <w:numId w:val="2"/>
        </w:numPr>
        <w:spacing w:after="0" w:line="240" w:lineRule="auto"/>
      </w:pPr>
      <w:r w:rsidRPr="00D963F4">
        <w:rPr>
          <w:b/>
          <w:bCs/>
        </w:rPr>
        <w:t>Разбиения деятельности</w:t>
      </w:r>
      <w:r w:rsidRPr="00D963F4">
        <w:t xml:space="preserve"> («дорожки») — горизонтальные или вертикальные полосы для группировки действий по ответственным субъектам или компонентам. </w:t>
      </w:r>
    </w:p>
    <w:p w14:paraId="07E050F8" w14:textId="77777777" w:rsidR="00EB57D2" w:rsidRPr="00D963F4" w:rsidRDefault="00EB57D2" w:rsidP="00EB57D2">
      <w:pPr>
        <w:pStyle w:val="a3"/>
        <w:spacing w:after="0" w:line="240" w:lineRule="auto"/>
        <w:ind w:left="1080"/>
      </w:pPr>
    </w:p>
    <w:p w14:paraId="438EFF54" w14:textId="77777777" w:rsidR="00EB57D2" w:rsidRPr="00D963F4" w:rsidRDefault="00EB57D2" w:rsidP="00EB57D2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 xml:space="preserve">Назовите и охарактеризуйте разновидности дуг деятельности. </w:t>
      </w:r>
    </w:p>
    <w:p w14:paraId="5FE60D0F" w14:textId="77777777" w:rsidR="00EB57D2" w:rsidRPr="00D963F4" w:rsidRDefault="00EB57D2" w:rsidP="00EB57D2">
      <w:pPr>
        <w:pStyle w:val="a3"/>
        <w:spacing w:after="0"/>
        <w:rPr>
          <w:b/>
          <w:bCs/>
        </w:rPr>
      </w:pPr>
      <w:r w:rsidRPr="00D963F4">
        <w:rPr>
          <w:b/>
          <w:bCs/>
        </w:rPr>
        <w:t>Существуют две разновидности дуг деятельности:</w:t>
      </w:r>
    </w:p>
    <w:p w14:paraId="178FE699" w14:textId="77777777" w:rsidR="00EB57D2" w:rsidRPr="00D963F4" w:rsidRDefault="00EB57D2" w:rsidP="00EB57D2">
      <w:pPr>
        <w:pStyle w:val="a3"/>
        <w:numPr>
          <w:ilvl w:val="0"/>
          <w:numId w:val="3"/>
        </w:numPr>
      </w:pPr>
      <w:r w:rsidRPr="00D963F4">
        <w:rPr>
          <w:b/>
          <w:bCs/>
        </w:rPr>
        <w:t>Поток</w:t>
      </w:r>
      <w:r w:rsidRPr="00D963F4">
        <w:t xml:space="preserve"> </w:t>
      </w:r>
      <w:r w:rsidRPr="00D963F4">
        <w:rPr>
          <w:b/>
          <w:bCs/>
        </w:rPr>
        <w:t>управления</w:t>
      </w:r>
      <w:r w:rsidRPr="00D963F4">
        <w:t xml:space="preserve"> — передаёт только маркер управления от одного узла к другому, указывая последовательность выполнения действий.</w:t>
      </w:r>
    </w:p>
    <w:p w14:paraId="068E2F83" w14:textId="77777777" w:rsidR="00EB57D2" w:rsidRPr="00D963F4" w:rsidRDefault="00EB57D2" w:rsidP="00EB57D2">
      <w:pPr>
        <w:pStyle w:val="a3"/>
        <w:numPr>
          <w:ilvl w:val="0"/>
          <w:numId w:val="3"/>
        </w:numPr>
      </w:pPr>
      <w:r w:rsidRPr="00D963F4">
        <w:rPr>
          <w:b/>
          <w:bCs/>
        </w:rPr>
        <w:t>Поток</w:t>
      </w:r>
      <w:r w:rsidRPr="00D963F4">
        <w:t xml:space="preserve"> </w:t>
      </w:r>
      <w:r w:rsidRPr="00D963F4">
        <w:rPr>
          <w:b/>
          <w:bCs/>
        </w:rPr>
        <w:t>объектов</w:t>
      </w:r>
      <w:r w:rsidRPr="00D963F4">
        <w:t xml:space="preserve"> (данных) — передаёт объекты или данные между узлами, отражая преобразование и передачу информации.</w:t>
      </w:r>
    </w:p>
    <w:p w14:paraId="17C16359" w14:textId="77777777" w:rsidR="00EB57D2" w:rsidRDefault="00EB57D2" w:rsidP="00EB57D2">
      <w:pPr>
        <w:pStyle w:val="a3"/>
        <w:spacing w:after="0" w:line="240" w:lineRule="auto"/>
      </w:pPr>
    </w:p>
    <w:p w14:paraId="710D0DFE" w14:textId="77777777" w:rsidR="00EB57D2" w:rsidRPr="00D963F4" w:rsidRDefault="00EB57D2" w:rsidP="00EB57D2">
      <w:pPr>
        <w:pStyle w:val="a3"/>
        <w:spacing w:after="0" w:line="240" w:lineRule="auto"/>
      </w:pPr>
    </w:p>
    <w:p w14:paraId="1CDEC01D" w14:textId="77777777" w:rsidR="00EB57D2" w:rsidRPr="00D963F4" w:rsidRDefault="00EB57D2" w:rsidP="00EB57D2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lastRenderedPageBreak/>
        <w:t>Назовите правила, которыми следует руководствоваться при использовании разбиений на диаграмме деятельности.</w:t>
      </w:r>
    </w:p>
    <w:p w14:paraId="287CCF4F" w14:textId="77777777" w:rsidR="00EB57D2" w:rsidRPr="00D963F4" w:rsidRDefault="00EB57D2" w:rsidP="00EB57D2">
      <w:pPr>
        <w:spacing w:after="0"/>
        <w:ind w:left="360"/>
      </w:pPr>
      <w:r w:rsidRPr="00D963F4">
        <w:t>При использовании разбиений («дорожек») необходимо соблюдать следующие правила:</w:t>
      </w:r>
    </w:p>
    <w:p w14:paraId="5729DB12" w14:textId="77777777" w:rsidR="00EB57D2" w:rsidRPr="00D963F4" w:rsidRDefault="00EB57D2" w:rsidP="00EB57D2">
      <w:pPr>
        <w:spacing w:after="0"/>
        <w:ind w:left="360"/>
      </w:pPr>
      <w:r w:rsidRPr="00D963F4">
        <w:t>Любой узел или дуга деятельности не может одновременно принадлежать двум или более разбиениям.</w:t>
      </w:r>
    </w:p>
    <w:p w14:paraId="7BC6256A" w14:textId="77777777" w:rsidR="00EB57D2" w:rsidRPr="00D963F4" w:rsidRDefault="00EB57D2" w:rsidP="00EB57D2">
      <w:pPr>
        <w:spacing w:after="0"/>
        <w:ind w:left="360"/>
      </w:pPr>
      <w:r w:rsidRPr="00D963F4">
        <w:t>Разбиения не влияют на потоки маркеров (не изменяют логику выполнения).</w:t>
      </w:r>
    </w:p>
    <w:p w14:paraId="7B965894" w14:textId="77777777" w:rsidR="00EB57D2" w:rsidRPr="00D963F4" w:rsidRDefault="00EB57D2" w:rsidP="00EB57D2">
      <w:pPr>
        <w:spacing w:after="0"/>
        <w:ind w:left="360"/>
      </w:pPr>
      <w:r w:rsidRPr="00D963F4">
        <w:t>Разбиения одного уровня вложенности должны представлять части внутренней структуры одного и того же классификатора (например, одного актера или компонента).</w:t>
      </w:r>
    </w:p>
    <w:p w14:paraId="51D11662" w14:textId="77777777" w:rsidR="00EB57D2" w:rsidRDefault="00EB57D2" w:rsidP="00EB57D2">
      <w:pPr>
        <w:spacing w:after="0" w:line="240" w:lineRule="auto"/>
        <w:ind w:left="360"/>
      </w:pPr>
    </w:p>
    <w:p w14:paraId="5D5487BD" w14:textId="27F65DB6" w:rsidR="00EB57D2" w:rsidRDefault="00EB57D2" w:rsidP="00EB57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>
        <w:rPr>
          <w:b/>
          <w:bCs/>
          <w:sz w:val="28"/>
          <w:szCs w:val="28"/>
        </w:rPr>
        <w:t>2</w:t>
      </w:r>
    </w:p>
    <w:p w14:paraId="1D7B4AC4" w14:textId="2A2C59D7" w:rsidR="00EB57D2" w:rsidRPr="00EB57D2" w:rsidRDefault="00EB57D2" w:rsidP="00EB57D2">
      <w:pPr>
        <w:jc w:val="both"/>
        <w:rPr>
          <w:rFonts w:ascii="Calibri Light" w:eastAsia="Calibri Light" w:hAnsi="Calibri Light" w:cs="Arial"/>
          <w:i/>
          <w:iCs/>
          <w:color w:val="000000"/>
          <w:sz w:val="24"/>
          <w:szCs w:val="24"/>
          <w:lang w:bidi="ar"/>
        </w:rPr>
      </w:pPr>
      <w:r w:rsidRPr="00EB57D2">
        <w:rPr>
          <w:rFonts w:ascii="Calibri Light" w:eastAsia="SimSun" w:hAnsi="Calibri Light" w:cs="Arial"/>
          <w:i/>
          <w:iCs/>
          <w:sz w:val="24"/>
          <w:szCs w:val="24"/>
        </w:rPr>
        <w:t>Система Ресторан. Клиент осуществляет заказ из Меню. Администратор подтверждает Заказ и отправляет его на кухню для исполнения. Администратор выставляет Счет. Клиент производит его оплату</w:t>
      </w:r>
    </w:p>
    <w:p w14:paraId="1A343842" w14:textId="048B3326" w:rsidR="00EB57D2" w:rsidRDefault="00EB57D2" w:rsidP="00EB57D2">
      <w:pPr>
        <w:jc w:val="both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  <w:r>
        <w:rPr>
          <w:rFonts w:ascii="Calibri Light" w:eastAsia="Calibri Light" w:hAnsi="Calibri Light" w:cs="Arial"/>
          <w:b/>
          <w:bCs/>
          <w:noProof/>
          <w:color w:val="000000"/>
          <w:sz w:val="24"/>
          <w:szCs w:val="24"/>
          <w:lang w:bidi="ar"/>
        </w:rPr>
        <w:lastRenderedPageBreak/>
        <w:drawing>
          <wp:inline distT="0" distB="0" distL="0" distR="0" wp14:anchorId="1D67F3E9" wp14:editId="74D0AD09">
            <wp:extent cx="5943600" cy="914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6B65" w14:textId="67079D59" w:rsidR="00EB57D2" w:rsidRDefault="00EB57D2" w:rsidP="00EB57D2">
      <w:pPr>
        <w:jc w:val="both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  <w:r w:rsidRPr="00EB57D2"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  <w:lastRenderedPageBreak/>
        <w:t>1 – деятельность; 2 – название деятельности; 3 – разбиение деятельности; 4 – начальный узел (узел начала деятельности); 5 – узел деятельности; 6 – поток управления; 7 – узел решения;</w:t>
      </w:r>
      <w:r w:rsidRPr="00EB57D2">
        <w:t xml:space="preserve"> </w:t>
      </w:r>
      <w:r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  <w:t>8</w:t>
      </w:r>
      <w:r w:rsidRPr="00EB57D2"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  <w:t xml:space="preserve"> – конечный узел (узел завершения);</w:t>
      </w:r>
    </w:p>
    <w:p w14:paraId="6AE8F3DA" w14:textId="05DFD2A2" w:rsidR="00EB57D2" w:rsidRDefault="00EB57D2" w:rsidP="00EB57D2">
      <w:pPr>
        <w:jc w:val="both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</w:p>
    <w:p w14:paraId="72E03BA8" w14:textId="77777777" w:rsidR="00EB57D2" w:rsidRDefault="00EB57D2" w:rsidP="00EB57D2">
      <w:pPr>
        <w:jc w:val="both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</w:p>
    <w:p w14:paraId="34A25AA0" w14:textId="77777777" w:rsidR="00EB57D2" w:rsidRDefault="00EB57D2" w:rsidP="00EB57D2">
      <w:pPr>
        <w:spacing w:after="0" w:line="240" w:lineRule="auto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  <w:r>
        <w:rPr>
          <w:b/>
          <w:bCs/>
        </w:rPr>
        <w:t>Вывод:</w:t>
      </w:r>
    </w:p>
    <w:p w14:paraId="537B68BE" w14:textId="77777777" w:rsidR="00EB57D2" w:rsidRPr="00AE2FAD" w:rsidRDefault="00EB57D2" w:rsidP="00EB57D2">
      <w:pPr>
        <w:jc w:val="both"/>
        <w:rPr>
          <w:rFonts w:ascii="Calibri Light" w:eastAsia="Calibri Light" w:hAnsi="Calibri Light" w:cs="Arial"/>
          <w:color w:val="000000"/>
          <w:sz w:val="24"/>
          <w:szCs w:val="24"/>
          <w:lang w:bidi="ar"/>
        </w:rPr>
      </w:pPr>
      <w:r w:rsidRPr="00AE2FAD">
        <w:rPr>
          <w:rFonts w:ascii="Calibri Light" w:eastAsia="Calibri Light" w:hAnsi="Calibri Light" w:cs="Arial"/>
          <w:color w:val="000000"/>
          <w:sz w:val="24"/>
          <w:szCs w:val="24"/>
          <w:lang w:bidi="ar"/>
        </w:rPr>
        <w:t>Данная диаграмма деятельности наглядно отображает основной сценарий взаимодействия между Студентом и Преподавателем в системе управления факультативными курсами. Процесс начинается с просмотра студентом списка доступных курсов, после чего он выбирает подходящий. В случае, если выбранный курс не подходит, студент может вернуться к выбору. При успешном выборе студент записывается на курс, что инициирует преподавателя начать его ведение. По завершении курса преподаватель подводит итоги, а студент оставляет отзыв и получает оценку. Завершающим этапом для студента является окончание курса. Диаграмма четко структурирована с использованием разбиений (дорожек) по ролям участников и демонстрирует логическую последовательность действий, включая ветвление и параллельные потоки (отзыв и оценка), что позволяет эффективно моделировать бизнес-процесс.</w:t>
      </w:r>
    </w:p>
    <w:p w14:paraId="406E18D7" w14:textId="77777777" w:rsidR="00EB57D2" w:rsidRPr="00AE2FAD" w:rsidRDefault="00EB57D2" w:rsidP="00EB57D2">
      <w:pPr>
        <w:spacing w:after="0" w:line="240" w:lineRule="auto"/>
        <w:ind w:left="360"/>
        <w:jc w:val="center"/>
        <w:rPr>
          <w:b/>
          <w:bCs/>
        </w:rPr>
      </w:pPr>
    </w:p>
    <w:p w14:paraId="58F70F0F" w14:textId="77777777" w:rsidR="00CD1744" w:rsidRDefault="00CD1744"/>
    <w:sectPr w:rsidR="00CD1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4587"/>
    <w:multiLevelType w:val="hybridMultilevel"/>
    <w:tmpl w:val="B1AE0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00495"/>
    <w:multiLevelType w:val="hybridMultilevel"/>
    <w:tmpl w:val="266EBC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BC2E44"/>
    <w:multiLevelType w:val="multilevel"/>
    <w:tmpl w:val="308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D2"/>
    <w:rsid w:val="000701C2"/>
    <w:rsid w:val="002C4C44"/>
    <w:rsid w:val="00CD1744"/>
    <w:rsid w:val="00EB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BA74"/>
  <w15:chartTrackingRefBased/>
  <w15:docId w15:val="{ACDE7510-F142-42F0-9E3A-DF58F5C5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7D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7D2"/>
    <w:pPr>
      <w:ind w:left="720"/>
      <w:contextualSpacing/>
    </w:pPr>
  </w:style>
  <w:style w:type="table" w:styleId="a4">
    <w:name w:val="Table Grid"/>
    <w:basedOn w:val="a1"/>
    <w:uiPriority w:val="39"/>
    <w:rsid w:val="00EB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Krabs Ydgin</dc:creator>
  <cp:keywords/>
  <dc:description/>
  <cp:lastModifiedBy>Krabs Ydgin</cp:lastModifiedBy>
  <cp:revision>1</cp:revision>
  <dcterms:created xsi:type="dcterms:W3CDTF">2025-12-04T16:05:00Z</dcterms:created>
  <dcterms:modified xsi:type="dcterms:W3CDTF">2025-12-04T16:21:00Z</dcterms:modified>
</cp:coreProperties>
</file>