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185B" w:rsidRDefault="0064185B" w:rsidP="002B5A89">
      <w:pPr>
        <w:pStyle w:val="Caption"/>
        <w:jc w:val="center"/>
        <w:rPr>
          <w:rStyle w:val="Emphasis"/>
          <w:rFonts w:ascii="Arial Black" w:hAnsi="Arial Black"/>
          <w:b w:val="0"/>
          <w:i w:val="0"/>
          <w:sz w:val="96"/>
          <w:szCs w:val="96"/>
        </w:rPr>
      </w:pPr>
    </w:p>
    <w:p w:rsidR="00DB2E04" w:rsidRDefault="00DB2E04" w:rsidP="00DB2E04">
      <w:pPr>
        <w:pStyle w:val="Caption"/>
        <w:jc w:val="center"/>
        <w:rPr>
          <w:rStyle w:val="Emphasis"/>
          <w:rFonts w:ascii="Arial Black" w:hAnsi="Arial Black"/>
          <w:b w:val="0"/>
          <w:i w:val="0"/>
          <w:sz w:val="96"/>
          <w:szCs w:val="96"/>
        </w:rPr>
      </w:pPr>
      <w:r>
        <w:rPr>
          <w:rStyle w:val="Emphasis"/>
          <w:rFonts w:ascii="Arial Black" w:hAnsi="Arial Black"/>
          <w:b w:val="0"/>
          <w:i w:val="0"/>
          <w:sz w:val="96"/>
          <w:szCs w:val="96"/>
        </w:rPr>
        <w:t xml:space="preserve">Nationwide </w:t>
      </w:r>
      <w:r w:rsidR="00F75EDB">
        <w:rPr>
          <w:rStyle w:val="Emphasis"/>
          <w:rFonts w:ascii="Arial Black" w:hAnsi="Arial Black"/>
          <w:b w:val="0"/>
          <w:i w:val="0"/>
          <w:sz w:val="96"/>
          <w:szCs w:val="96"/>
        </w:rPr>
        <w:t>Endpoint</w:t>
      </w:r>
      <w:r>
        <w:rPr>
          <w:rStyle w:val="Emphasis"/>
          <w:rFonts w:ascii="Arial Black" w:hAnsi="Arial Black"/>
          <w:b w:val="0"/>
          <w:i w:val="0"/>
          <w:sz w:val="96"/>
          <w:szCs w:val="96"/>
        </w:rPr>
        <w:t xml:space="preserve"> Security</w:t>
      </w:r>
    </w:p>
    <w:p w:rsidR="00DB2E04" w:rsidRPr="00DB2E04" w:rsidRDefault="00F368EA" w:rsidP="00DB2E04">
      <w:pPr>
        <w:jc w:val="center"/>
        <w:rPr>
          <w:sz w:val="56"/>
          <w:szCs w:val="56"/>
        </w:rPr>
      </w:pPr>
      <w:r>
        <w:rPr>
          <w:sz w:val="56"/>
          <w:szCs w:val="56"/>
        </w:rPr>
        <w:t>Vulnerability Data Codebook</w:t>
      </w:r>
    </w:p>
    <w:p w:rsidR="0064185B" w:rsidRDefault="0064185B" w:rsidP="00055BCB">
      <w:pPr>
        <w:pStyle w:val="Caption"/>
        <w:rPr>
          <w:color w:val="FF6600"/>
          <w:sz w:val="36"/>
          <w:szCs w:val="36"/>
        </w:rPr>
      </w:pPr>
      <w:r w:rsidRPr="00274182">
        <w:rPr>
          <w:color w:val="FF6600"/>
          <w:sz w:val="36"/>
          <w:szCs w:val="36"/>
        </w:rPr>
        <w:br w:type="page"/>
      </w:r>
      <w:r w:rsidRPr="00274182">
        <w:rPr>
          <w:color w:val="FF6600"/>
          <w:sz w:val="36"/>
          <w:szCs w:val="36"/>
        </w:rPr>
        <w:lastRenderedPageBreak/>
        <w:t>Table of Contents</w:t>
      </w:r>
    </w:p>
    <w:p w:rsidR="0064185B" w:rsidRPr="00A11E54" w:rsidRDefault="0064185B" w:rsidP="00A11E54"/>
    <w:p w:rsidR="00CE23C1" w:rsidRDefault="00AD0269">
      <w:pPr>
        <w:pStyle w:val="TOC1"/>
        <w:rPr>
          <w:rFonts w:asciiTheme="minorHAnsi" w:eastAsiaTheme="minorEastAsia" w:hAnsiTheme="minorHAnsi" w:cstheme="minorBidi"/>
          <w:smallCaps w:val="0"/>
        </w:rPr>
      </w:pPr>
      <w:r w:rsidRPr="00AD0269">
        <w:rPr>
          <w:noProof w:val="0"/>
        </w:rPr>
        <w:fldChar w:fldCharType="begin"/>
      </w:r>
      <w:r w:rsidR="0064185B" w:rsidRPr="00274182">
        <w:rPr>
          <w:noProof w:val="0"/>
        </w:rPr>
        <w:instrText xml:space="preserve"> TOC \o "1-2" \h \z \u </w:instrText>
      </w:r>
      <w:r w:rsidRPr="00AD0269">
        <w:rPr>
          <w:noProof w:val="0"/>
        </w:rPr>
        <w:fldChar w:fldCharType="separate"/>
      </w:r>
      <w:hyperlink w:anchor="_Toc395877339" w:history="1">
        <w:r w:rsidR="00CE23C1" w:rsidRPr="00047D47">
          <w:rPr>
            <w:rStyle w:val="Hyperlink"/>
          </w:rPr>
          <w:t>Overview</w:t>
        </w:r>
        <w:r w:rsidR="00CE23C1">
          <w:rPr>
            <w:webHidden/>
          </w:rPr>
          <w:tab/>
        </w:r>
        <w:r w:rsidR="00CE23C1">
          <w:rPr>
            <w:webHidden/>
          </w:rPr>
          <w:fldChar w:fldCharType="begin"/>
        </w:r>
        <w:r w:rsidR="00CE23C1">
          <w:rPr>
            <w:webHidden/>
          </w:rPr>
          <w:instrText xml:space="preserve"> PAGEREF _Toc395877339 \h </w:instrText>
        </w:r>
        <w:r w:rsidR="00CE23C1">
          <w:rPr>
            <w:webHidden/>
          </w:rPr>
        </w:r>
        <w:r w:rsidR="00CE23C1">
          <w:rPr>
            <w:webHidden/>
          </w:rPr>
          <w:fldChar w:fldCharType="separate"/>
        </w:r>
        <w:r w:rsidR="00CE23C1">
          <w:rPr>
            <w:webHidden/>
          </w:rPr>
          <w:t>3</w:t>
        </w:r>
        <w:r w:rsidR="00CE23C1">
          <w:rPr>
            <w:webHidden/>
          </w:rPr>
          <w:fldChar w:fldCharType="end"/>
        </w:r>
      </w:hyperlink>
    </w:p>
    <w:p w:rsidR="00CE23C1" w:rsidRDefault="00CE23C1">
      <w:pPr>
        <w:pStyle w:val="TOC2"/>
        <w:rPr>
          <w:rFonts w:asciiTheme="minorHAnsi" w:eastAsiaTheme="minorEastAsia" w:hAnsiTheme="minorHAnsi" w:cstheme="minorBidi"/>
          <w:noProof/>
          <w:sz w:val="22"/>
          <w:szCs w:val="22"/>
        </w:rPr>
      </w:pPr>
      <w:hyperlink w:anchor="_Toc395877340" w:history="1">
        <w:r w:rsidRPr="00047D47">
          <w:rPr>
            <w:rStyle w:val="Hyperlink"/>
            <w:noProof/>
          </w:rPr>
          <w:t>Common Platform Enumeration (CPE)</w:t>
        </w:r>
        <w:r>
          <w:rPr>
            <w:noProof/>
            <w:webHidden/>
          </w:rPr>
          <w:tab/>
        </w:r>
        <w:r>
          <w:rPr>
            <w:noProof/>
            <w:webHidden/>
          </w:rPr>
          <w:fldChar w:fldCharType="begin"/>
        </w:r>
        <w:r>
          <w:rPr>
            <w:noProof/>
            <w:webHidden/>
          </w:rPr>
          <w:instrText xml:space="preserve"> PAGEREF _Toc395877340 \h </w:instrText>
        </w:r>
        <w:r>
          <w:rPr>
            <w:noProof/>
            <w:webHidden/>
          </w:rPr>
        </w:r>
        <w:r>
          <w:rPr>
            <w:noProof/>
            <w:webHidden/>
          </w:rPr>
          <w:fldChar w:fldCharType="separate"/>
        </w:r>
        <w:r>
          <w:rPr>
            <w:noProof/>
            <w:webHidden/>
          </w:rPr>
          <w:t>3</w:t>
        </w:r>
        <w:r>
          <w:rPr>
            <w:noProof/>
            <w:webHidden/>
          </w:rPr>
          <w:fldChar w:fldCharType="end"/>
        </w:r>
      </w:hyperlink>
    </w:p>
    <w:p w:rsidR="00CE23C1" w:rsidRDefault="00CE23C1">
      <w:pPr>
        <w:pStyle w:val="TOC2"/>
        <w:rPr>
          <w:rFonts w:asciiTheme="minorHAnsi" w:eastAsiaTheme="minorEastAsia" w:hAnsiTheme="minorHAnsi" w:cstheme="minorBidi"/>
          <w:noProof/>
          <w:sz w:val="22"/>
          <w:szCs w:val="22"/>
        </w:rPr>
      </w:pPr>
      <w:hyperlink w:anchor="_Toc395877341" w:history="1">
        <w:r w:rsidRPr="00047D47">
          <w:rPr>
            <w:rStyle w:val="Hyperlink"/>
            <w:noProof/>
          </w:rPr>
          <w:t>Vulnerability</w:t>
        </w:r>
        <w:r>
          <w:rPr>
            <w:noProof/>
            <w:webHidden/>
          </w:rPr>
          <w:tab/>
        </w:r>
        <w:r>
          <w:rPr>
            <w:noProof/>
            <w:webHidden/>
          </w:rPr>
          <w:fldChar w:fldCharType="begin"/>
        </w:r>
        <w:r>
          <w:rPr>
            <w:noProof/>
            <w:webHidden/>
          </w:rPr>
          <w:instrText xml:space="preserve"> PAGEREF _Toc395877341 \h </w:instrText>
        </w:r>
        <w:r>
          <w:rPr>
            <w:noProof/>
            <w:webHidden/>
          </w:rPr>
        </w:r>
        <w:r>
          <w:rPr>
            <w:noProof/>
            <w:webHidden/>
          </w:rPr>
          <w:fldChar w:fldCharType="separate"/>
        </w:r>
        <w:r>
          <w:rPr>
            <w:noProof/>
            <w:webHidden/>
          </w:rPr>
          <w:t>3</w:t>
        </w:r>
        <w:r>
          <w:rPr>
            <w:noProof/>
            <w:webHidden/>
          </w:rPr>
          <w:fldChar w:fldCharType="end"/>
        </w:r>
      </w:hyperlink>
    </w:p>
    <w:p w:rsidR="00CE23C1" w:rsidRDefault="00CE23C1">
      <w:pPr>
        <w:pStyle w:val="TOC2"/>
        <w:rPr>
          <w:rFonts w:asciiTheme="minorHAnsi" w:eastAsiaTheme="minorEastAsia" w:hAnsiTheme="minorHAnsi" w:cstheme="minorBidi"/>
          <w:noProof/>
          <w:sz w:val="22"/>
          <w:szCs w:val="22"/>
        </w:rPr>
      </w:pPr>
      <w:hyperlink w:anchor="_Toc395877342" w:history="1">
        <w:r w:rsidRPr="00047D47">
          <w:rPr>
            <w:rStyle w:val="Hyperlink"/>
            <w:noProof/>
          </w:rPr>
          <w:t>Exposure</w:t>
        </w:r>
        <w:r>
          <w:rPr>
            <w:noProof/>
            <w:webHidden/>
          </w:rPr>
          <w:tab/>
        </w:r>
        <w:r>
          <w:rPr>
            <w:noProof/>
            <w:webHidden/>
          </w:rPr>
          <w:fldChar w:fldCharType="begin"/>
        </w:r>
        <w:r>
          <w:rPr>
            <w:noProof/>
            <w:webHidden/>
          </w:rPr>
          <w:instrText xml:space="preserve"> PAGEREF _Toc395877342 \h </w:instrText>
        </w:r>
        <w:r>
          <w:rPr>
            <w:noProof/>
            <w:webHidden/>
          </w:rPr>
        </w:r>
        <w:r>
          <w:rPr>
            <w:noProof/>
            <w:webHidden/>
          </w:rPr>
          <w:fldChar w:fldCharType="separate"/>
        </w:r>
        <w:r>
          <w:rPr>
            <w:noProof/>
            <w:webHidden/>
          </w:rPr>
          <w:t>4</w:t>
        </w:r>
        <w:r>
          <w:rPr>
            <w:noProof/>
            <w:webHidden/>
          </w:rPr>
          <w:fldChar w:fldCharType="end"/>
        </w:r>
      </w:hyperlink>
    </w:p>
    <w:p w:rsidR="00CE23C1" w:rsidRDefault="00CE23C1">
      <w:pPr>
        <w:pStyle w:val="TOC2"/>
        <w:rPr>
          <w:rFonts w:asciiTheme="minorHAnsi" w:eastAsiaTheme="minorEastAsia" w:hAnsiTheme="minorHAnsi" w:cstheme="minorBidi"/>
          <w:noProof/>
          <w:sz w:val="22"/>
          <w:szCs w:val="22"/>
        </w:rPr>
      </w:pPr>
      <w:hyperlink w:anchor="_Toc395877343" w:history="1">
        <w:r w:rsidRPr="00047D47">
          <w:rPr>
            <w:rStyle w:val="Hyperlink"/>
            <w:noProof/>
          </w:rPr>
          <w:t>WFN – Well Formed Name</w:t>
        </w:r>
        <w:r>
          <w:rPr>
            <w:noProof/>
            <w:webHidden/>
          </w:rPr>
          <w:tab/>
        </w:r>
        <w:r>
          <w:rPr>
            <w:noProof/>
            <w:webHidden/>
          </w:rPr>
          <w:fldChar w:fldCharType="begin"/>
        </w:r>
        <w:r>
          <w:rPr>
            <w:noProof/>
            <w:webHidden/>
          </w:rPr>
          <w:instrText xml:space="preserve"> PAGEREF _Toc395877343 \h </w:instrText>
        </w:r>
        <w:r>
          <w:rPr>
            <w:noProof/>
            <w:webHidden/>
          </w:rPr>
        </w:r>
        <w:r>
          <w:rPr>
            <w:noProof/>
            <w:webHidden/>
          </w:rPr>
          <w:fldChar w:fldCharType="separate"/>
        </w:r>
        <w:r>
          <w:rPr>
            <w:noProof/>
            <w:webHidden/>
          </w:rPr>
          <w:t>4</w:t>
        </w:r>
        <w:r>
          <w:rPr>
            <w:noProof/>
            <w:webHidden/>
          </w:rPr>
          <w:fldChar w:fldCharType="end"/>
        </w:r>
      </w:hyperlink>
    </w:p>
    <w:p w:rsidR="00CE23C1" w:rsidRDefault="00CE23C1">
      <w:pPr>
        <w:pStyle w:val="TOC2"/>
        <w:rPr>
          <w:rFonts w:asciiTheme="minorHAnsi" w:eastAsiaTheme="minorEastAsia" w:hAnsiTheme="minorHAnsi" w:cstheme="minorBidi"/>
          <w:noProof/>
          <w:sz w:val="22"/>
          <w:szCs w:val="22"/>
        </w:rPr>
      </w:pPr>
      <w:hyperlink w:anchor="_Toc395877344" w:history="1">
        <w:r w:rsidRPr="00047D47">
          <w:rPr>
            <w:rStyle w:val="Hyperlink"/>
            <w:noProof/>
          </w:rPr>
          <w:t>CVSS – Common Vulnerability Scoring System</w:t>
        </w:r>
        <w:r>
          <w:rPr>
            <w:noProof/>
            <w:webHidden/>
          </w:rPr>
          <w:tab/>
        </w:r>
        <w:r>
          <w:rPr>
            <w:noProof/>
            <w:webHidden/>
          </w:rPr>
          <w:fldChar w:fldCharType="begin"/>
        </w:r>
        <w:r>
          <w:rPr>
            <w:noProof/>
            <w:webHidden/>
          </w:rPr>
          <w:instrText xml:space="preserve"> PAGEREF _Toc395877344 \h </w:instrText>
        </w:r>
        <w:r>
          <w:rPr>
            <w:noProof/>
            <w:webHidden/>
          </w:rPr>
        </w:r>
        <w:r>
          <w:rPr>
            <w:noProof/>
            <w:webHidden/>
          </w:rPr>
          <w:fldChar w:fldCharType="separate"/>
        </w:r>
        <w:r>
          <w:rPr>
            <w:noProof/>
            <w:webHidden/>
          </w:rPr>
          <w:t>5</w:t>
        </w:r>
        <w:r>
          <w:rPr>
            <w:noProof/>
            <w:webHidden/>
          </w:rPr>
          <w:fldChar w:fldCharType="end"/>
        </w:r>
      </w:hyperlink>
    </w:p>
    <w:p w:rsidR="00CE23C1" w:rsidRDefault="00CE23C1">
      <w:pPr>
        <w:pStyle w:val="TOC1"/>
        <w:rPr>
          <w:rFonts w:asciiTheme="minorHAnsi" w:eastAsiaTheme="minorEastAsia" w:hAnsiTheme="minorHAnsi" w:cstheme="minorBidi"/>
          <w:smallCaps w:val="0"/>
        </w:rPr>
      </w:pPr>
      <w:hyperlink w:anchor="_Toc395877345" w:history="1">
        <w:r w:rsidRPr="00047D47">
          <w:rPr>
            <w:rStyle w:val="Hyperlink"/>
          </w:rPr>
          <w:t>Codebook</w:t>
        </w:r>
        <w:r>
          <w:rPr>
            <w:webHidden/>
          </w:rPr>
          <w:tab/>
        </w:r>
        <w:r>
          <w:rPr>
            <w:webHidden/>
          </w:rPr>
          <w:fldChar w:fldCharType="begin"/>
        </w:r>
        <w:r>
          <w:rPr>
            <w:webHidden/>
          </w:rPr>
          <w:instrText xml:space="preserve"> PAGEREF _Toc395877345 \h </w:instrText>
        </w:r>
        <w:r>
          <w:rPr>
            <w:webHidden/>
          </w:rPr>
        </w:r>
        <w:r>
          <w:rPr>
            <w:webHidden/>
          </w:rPr>
          <w:fldChar w:fldCharType="separate"/>
        </w:r>
        <w:r>
          <w:rPr>
            <w:webHidden/>
          </w:rPr>
          <w:t>6</w:t>
        </w:r>
        <w:r>
          <w:rPr>
            <w:webHidden/>
          </w:rPr>
          <w:fldChar w:fldCharType="end"/>
        </w:r>
      </w:hyperlink>
    </w:p>
    <w:p w:rsidR="00CE23C1" w:rsidRDefault="00CE23C1">
      <w:pPr>
        <w:pStyle w:val="TOC2"/>
        <w:rPr>
          <w:rFonts w:asciiTheme="minorHAnsi" w:eastAsiaTheme="minorEastAsia" w:hAnsiTheme="minorHAnsi" w:cstheme="minorBidi"/>
          <w:noProof/>
          <w:sz w:val="22"/>
          <w:szCs w:val="22"/>
        </w:rPr>
      </w:pPr>
      <w:hyperlink w:anchor="_Toc395877346" w:history="1">
        <w:r w:rsidRPr="00047D47">
          <w:rPr>
            <w:rStyle w:val="Hyperlink"/>
            <w:noProof/>
          </w:rPr>
          <w:t>CPE</w:t>
        </w:r>
        <w:r>
          <w:rPr>
            <w:noProof/>
            <w:webHidden/>
          </w:rPr>
          <w:tab/>
        </w:r>
        <w:r>
          <w:rPr>
            <w:noProof/>
            <w:webHidden/>
          </w:rPr>
          <w:fldChar w:fldCharType="begin"/>
        </w:r>
        <w:r>
          <w:rPr>
            <w:noProof/>
            <w:webHidden/>
          </w:rPr>
          <w:instrText xml:space="preserve"> PAGEREF _Toc395877346 \h </w:instrText>
        </w:r>
        <w:r>
          <w:rPr>
            <w:noProof/>
            <w:webHidden/>
          </w:rPr>
        </w:r>
        <w:r>
          <w:rPr>
            <w:noProof/>
            <w:webHidden/>
          </w:rPr>
          <w:fldChar w:fldCharType="separate"/>
        </w:r>
        <w:r>
          <w:rPr>
            <w:noProof/>
            <w:webHidden/>
          </w:rPr>
          <w:t>6</w:t>
        </w:r>
        <w:r>
          <w:rPr>
            <w:noProof/>
            <w:webHidden/>
          </w:rPr>
          <w:fldChar w:fldCharType="end"/>
        </w:r>
      </w:hyperlink>
    </w:p>
    <w:p w:rsidR="00CE23C1" w:rsidRDefault="00CE23C1">
      <w:pPr>
        <w:pStyle w:val="TOC2"/>
        <w:rPr>
          <w:rFonts w:asciiTheme="minorHAnsi" w:eastAsiaTheme="minorEastAsia" w:hAnsiTheme="minorHAnsi" w:cstheme="minorBidi"/>
          <w:noProof/>
          <w:sz w:val="22"/>
          <w:szCs w:val="22"/>
        </w:rPr>
      </w:pPr>
      <w:hyperlink w:anchor="_Toc395877347" w:history="1">
        <w:r w:rsidRPr="00047D47">
          <w:rPr>
            <w:rStyle w:val="Hyperlink"/>
            <w:noProof/>
          </w:rPr>
          <w:t>PART</w:t>
        </w:r>
        <w:r>
          <w:rPr>
            <w:noProof/>
            <w:webHidden/>
          </w:rPr>
          <w:tab/>
        </w:r>
        <w:r>
          <w:rPr>
            <w:noProof/>
            <w:webHidden/>
          </w:rPr>
          <w:fldChar w:fldCharType="begin"/>
        </w:r>
        <w:r>
          <w:rPr>
            <w:noProof/>
            <w:webHidden/>
          </w:rPr>
          <w:instrText xml:space="preserve"> PAGEREF _Toc395877347 \h </w:instrText>
        </w:r>
        <w:r>
          <w:rPr>
            <w:noProof/>
            <w:webHidden/>
          </w:rPr>
        </w:r>
        <w:r>
          <w:rPr>
            <w:noProof/>
            <w:webHidden/>
          </w:rPr>
          <w:fldChar w:fldCharType="separate"/>
        </w:r>
        <w:r>
          <w:rPr>
            <w:noProof/>
            <w:webHidden/>
          </w:rPr>
          <w:t>6</w:t>
        </w:r>
        <w:r>
          <w:rPr>
            <w:noProof/>
            <w:webHidden/>
          </w:rPr>
          <w:fldChar w:fldCharType="end"/>
        </w:r>
      </w:hyperlink>
    </w:p>
    <w:p w:rsidR="00CE23C1" w:rsidRDefault="00CE23C1">
      <w:pPr>
        <w:pStyle w:val="TOC2"/>
        <w:rPr>
          <w:rFonts w:asciiTheme="minorHAnsi" w:eastAsiaTheme="minorEastAsia" w:hAnsiTheme="minorHAnsi" w:cstheme="minorBidi"/>
          <w:noProof/>
          <w:sz w:val="22"/>
          <w:szCs w:val="22"/>
        </w:rPr>
      </w:pPr>
      <w:hyperlink w:anchor="_Toc395877348" w:history="1">
        <w:r w:rsidRPr="00047D47">
          <w:rPr>
            <w:rStyle w:val="Hyperlink"/>
            <w:noProof/>
          </w:rPr>
          <w:t>VENDOR</w:t>
        </w:r>
        <w:r>
          <w:rPr>
            <w:noProof/>
            <w:webHidden/>
          </w:rPr>
          <w:tab/>
        </w:r>
        <w:r>
          <w:rPr>
            <w:noProof/>
            <w:webHidden/>
          </w:rPr>
          <w:fldChar w:fldCharType="begin"/>
        </w:r>
        <w:r>
          <w:rPr>
            <w:noProof/>
            <w:webHidden/>
          </w:rPr>
          <w:instrText xml:space="preserve"> PAGEREF _Toc395877348 \h </w:instrText>
        </w:r>
        <w:r>
          <w:rPr>
            <w:noProof/>
            <w:webHidden/>
          </w:rPr>
        </w:r>
        <w:r>
          <w:rPr>
            <w:noProof/>
            <w:webHidden/>
          </w:rPr>
          <w:fldChar w:fldCharType="separate"/>
        </w:r>
        <w:r>
          <w:rPr>
            <w:noProof/>
            <w:webHidden/>
          </w:rPr>
          <w:t>6</w:t>
        </w:r>
        <w:r>
          <w:rPr>
            <w:noProof/>
            <w:webHidden/>
          </w:rPr>
          <w:fldChar w:fldCharType="end"/>
        </w:r>
      </w:hyperlink>
    </w:p>
    <w:p w:rsidR="00CE23C1" w:rsidRDefault="00CE23C1">
      <w:pPr>
        <w:pStyle w:val="TOC2"/>
        <w:rPr>
          <w:rFonts w:asciiTheme="minorHAnsi" w:eastAsiaTheme="minorEastAsia" w:hAnsiTheme="minorHAnsi" w:cstheme="minorBidi"/>
          <w:noProof/>
          <w:sz w:val="22"/>
          <w:szCs w:val="22"/>
        </w:rPr>
      </w:pPr>
      <w:hyperlink w:anchor="_Toc395877349" w:history="1">
        <w:r w:rsidRPr="00047D47">
          <w:rPr>
            <w:rStyle w:val="Hyperlink"/>
            <w:noProof/>
          </w:rPr>
          <w:t>PRODUCT</w:t>
        </w:r>
        <w:r>
          <w:rPr>
            <w:noProof/>
            <w:webHidden/>
          </w:rPr>
          <w:tab/>
        </w:r>
        <w:r>
          <w:rPr>
            <w:noProof/>
            <w:webHidden/>
          </w:rPr>
          <w:fldChar w:fldCharType="begin"/>
        </w:r>
        <w:r>
          <w:rPr>
            <w:noProof/>
            <w:webHidden/>
          </w:rPr>
          <w:instrText xml:space="preserve"> PAGEREF _Toc395877349 \h </w:instrText>
        </w:r>
        <w:r>
          <w:rPr>
            <w:noProof/>
            <w:webHidden/>
          </w:rPr>
        </w:r>
        <w:r>
          <w:rPr>
            <w:noProof/>
            <w:webHidden/>
          </w:rPr>
          <w:fldChar w:fldCharType="separate"/>
        </w:r>
        <w:r>
          <w:rPr>
            <w:noProof/>
            <w:webHidden/>
          </w:rPr>
          <w:t>6</w:t>
        </w:r>
        <w:r>
          <w:rPr>
            <w:noProof/>
            <w:webHidden/>
          </w:rPr>
          <w:fldChar w:fldCharType="end"/>
        </w:r>
      </w:hyperlink>
    </w:p>
    <w:p w:rsidR="00CE23C1" w:rsidRDefault="00CE23C1">
      <w:pPr>
        <w:pStyle w:val="TOC2"/>
        <w:rPr>
          <w:rFonts w:asciiTheme="minorHAnsi" w:eastAsiaTheme="minorEastAsia" w:hAnsiTheme="minorHAnsi" w:cstheme="minorBidi"/>
          <w:noProof/>
          <w:sz w:val="22"/>
          <w:szCs w:val="22"/>
        </w:rPr>
      </w:pPr>
      <w:hyperlink w:anchor="_Toc395877350" w:history="1">
        <w:r w:rsidRPr="00047D47">
          <w:rPr>
            <w:rStyle w:val="Hyperlink"/>
            <w:noProof/>
          </w:rPr>
          <w:t>VERSION</w:t>
        </w:r>
        <w:r>
          <w:rPr>
            <w:noProof/>
            <w:webHidden/>
          </w:rPr>
          <w:tab/>
        </w:r>
        <w:r>
          <w:rPr>
            <w:noProof/>
            <w:webHidden/>
          </w:rPr>
          <w:fldChar w:fldCharType="begin"/>
        </w:r>
        <w:r>
          <w:rPr>
            <w:noProof/>
            <w:webHidden/>
          </w:rPr>
          <w:instrText xml:space="preserve"> PAGEREF _Toc395877350 \h </w:instrText>
        </w:r>
        <w:r>
          <w:rPr>
            <w:noProof/>
            <w:webHidden/>
          </w:rPr>
        </w:r>
        <w:r>
          <w:rPr>
            <w:noProof/>
            <w:webHidden/>
          </w:rPr>
          <w:fldChar w:fldCharType="separate"/>
        </w:r>
        <w:r>
          <w:rPr>
            <w:noProof/>
            <w:webHidden/>
          </w:rPr>
          <w:t>6</w:t>
        </w:r>
        <w:r>
          <w:rPr>
            <w:noProof/>
            <w:webHidden/>
          </w:rPr>
          <w:fldChar w:fldCharType="end"/>
        </w:r>
      </w:hyperlink>
    </w:p>
    <w:p w:rsidR="00CE23C1" w:rsidRDefault="00CE23C1">
      <w:pPr>
        <w:pStyle w:val="TOC2"/>
        <w:rPr>
          <w:rFonts w:asciiTheme="minorHAnsi" w:eastAsiaTheme="minorEastAsia" w:hAnsiTheme="minorHAnsi" w:cstheme="minorBidi"/>
          <w:noProof/>
          <w:sz w:val="22"/>
          <w:szCs w:val="22"/>
        </w:rPr>
      </w:pPr>
      <w:hyperlink w:anchor="_Toc395877351" w:history="1">
        <w:r w:rsidRPr="00047D47">
          <w:rPr>
            <w:rStyle w:val="Hyperlink"/>
            <w:noProof/>
          </w:rPr>
          <w:t>UPDATE</w:t>
        </w:r>
        <w:r>
          <w:rPr>
            <w:noProof/>
            <w:webHidden/>
          </w:rPr>
          <w:tab/>
        </w:r>
        <w:r>
          <w:rPr>
            <w:noProof/>
            <w:webHidden/>
          </w:rPr>
          <w:fldChar w:fldCharType="begin"/>
        </w:r>
        <w:r>
          <w:rPr>
            <w:noProof/>
            <w:webHidden/>
          </w:rPr>
          <w:instrText xml:space="preserve"> PAGEREF _Toc395877351 \h </w:instrText>
        </w:r>
        <w:r>
          <w:rPr>
            <w:noProof/>
            <w:webHidden/>
          </w:rPr>
        </w:r>
        <w:r>
          <w:rPr>
            <w:noProof/>
            <w:webHidden/>
          </w:rPr>
          <w:fldChar w:fldCharType="separate"/>
        </w:r>
        <w:r>
          <w:rPr>
            <w:noProof/>
            <w:webHidden/>
          </w:rPr>
          <w:t>7</w:t>
        </w:r>
        <w:r>
          <w:rPr>
            <w:noProof/>
            <w:webHidden/>
          </w:rPr>
          <w:fldChar w:fldCharType="end"/>
        </w:r>
      </w:hyperlink>
    </w:p>
    <w:p w:rsidR="00CE23C1" w:rsidRDefault="00CE23C1">
      <w:pPr>
        <w:pStyle w:val="TOC2"/>
        <w:rPr>
          <w:rFonts w:asciiTheme="minorHAnsi" w:eastAsiaTheme="minorEastAsia" w:hAnsiTheme="minorHAnsi" w:cstheme="minorBidi"/>
          <w:noProof/>
          <w:sz w:val="22"/>
          <w:szCs w:val="22"/>
        </w:rPr>
      </w:pPr>
      <w:hyperlink w:anchor="_Toc395877352" w:history="1">
        <w:r w:rsidRPr="00047D47">
          <w:rPr>
            <w:rStyle w:val="Hyperlink"/>
            <w:noProof/>
          </w:rPr>
          <w:t>EDITION</w:t>
        </w:r>
        <w:r>
          <w:rPr>
            <w:noProof/>
            <w:webHidden/>
          </w:rPr>
          <w:tab/>
        </w:r>
        <w:r>
          <w:rPr>
            <w:noProof/>
            <w:webHidden/>
          </w:rPr>
          <w:fldChar w:fldCharType="begin"/>
        </w:r>
        <w:r>
          <w:rPr>
            <w:noProof/>
            <w:webHidden/>
          </w:rPr>
          <w:instrText xml:space="preserve"> PAGEREF _Toc395877352 \h </w:instrText>
        </w:r>
        <w:r>
          <w:rPr>
            <w:noProof/>
            <w:webHidden/>
          </w:rPr>
        </w:r>
        <w:r>
          <w:rPr>
            <w:noProof/>
            <w:webHidden/>
          </w:rPr>
          <w:fldChar w:fldCharType="separate"/>
        </w:r>
        <w:r>
          <w:rPr>
            <w:noProof/>
            <w:webHidden/>
          </w:rPr>
          <w:t>7</w:t>
        </w:r>
        <w:r>
          <w:rPr>
            <w:noProof/>
            <w:webHidden/>
          </w:rPr>
          <w:fldChar w:fldCharType="end"/>
        </w:r>
      </w:hyperlink>
    </w:p>
    <w:p w:rsidR="00CE23C1" w:rsidRDefault="00CE23C1">
      <w:pPr>
        <w:pStyle w:val="TOC2"/>
        <w:rPr>
          <w:rFonts w:asciiTheme="minorHAnsi" w:eastAsiaTheme="minorEastAsia" w:hAnsiTheme="minorHAnsi" w:cstheme="minorBidi"/>
          <w:noProof/>
          <w:sz w:val="22"/>
          <w:szCs w:val="22"/>
        </w:rPr>
      </w:pPr>
      <w:hyperlink w:anchor="_Toc395877353" w:history="1">
        <w:r w:rsidRPr="00047D47">
          <w:rPr>
            <w:rStyle w:val="Hyperlink"/>
            <w:noProof/>
          </w:rPr>
          <w:t>LANGUAGE</w:t>
        </w:r>
        <w:r>
          <w:rPr>
            <w:noProof/>
            <w:webHidden/>
          </w:rPr>
          <w:tab/>
        </w:r>
        <w:r>
          <w:rPr>
            <w:noProof/>
            <w:webHidden/>
          </w:rPr>
          <w:fldChar w:fldCharType="begin"/>
        </w:r>
        <w:r>
          <w:rPr>
            <w:noProof/>
            <w:webHidden/>
          </w:rPr>
          <w:instrText xml:space="preserve"> PAGEREF _Toc395877353 \h </w:instrText>
        </w:r>
        <w:r>
          <w:rPr>
            <w:noProof/>
            <w:webHidden/>
          </w:rPr>
        </w:r>
        <w:r>
          <w:rPr>
            <w:noProof/>
            <w:webHidden/>
          </w:rPr>
          <w:fldChar w:fldCharType="separate"/>
        </w:r>
        <w:r>
          <w:rPr>
            <w:noProof/>
            <w:webHidden/>
          </w:rPr>
          <w:t>7</w:t>
        </w:r>
        <w:r>
          <w:rPr>
            <w:noProof/>
            <w:webHidden/>
          </w:rPr>
          <w:fldChar w:fldCharType="end"/>
        </w:r>
      </w:hyperlink>
    </w:p>
    <w:p w:rsidR="00CE23C1" w:rsidRDefault="00CE23C1">
      <w:pPr>
        <w:pStyle w:val="TOC2"/>
        <w:rPr>
          <w:rFonts w:asciiTheme="minorHAnsi" w:eastAsiaTheme="minorEastAsia" w:hAnsiTheme="minorHAnsi" w:cstheme="minorBidi"/>
          <w:noProof/>
          <w:sz w:val="22"/>
          <w:szCs w:val="22"/>
        </w:rPr>
      </w:pPr>
      <w:hyperlink w:anchor="_Toc395877354" w:history="1">
        <w:r w:rsidRPr="00047D47">
          <w:rPr>
            <w:rStyle w:val="Hyperlink"/>
            <w:noProof/>
          </w:rPr>
          <w:t>SW_EDITION</w:t>
        </w:r>
        <w:r>
          <w:rPr>
            <w:noProof/>
            <w:webHidden/>
          </w:rPr>
          <w:tab/>
        </w:r>
        <w:r>
          <w:rPr>
            <w:noProof/>
            <w:webHidden/>
          </w:rPr>
          <w:fldChar w:fldCharType="begin"/>
        </w:r>
        <w:r>
          <w:rPr>
            <w:noProof/>
            <w:webHidden/>
          </w:rPr>
          <w:instrText xml:space="preserve"> PAGEREF _Toc395877354 \h </w:instrText>
        </w:r>
        <w:r>
          <w:rPr>
            <w:noProof/>
            <w:webHidden/>
          </w:rPr>
        </w:r>
        <w:r>
          <w:rPr>
            <w:noProof/>
            <w:webHidden/>
          </w:rPr>
          <w:fldChar w:fldCharType="separate"/>
        </w:r>
        <w:r>
          <w:rPr>
            <w:noProof/>
            <w:webHidden/>
          </w:rPr>
          <w:t>7</w:t>
        </w:r>
        <w:r>
          <w:rPr>
            <w:noProof/>
            <w:webHidden/>
          </w:rPr>
          <w:fldChar w:fldCharType="end"/>
        </w:r>
      </w:hyperlink>
    </w:p>
    <w:p w:rsidR="00CE23C1" w:rsidRDefault="00CE23C1">
      <w:pPr>
        <w:pStyle w:val="TOC2"/>
        <w:rPr>
          <w:rFonts w:asciiTheme="minorHAnsi" w:eastAsiaTheme="minorEastAsia" w:hAnsiTheme="minorHAnsi" w:cstheme="minorBidi"/>
          <w:noProof/>
          <w:sz w:val="22"/>
          <w:szCs w:val="22"/>
        </w:rPr>
      </w:pPr>
      <w:hyperlink w:anchor="_Toc395877355" w:history="1">
        <w:r w:rsidRPr="00047D47">
          <w:rPr>
            <w:rStyle w:val="Hyperlink"/>
            <w:noProof/>
          </w:rPr>
          <w:t>TARGET_SW</w:t>
        </w:r>
        <w:r>
          <w:rPr>
            <w:noProof/>
            <w:webHidden/>
          </w:rPr>
          <w:tab/>
        </w:r>
        <w:r>
          <w:rPr>
            <w:noProof/>
            <w:webHidden/>
          </w:rPr>
          <w:fldChar w:fldCharType="begin"/>
        </w:r>
        <w:r>
          <w:rPr>
            <w:noProof/>
            <w:webHidden/>
          </w:rPr>
          <w:instrText xml:space="preserve"> PAGEREF _Toc395877355 \h </w:instrText>
        </w:r>
        <w:r>
          <w:rPr>
            <w:noProof/>
            <w:webHidden/>
          </w:rPr>
        </w:r>
        <w:r>
          <w:rPr>
            <w:noProof/>
            <w:webHidden/>
          </w:rPr>
          <w:fldChar w:fldCharType="separate"/>
        </w:r>
        <w:r>
          <w:rPr>
            <w:noProof/>
            <w:webHidden/>
          </w:rPr>
          <w:t>7</w:t>
        </w:r>
        <w:r>
          <w:rPr>
            <w:noProof/>
            <w:webHidden/>
          </w:rPr>
          <w:fldChar w:fldCharType="end"/>
        </w:r>
      </w:hyperlink>
    </w:p>
    <w:p w:rsidR="00CE23C1" w:rsidRDefault="00CE23C1">
      <w:pPr>
        <w:pStyle w:val="TOC2"/>
        <w:rPr>
          <w:rFonts w:asciiTheme="minorHAnsi" w:eastAsiaTheme="minorEastAsia" w:hAnsiTheme="minorHAnsi" w:cstheme="minorBidi"/>
          <w:noProof/>
          <w:sz w:val="22"/>
          <w:szCs w:val="22"/>
        </w:rPr>
      </w:pPr>
      <w:hyperlink w:anchor="_Toc395877356" w:history="1">
        <w:r w:rsidRPr="00047D47">
          <w:rPr>
            <w:rStyle w:val="Hyperlink"/>
            <w:noProof/>
          </w:rPr>
          <w:t>TARGET_HW</w:t>
        </w:r>
        <w:r>
          <w:rPr>
            <w:noProof/>
            <w:webHidden/>
          </w:rPr>
          <w:tab/>
        </w:r>
        <w:r>
          <w:rPr>
            <w:noProof/>
            <w:webHidden/>
          </w:rPr>
          <w:fldChar w:fldCharType="begin"/>
        </w:r>
        <w:r>
          <w:rPr>
            <w:noProof/>
            <w:webHidden/>
          </w:rPr>
          <w:instrText xml:space="preserve"> PAGEREF _Toc395877356 \h </w:instrText>
        </w:r>
        <w:r>
          <w:rPr>
            <w:noProof/>
            <w:webHidden/>
          </w:rPr>
        </w:r>
        <w:r>
          <w:rPr>
            <w:noProof/>
            <w:webHidden/>
          </w:rPr>
          <w:fldChar w:fldCharType="separate"/>
        </w:r>
        <w:r>
          <w:rPr>
            <w:noProof/>
            <w:webHidden/>
          </w:rPr>
          <w:t>7</w:t>
        </w:r>
        <w:r>
          <w:rPr>
            <w:noProof/>
            <w:webHidden/>
          </w:rPr>
          <w:fldChar w:fldCharType="end"/>
        </w:r>
      </w:hyperlink>
    </w:p>
    <w:p w:rsidR="00CE23C1" w:rsidRDefault="00CE23C1">
      <w:pPr>
        <w:pStyle w:val="TOC2"/>
        <w:rPr>
          <w:rFonts w:asciiTheme="minorHAnsi" w:eastAsiaTheme="minorEastAsia" w:hAnsiTheme="minorHAnsi" w:cstheme="minorBidi"/>
          <w:noProof/>
          <w:sz w:val="22"/>
          <w:szCs w:val="22"/>
        </w:rPr>
      </w:pPr>
      <w:hyperlink w:anchor="_Toc395877357" w:history="1">
        <w:r w:rsidRPr="00047D47">
          <w:rPr>
            <w:rStyle w:val="Hyperlink"/>
            <w:noProof/>
          </w:rPr>
          <w:t>OTHER</w:t>
        </w:r>
        <w:r>
          <w:rPr>
            <w:noProof/>
            <w:webHidden/>
          </w:rPr>
          <w:tab/>
        </w:r>
        <w:r>
          <w:rPr>
            <w:noProof/>
            <w:webHidden/>
          </w:rPr>
          <w:fldChar w:fldCharType="begin"/>
        </w:r>
        <w:r>
          <w:rPr>
            <w:noProof/>
            <w:webHidden/>
          </w:rPr>
          <w:instrText xml:space="preserve"> PAGEREF _Toc395877357 \h </w:instrText>
        </w:r>
        <w:r>
          <w:rPr>
            <w:noProof/>
            <w:webHidden/>
          </w:rPr>
        </w:r>
        <w:r>
          <w:rPr>
            <w:noProof/>
            <w:webHidden/>
          </w:rPr>
          <w:fldChar w:fldCharType="separate"/>
        </w:r>
        <w:r>
          <w:rPr>
            <w:noProof/>
            <w:webHidden/>
          </w:rPr>
          <w:t>8</w:t>
        </w:r>
        <w:r>
          <w:rPr>
            <w:noProof/>
            <w:webHidden/>
          </w:rPr>
          <w:fldChar w:fldCharType="end"/>
        </w:r>
      </w:hyperlink>
    </w:p>
    <w:p w:rsidR="00CE23C1" w:rsidRDefault="00CE23C1">
      <w:pPr>
        <w:pStyle w:val="TOC2"/>
        <w:rPr>
          <w:rFonts w:asciiTheme="minorHAnsi" w:eastAsiaTheme="minorEastAsia" w:hAnsiTheme="minorHAnsi" w:cstheme="minorBidi"/>
          <w:noProof/>
          <w:sz w:val="22"/>
          <w:szCs w:val="22"/>
        </w:rPr>
      </w:pPr>
      <w:hyperlink w:anchor="_Toc395877358" w:history="1">
        <w:r w:rsidRPr="00047D47">
          <w:rPr>
            <w:rStyle w:val="Hyperlink"/>
            <w:noProof/>
          </w:rPr>
          <w:t>HIGH</w:t>
        </w:r>
        <w:r>
          <w:rPr>
            <w:noProof/>
            <w:webHidden/>
          </w:rPr>
          <w:tab/>
        </w:r>
        <w:r>
          <w:rPr>
            <w:noProof/>
            <w:webHidden/>
          </w:rPr>
          <w:fldChar w:fldCharType="begin"/>
        </w:r>
        <w:r>
          <w:rPr>
            <w:noProof/>
            <w:webHidden/>
          </w:rPr>
          <w:instrText xml:space="preserve"> PAGEREF _Toc395877358 \h </w:instrText>
        </w:r>
        <w:r>
          <w:rPr>
            <w:noProof/>
            <w:webHidden/>
          </w:rPr>
        </w:r>
        <w:r>
          <w:rPr>
            <w:noProof/>
            <w:webHidden/>
          </w:rPr>
          <w:fldChar w:fldCharType="separate"/>
        </w:r>
        <w:r>
          <w:rPr>
            <w:noProof/>
            <w:webHidden/>
          </w:rPr>
          <w:t>8</w:t>
        </w:r>
        <w:r>
          <w:rPr>
            <w:noProof/>
            <w:webHidden/>
          </w:rPr>
          <w:fldChar w:fldCharType="end"/>
        </w:r>
      </w:hyperlink>
    </w:p>
    <w:p w:rsidR="00CE23C1" w:rsidRDefault="00CE23C1">
      <w:pPr>
        <w:pStyle w:val="TOC2"/>
        <w:rPr>
          <w:rFonts w:asciiTheme="minorHAnsi" w:eastAsiaTheme="minorEastAsia" w:hAnsiTheme="minorHAnsi" w:cstheme="minorBidi"/>
          <w:noProof/>
          <w:sz w:val="22"/>
          <w:szCs w:val="22"/>
        </w:rPr>
      </w:pPr>
      <w:hyperlink w:anchor="_Toc395877359" w:history="1">
        <w:r w:rsidRPr="00047D47">
          <w:rPr>
            <w:rStyle w:val="Hyperlink"/>
            <w:noProof/>
          </w:rPr>
          <w:t>MEDIUM</w:t>
        </w:r>
        <w:r>
          <w:rPr>
            <w:noProof/>
            <w:webHidden/>
          </w:rPr>
          <w:tab/>
        </w:r>
        <w:r>
          <w:rPr>
            <w:noProof/>
            <w:webHidden/>
          </w:rPr>
          <w:fldChar w:fldCharType="begin"/>
        </w:r>
        <w:r>
          <w:rPr>
            <w:noProof/>
            <w:webHidden/>
          </w:rPr>
          <w:instrText xml:space="preserve"> PAGEREF _Toc395877359 \h </w:instrText>
        </w:r>
        <w:r>
          <w:rPr>
            <w:noProof/>
            <w:webHidden/>
          </w:rPr>
        </w:r>
        <w:r>
          <w:rPr>
            <w:noProof/>
            <w:webHidden/>
          </w:rPr>
          <w:fldChar w:fldCharType="separate"/>
        </w:r>
        <w:r>
          <w:rPr>
            <w:noProof/>
            <w:webHidden/>
          </w:rPr>
          <w:t>8</w:t>
        </w:r>
        <w:r>
          <w:rPr>
            <w:noProof/>
            <w:webHidden/>
          </w:rPr>
          <w:fldChar w:fldCharType="end"/>
        </w:r>
      </w:hyperlink>
    </w:p>
    <w:p w:rsidR="00CE23C1" w:rsidRDefault="00CE23C1">
      <w:pPr>
        <w:pStyle w:val="TOC2"/>
        <w:rPr>
          <w:rFonts w:asciiTheme="minorHAnsi" w:eastAsiaTheme="minorEastAsia" w:hAnsiTheme="minorHAnsi" w:cstheme="minorBidi"/>
          <w:noProof/>
          <w:sz w:val="22"/>
          <w:szCs w:val="22"/>
        </w:rPr>
      </w:pPr>
      <w:hyperlink w:anchor="_Toc395877360" w:history="1">
        <w:r w:rsidRPr="00047D47">
          <w:rPr>
            <w:rStyle w:val="Hyperlink"/>
            <w:noProof/>
          </w:rPr>
          <w:t>LOW</w:t>
        </w:r>
        <w:r>
          <w:rPr>
            <w:noProof/>
            <w:webHidden/>
          </w:rPr>
          <w:tab/>
        </w:r>
        <w:r>
          <w:rPr>
            <w:noProof/>
            <w:webHidden/>
          </w:rPr>
          <w:fldChar w:fldCharType="begin"/>
        </w:r>
        <w:r>
          <w:rPr>
            <w:noProof/>
            <w:webHidden/>
          </w:rPr>
          <w:instrText xml:space="preserve"> PAGEREF _Toc395877360 \h </w:instrText>
        </w:r>
        <w:r>
          <w:rPr>
            <w:noProof/>
            <w:webHidden/>
          </w:rPr>
        </w:r>
        <w:r>
          <w:rPr>
            <w:noProof/>
            <w:webHidden/>
          </w:rPr>
          <w:fldChar w:fldCharType="separate"/>
        </w:r>
        <w:r>
          <w:rPr>
            <w:noProof/>
            <w:webHidden/>
          </w:rPr>
          <w:t>8</w:t>
        </w:r>
        <w:r>
          <w:rPr>
            <w:noProof/>
            <w:webHidden/>
          </w:rPr>
          <w:fldChar w:fldCharType="end"/>
        </w:r>
      </w:hyperlink>
    </w:p>
    <w:p w:rsidR="00CE23C1" w:rsidRDefault="00CE23C1">
      <w:pPr>
        <w:pStyle w:val="TOC2"/>
        <w:rPr>
          <w:rFonts w:asciiTheme="minorHAnsi" w:eastAsiaTheme="minorEastAsia" w:hAnsiTheme="minorHAnsi" w:cstheme="minorBidi"/>
          <w:noProof/>
          <w:sz w:val="22"/>
          <w:szCs w:val="22"/>
        </w:rPr>
      </w:pPr>
      <w:hyperlink w:anchor="_Toc395877361" w:history="1">
        <w:r w:rsidRPr="00047D47">
          <w:rPr>
            <w:rStyle w:val="Hyperlink"/>
            <w:noProof/>
          </w:rPr>
          <w:t>SCORES</w:t>
        </w:r>
        <w:r>
          <w:rPr>
            <w:noProof/>
            <w:webHidden/>
          </w:rPr>
          <w:tab/>
        </w:r>
        <w:r>
          <w:rPr>
            <w:noProof/>
            <w:webHidden/>
          </w:rPr>
          <w:fldChar w:fldCharType="begin"/>
        </w:r>
        <w:r>
          <w:rPr>
            <w:noProof/>
            <w:webHidden/>
          </w:rPr>
          <w:instrText xml:space="preserve"> PAGEREF _Toc395877361 \h </w:instrText>
        </w:r>
        <w:r>
          <w:rPr>
            <w:noProof/>
            <w:webHidden/>
          </w:rPr>
        </w:r>
        <w:r>
          <w:rPr>
            <w:noProof/>
            <w:webHidden/>
          </w:rPr>
          <w:fldChar w:fldCharType="separate"/>
        </w:r>
        <w:r>
          <w:rPr>
            <w:noProof/>
            <w:webHidden/>
          </w:rPr>
          <w:t>8</w:t>
        </w:r>
        <w:r>
          <w:rPr>
            <w:noProof/>
            <w:webHidden/>
          </w:rPr>
          <w:fldChar w:fldCharType="end"/>
        </w:r>
      </w:hyperlink>
    </w:p>
    <w:p w:rsidR="00CE23C1" w:rsidRDefault="00CE23C1">
      <w:pPr>
        <w:pStyle w:val="TOC2"/>
        <w:rPr>
          <w:rFonts w:asciiTheme="minorHAnsi" w:eastAsiaTheme="minorEastAsia" w:hAnsiTheme="minorHAnsi" w:cstheme="minorBidi"/>
          <w:noProof/>
          <w:sz w:val="22"/>
          <w:szCs w:val="22"/>
        </w:rPr>
      </w:pPr>
      <w:hyperlink w:anchor="_Toc395877362" w:history="1">
        <w:r w:rsidRPr="00047D47">
          <w:rPr>
            <w:rStyle w:val="Hyperlink"/>
            <w:noProof/>
          </w:rPr>
          <w:t>REFERENCE</w:t>
        </w:r>
        <w:r>
          <w:rPr>
            <w:noProof/>
            <w:webHidden/>
          </w:rPr>
          <w:tab/>
        </w:r>
        <w:r>
          <w:rPr>
            <w:noProof/>
            <w:webHidden/>
          </w:rPr>
          <w:fldChar w:fldCharType="begin"/>
        </w:r>
        <w:r>
          <w:rPr>
            <w:noProof/>
            <w:webHidden/>
          </w:rPr>
          <w:instrText xml:space="preserve"> PAGEREF _Toc395877362 \h </w:instrText>
        </w:r>
        <w:r>
          <w:rPr>
            <w:noProof/>
            <w:webHidden/>
          </w:rPr>
        </w:r>
        <w:r>
          <w:rPr>
            <w:noProof/>
            <w:webHidden/>
          </w:rPr>
          <w:fldChar w:fldCharType="separate"/>
        </w:r>
        <w:r>
          <w:rPr>
            <w:noProof/>
            <w:webHidden/>
          </w:rPr>
          <w:t>8</w:t>
        </w:r>
        <w:r>
          <w:rPr>
            <w:noProof/>
            <w:webHidden/>
          </w:rPr>
          <w:fldChar w:fldCharType="end"/>
        </w:r>
      </w:hyperlink>
    </w:p>
    <w:p w:rsidR="00CE23C1" w:rsidRDefault="00CE23C1">
      <w:pPr>
        <w:pStyle w:val="TOC1"/>
        <w:rPr>
          <w:rFonts w:asciiTheme="minorHAnsi" w:eastAsiaTheme="minorEastAsia" w:hAnsiTheme="minorHAnsi" w:cstheme="minorBidi"/>
          <w:smallCaps w:val="0"/>
        </w:rPr>
      </w:pPr>
      <w:hyperlink w:anchor="_Toc395877363" w:history="1">
        <w:r w:rsidRPr="00047D47">
          <w:rPr>
            <w:rStyle w:val="Hyperlink"/>
          </w:rPr>
          <w:t>References</w:t>
        </w:r>
        <w:r>
          <w:rPr>
            <w:webHidden/>
          </w:rPr>
          <w:tab/>
        </w:r>
        <w:r>
          <w:rPr>
            <w:webHidden/>
          </w:rPr>
          <w:fldChar w:fldCharType="begin"/>
        </w:r>
        <w:r>
          <w:rPr>
            <w:webHidden/>
          </w:rPr>
          <w:instrText xml:space="preserve"> PAGEREF _Toc395877363 \h </w:instrText>
        </w:r>
        <w:r>
          <w:rPr>
            <w:webHidden/>
          </w:rPr>
        </w:r>
        <w:r>
          <w:rPr>
            <w:webHidden/>
          </w:rPr>
          <w:fldChar w:fldCharType="separate"/>
        </w:r>
        <w:r>
          <w:rPr>
            <w:webHidden/>
          </w:rPr>
          <w:t>9</w:t>
        </w:r>
        <w:r>
          <w:rPr>
            <w:webHidden/>
          </w:rPr>
          <w:fldChar w:fldCharType="end"/>
        </w:r>
      </w:hyperlink>
    </w:p>
    <w:p w:rsidR="0064185B" w:rsidRDefault="00AD0269" w:rsidP="00BC7A28">
      <w:pPr>
        <w:rPr>
          <w:sz w:val="16"/>
          <w:szCs w:val="16"/>
        </w:rPr>
      </w:pPr>
      <w:r w:rsidRPr="00274182">
        <w:fldChar w:fldCharType="end"/>
      </w:r>
    </w:p>
    <w:p w:rsidR="0064185B" w:rsidRDefault="0064185B" w:rsidP="0029021A">
      <w:pPr>
        <w:keepNext w:val="0"/>
        <w:keepLines w:val="0"/>
        <w:spacing w:after="0"/>
        <w:rPr>
          <w:rFonts w:cs="Lucida Sans Unicode"/>
          <w:szCs w:val="76"/>
        </w:rPr>
      </w:pPr>
    </w:p>
    <w:p w:rsidR="0064185B" w:rsidRDefault="00F75EDB" w:rsidP="00CB5A43">
      <w:pPr>
        <w:pStyle w:val="Heading1"/>
      </w:pPr>
      <w:bookmarkStart w:id="0" w:name="_Toc395877339"/>
      <w:r>
        <w:lastRenderedPageBreak/>
        <w:t>Overview</w:t>
      </w:r>
      <w:bookmarkEnd w:id="0"/>
    </w:p>
    <w:p w:rsidR="00C338EA" w:rsidRDefault="00C338EA" w:rsidP="00C338EA">
      <w:pPr>
        <w:pStyle w:val="Heading2"/>
      </w:pPr>
      <w:bookmarkStart w:id="1" w:name="_Toc395877340"/>
      <w:r>
        <w:t>Common Platform Enumeration (</w:t>
      </w:r>
      <w:proofErr w:type="spellStart"/>
      <w:r>
        <w:t>CPE</w:t>
      </w:r>
      <w:proofErr w:type="spellEnd"/>
      <w:r>
        <w:t>)</w:t>
      </w:r>
      <w:r>
        <w:rPr>
          <w:rStyle w:val="FootnoteReference"/>
        </w:rPr>
        <w:footnoteReference w:id="1"/>
      </w:r>
      <w:bookmarkEnd w:id="1"/>
    </w:p>
    <w:p w:rsidR="00C338EA" w:rsidRDefault="00C338EA" w:rsidP="00C338EA">
      <w:r>
        <w:t>Common Platform Enumeration (</w:t>
      </w:r>
      <w:proofErr w:type="spellStart"/>
      <w:r>
        <w:t>CPE</w:t>
      </w:r>
      <w:proofErr w:type="spellEnd"/>
      <w:r>
        <w:t xml:space="preserve">) is a standardized method of describing and identifying classes of applications, operating systems, and hardware devices present among an enterprise's computing assets. </w:t>
      </w:r>
      <w:proofErr w:type="spellStart"/>
      <w:r>
        <w:t>CPE</w:t>
      </w:r>
      <w:proofErr w:type="spellEnd"/>
      <w:r>
        <w:t xml:space="preserve"> does not identify unique instantiations of products on systems, such as the installation of XYZ </w:t>
      </w:r>
      <w:proofErr w:type="spellStart"/>
      <w:r>
        <w:t>Visualizer</w:t>
      </w:r>
      <w:proofErr w:type="spellEnd"/>
      <w:r>
        <w:t xml:space="preserve"> Enterprise Suite 4.2.3 with serial number </w:t>
      </w:r>
      <w:proofErr w:type="spellStart"/>
      <w:r>
        <w:t>Q472B987P113</w:t>
      </w:r>
      <w:proofErr w:type="spellEnd"/>
      <w:r>
        <w:t xml:space="preserve">. Rather, </w:t>
      </w:r>
      <w:proofErr w:type="spellStart"/>
      <w:r>
        <w:t>CPE</w:t>
      </w:r>
      <w:proofErr w:type="spellEnd"/>
      <w:r>
        <w:t xml:space="preserve"> identifies abstract classes of products, such as XYZ </w:t>
      </w:r>
      <w:proofErr w:type="spellStart"/>
      <w:r>
        <w:t>Visualizer</w:t>
      </w:r>
      <w:proofErr w:type="spellEnd"/>
      <w:r>
        <w:t xml:space="preserve"> Enterprise Suite 4.2.3, XYZ </w:t>
      </w:r>
      <w:proofErr w:type="spellStart"/>
      <w:r>
        <w:t>Visualizer</w:t>
      </w:r>
      <w:proofErr w:type="spellEnd"/>
      <w:r>
        <w:t xml:space="preserve"> Enterprise Suite (all versions), or XYZ </w:t>
      </w:r>
      <w:proofErr w:type="spellStart"/>
      <w:r>
        <w:t>Visualizer</w:t>
      </w:r>
      <w:proofErr w:type="spellEnd"/>
      <w:r>
        <w:t xml:space="preserve"> (all variations).</w:t>
      </w:r>
    </w:p>
    <w:p w:rsidR="00C338EA" w:rsidRDefault="00C338EA" w:rsidP="00C338EA">
      <w:r>
        <w:t xml:space="preserve">IT management tools can collect information about installed products, identifying these products using their </w:t>
      </w:r>
      <w:proofErr w:type="spellStart"/>
      <w:r>
        <w:t>CPE</w:t>
      </w:r>
      <w:proofErr w:type="spellEnd"/>
      <w:r>
        <w:t xml:space="preserve"> names, and then use this standardized information to help make fully or partially automated decisions regarding the assets. For example, identifying the presence of XYZ </w:t>
      </w:r>
      <w:proofErr w:type="spellStart"/>
      <w:r>
        <w:t>Visualizer</w:t>
      </w:r>
      <w:proofErr w:type="spellEnd"/>
      <w:r>
        <w:t xml:space="preserve"> Enterprise Suite could trigger a vulnerability management tool to check the system for known vulnerabilities in the software, and also trigger a configuration management tool to verify that the software is configured securely in accordance with the organization's policies. This example illustrates how </w:t>
      </w:r>
      <w:proofErr w:type="spellStart"/>
      <w:r>
        <w:t>CPE</w:t>
      </w:r>
      <w:proofErr w:type="spellEnd"/>
      <w:r>
        <w:t xml:space="preserve"> names can be used as a standardized source of information for enforcing and verifying IT management policies across tools.</w:t>
      </w:r>
    </w:p>
    <w:p w:rsidR="00C338EA" w:rsidRDefault="00C338EA" w:rsidP="00C338EA">
      <w:r>
        <w:t xml:space="preserve">The current version of </w:t>
      </w:r>
      <w:proofErr w:type="spellStart"/>
      <w:r>
        <w:t>CPE</w:t>
      </w:r>
      <w:proofErr w:type="spellEnd"/>
      <w:r>
        <w:t xml:space="preserve"> is 2.3. </w:t>
      </w:r>
      <w:proofErr w:type="spellStart"/>
      <w:r>
        <w:t>CPE</w:t>
      </w:r>
      <w:proofErr w:type="spellEnd"/>
      <w:r>
        <w:t xml:space="preserve"> 2.3 is defined through a set of specifications in a stack-based model, where capabilities are based on simpler, more narrowly defined elements that are specified lower in the stack. This design opens opportunities for innovation, as novel capabilities can be defined by combining only the needed elements, and the impacts of change can be better compartmentalized and managed.</w:t>
      </w:r>
    </w:p>
    <w:p w:rsidR="00C338EA" w:rsidRDefault="00C338EA" w:rsidP="00C338EA">
      <w:pPr>
        <w:pStyle w:val="Heading2"/>
      </w:pPr>
      <w:bookmarkStart w:id="2" w:name="_Toc395877341"/>
      <w:r>
        <w:t>Vulnerability</w:t>
      </w:r>
      <w:r>
        <w:rPr>
          <w:rStyle w:val="FootnoteReference"/>
        </w:rPr>
        <w:footnoteReference w:id="2"/>
      </w:r>
      <w:bookmarkEnd w:id="2"/>
    </w:p>
    <w:p w:rsidR="00C338EA" w:rsidRDefault="00C338EA" w:rsidP="00C338EA">
      <w:proofErr w:type="gramStart"/>
      <w:r>
        <w:t>An information</w:t>
      </w:r>
      <w:proofErr w:type="gramEnd"/>
      <w:r>
        <w:t xml:space="preserve"> security "vulnerability" is a mistake in software that can be directly used by a hacker to gain access to a system or network.</w:t>
      </w:r>
    </w:p>
    <w:p w:rsidR="00C338EA" w:rsidRDefault="00C338EA" w:rsidP="00C338EA">
      <w:proofErr w:type="spellStart"/>
      <w:r>
        <w:t>CVE</w:t>
      </w:r>
      <w:proofErr w:type="spellEnd"/>
      <w:r>
        <w:t xml:space="preserve"> considers a mistake </w:t>
      </w:r>
      <w:proofErr w:type="gramStart"/>
      <w:r>
        <w:t>a vulnerability</w:t>
      </w:r>
      <w:proofErr w:type="gramEnd"/>
      <w:r>
        <w:t xml:space="preserve"> if it allows an attacker to use it to violate a reasonable security policy for that system (this excludes entirely "open" security policies in which all users are trusted, or where there is no consideration of risk to the system).</w:t>
      </w:r>
    </w:p>
    <w:p w:rsidR="00C338EA" w:rsidRDefault="00C338EA" w:rsidP="00C338EA">
      <w:r>
        <w:t xml:space="preserve">For </w:t>
      </w:r>
      <w:proofErr w:type="spellStart"/>
      <w:r>
        <w:t>CVE</w:t>
      </w:r>
      <w:proofErr w:type="spellEnd"/>
      <w:r>
        <w:t xml:space="preserve">, </w:t>
      </w:r>
      <w:proofErr w:type="gramStart"/>
      <w:r>
        <w:t>a vulnerability</w:t>
      </w:r>
      <w:proofErr w:type="gramEnd"/>
      <w:r>
        <w:t xml:space="preserve"> is a state in a computing system (or set of systems) that either:</w:t>
      </w:r>
    </w:p>
    <w:p w:rsidR="00C338EA" w:rsidRDefault="00C338EA" w:rsidP="00C338EA">
      <w:pPr>
        <w:pStyle w:val="ListParagraph"/>
        <w:numPr>
          <w:ilvl w:val="0"/>
          <w:numId w:val="16"/>
        </w:numPr>
      </w:pPr>
      <w:r>
        <w:t>allows an attacker to execute commands as another user</w:t>
      </w:r>
    </w:p>
    <w:p w:rsidR="00C338EA" w:rsidRDefault="00C338EA" w:rsidP="00C338EA">
      <w:pPr>
        <w:pStyle w:val="ListParagraph"/>
        <w:numPr>
          <w:ilvl w:val="0"/>
          <w:numId w:val="16"/>
        </w:numPr>
      </w:pPr>
      <w:r>
        <w:t>allows an attacker to access data that is contrary to the specified access restrictions for that data</w:t>
      </w:r>
    </w:p>
    <w:p w:rsidR="00C338EA" w:rsidRDefault="00C338EA" w:rsidP="00C338EA">
      <w:pPr>
        <w:pStyle w:val="ListParagraph"/>
        <w:numPr>
          <w:ilvl w:val="0"/>
          <w:numId w:val="16"/>
        </w:numPr>
      </w:pPr>
      <w:r>
        <w:t>allows an attacker to pose as another entity</w:t>
      </w:r>
    </w:p>
    <w:p w:rsidR="00C338EA" w:rsidRDefault="00C338EA" w:rsidP="00C338EA">
      <w:pPr>
        <w:pStyle w:val="ListParagraph"/>
        <w:numPr>
          <w:ilvl w:val="0"/>
          <w:numId w:val="16"/>
        </w:numPr>
      </w:pPr>
      <w:r>
        <w:t>allows an attacker to conduct a denial of service</w:t>
      </w:r>
    </w:p>
    <w:p w:rsidR="00C338EA" w:rsidRDefault="00C338EA" w:rsidP="00C338EA">
      <w:r>
        <w:t>Examples of vulnerabilities include:</w:t>
      </w:r>
    </w:p>
    <w:p w:rsidR="00C338EA" w:rsidRDefault="00C338EA" w:rsidP="00C338EA">
      <w:pPr>
        <w:pStyle w:val="ListParagraph"/>
        <w:numPr>
          <w:ilvl w:val="0"/>
          <w:numId w:val="17"/>
        </w:numPr>
      </w:pPr>
      <w:proofErr w:type="spellStart"/>
      <w:r>
        <w:t>phf</w:t>
      </w:r>
      <w:proofErr w:type="spellEnd"/>
      <w:r>
        <w:t xml:space="preserve"> (remote command execution as user "nobody")</w:t>
      </w:r>
    </w:p>
    <w:p w:rsidR="00C338EA" w:rsidRDefault="00C338EA" w:rsidP="00C338EA">
      <w:pPr>
        <w:pStyle w:val="ListParagraph"/>
        <w:numPr>
          <w:ilvl w:val="0"/>
          <w:numId w:val="17"/>
        </w:numPr>
      </w:pPr>
      <w:proofErr w:type="spellStart"/>
      <w:r>
        <w:t>rpc.ttdbserverd</w:t>
      </w:r>
      <w:proofErr w:type="spellEnd"/>
      <w:r>
        <w:t xml:space="preserve"> (remote command execution as root)</w:t>
      </w:r>
    </w:p>
    <w:p w:rsidR="00C338EA" w:rsidRDefault="00C338EA" w:rsidP="00C338EA">
      <w:pPr>
        <w:pStyle w:val="ListParagraph"/>
        <w:numPr>
          <w:ilvl w:val="0"/>
          <w:numId w:val="17"/>
        </w:numPr>
      </w:pPr>
      <w:r>
        <w:t>world-writeable password file (modification of system-critical data)</w:t>
      </w:r>
    </w:p>
    <w:p w:rsidR="00C338EA" w:rsidRDefault="00C338EA" w:rsidP="00C338EA">
      <w:pPr>
        <w:pStyle w:val="ListParagraph"/>
        <w:numPr>
          <w:ilvl w:val="0"/>
          <w:numId w:val="17"/>
        </w:numPr>
      </w:pPr>
      <w:r>
        <w:t>default password (remote command execution or other access)</w:t>
      </w:r>
    </w:p>
    <w:p w:rsidR="00C338EA" w:rsidRDefault="00C338EA" w:rsidP="00C338EA">
      <w:pPr>
        <w:pStyle w:val="ListParagraph"/>
        <w:numPr>
          <w:ilvl w:val="0"/>
          <w:numId w:val="17"/>
        </w:numPr>
      </w:pPr>
      <w:r>
        <w:lastRenderedPageBreak/>
        <w:t>denial of service problems that allow an attacker to cause a Blue Screen of Death</w:t>
      </w:r>
    </w:p>
    <w:p w:rsidR="00C338EA" w:rsidRDefault="00C338EA" w:rsidP="00C338EA">
      <w:pPr>
        <w:pStyle w:val="ListParagraph"/>
        <w:numPr>
          <w:ilvl w:val="0"/>
          <w:numId w:val="17"/>
        </w:numPr>
      </w:pPr>
      <w:proofErr w:type="spellStart"/>
      <w:r>
        <w:t>smurf</w:t>
      </w:r>
      <w:proofErr w:type="spellEnd"/>
      <w:r>
        <w:t xml:space="preserve"> (denial of service by flooding a network)</w:t>
      </w:r>
    </w:p>
    <w:p w:rsidR="00C338EA" w:rsidRDefault="00C338EA" w:rsidP="00C338EA">
      <w:pPr>
        <w:pStyle w:val="Heading2"/>
      </w:pPr>
      <w:bookmarkStart w:id="3" w:name="_Toc395877342"/>
      <w:r>
        <w:t>Exposure</w:t>
      </w:r>
      <w:r>
        <w:rPr>
          <w:rStyle w:val="FootnoteReference"/>
        </w:rPr>
        <w:footnoteReference w:id="3"/>
      </w:r>
      <w:bookmarkEnd w:id="3"/>
    </w:p>
    <w:p w:rsidR="00C338EA" w:rsidRDefault="00C338EA" w:rsidP="00C338EA">
      <w:r>
        <w:t>An information security "exposure" is a system configuration issue or a mistake in software that allows access to information or capabilities that can be used by a hacker as a stepping-stone into a system or network.</w:t>
      </w:r>
    </w:p>
    <w:p w:rsidR="00C338EA" w:rsidRDefault="00C338EA" w:rsidP="00C338EA">
      <w:proofErr w:type="spellStart"/>
      <w:r>
        <w:t>CVE</w:t>
      </w:r>
      <w:proofErr w:type="spellEnd"/>
      <w:r>
        <w:t xml:space="preserve"> considers a configuration issue or a mistake an exposure if it does not directly allow compromise but could be an important component of a successful attack, and is a violation of a reasonable security policy.</w:t>
      </w:r>
    </w:p>
    <w:p w:rsidR="00C338EA" w:rsidRDefault="00C338EA" w:rsidP="00C338EA">
      <w:r>
        <w:t xml:space="preserve">An "exposure" describes a state in a computing system (or set of systems) that is not </w:t>
      </w:r>
      <w:proofErr w:type="gramStart"/>
      <w:r>
        <w:t>a vulnerability</w:t>
      </w:r>
      <w:proofErr w:type="gramEnd"/>
      <w:r>
        <w:t>, but either:</w:t>
      </w:r>
    </w:p>
    <w:p w:rsidR="00C338EA" w:rsidRDefault="00C338EA" w:rsidP="00C338EA">
      <w:pPr>
        <w:pStyle w:val="ListParagraph"/>
        <w:numPr>
          <w:ilvl w:val="0"/>
          <w:numId w:val="18"/>
        </w:numPr>
      </w:pPr>
      <w:r>
        <w:t>allows an attacker to conduct information gathering activities</w:t>
      </w:r>
    </w:p>
    <w:p w:rsidR="00C338EA" w:rsidRDefault="00C338EA" w:rsidP="00C338EA">
      <w:pPr>
        <w:pStyle w:val="ListParagraph"/>
        <w:numPr>
          <w:ilvl w:val="0"/>
          <w:numId w:val="18"/>
        </w:numPr>
      </w:pPr>
      <w:r>
        <w:t>allows an attacker to hide activities</w:t>
      </w:r>
    </w:p>
    <w:p w:rsidR="00C338EA" w:rsidRDefault="00C338EA" w:rsidP="00C338EA">
      <w:pPr>
        <w:pStyle w:val="ListParagraph"/>
        <w:numPr>
          <w:ilvl w:val="0"/>
          <w:numId w:val="18"/>
        </w:numPr>
      </w:pPr>
      <w:r>
        <w:t>includes a capability that behaves as expected, but can be easily compromised</w:t>
      </w:r>
    </w:p>
    <w:p w:rsidR="00C338EA" w:rsidRDefault="00C338EA" w:rsidP="00C338EA">
      <w:pPr>
        <w:pStyle w:val="ListParagraph"/>
        <w:numPr>
          <w:ilvl w:val="0"/>
          <w:numId w:val="18"/>
        </w:numPr>
      </w:pPr>
      <w:r>
        <w:t>is a primary point of entry that an attacker may attempt to use to gain access to the system or data</w:t>
      </w:r>
    </w:p>
    <w:p w:rsidR="00C338EA" w:rsidRDefault="00C338EA" w:rsidP="00C338EA">
      <w:pPr>
        <w:pStyle w:val="ListParagraph"/>
        <w:numPr>
          <w:ilvl w:val="0"/>
          <w:numId w:val="18"/>
        </w:numPr>
      </w:pPr>
      <w:r>
        <w:t>is considered a problem according to some reasonable security policy</w:t>
      </w:r>
    </w:p>
    <w:p w:rsidR="00C338EA" w:rsidRDefault="00C338EA" w:rsidP="00C338EA">
      <w:r>
        <w:t>Examples of exposures include:</w:t>
      </w:r>
    </w:p>
    <w:p w:rsidR="00C338EA" w:rsidRDefault="00C338EA" w:rsidP="00C338EA">
      <w:pPr>
        <w:pStyle w:val="ListParagraph"/>
        <w:numPr>
          <w:ilvl w:val="0"/>
          <w:numId w:val="19"/>
        </w:numPr>
      </w:pPr>
      <w:r>
        <w:t>running services such as finger (useful for information gathering, though it works as advertised)</w:t>
      </w:r>
    </w:p>
    <w:p w:rsidR="00C338EA" w:rsidRDefault="00C338EA" w:rsidP="00C338EA">
      <w:pPr>
        <w:pStyle w:val="ListParagraph"/>
        <w:numPr>
          <w:ilvl w:val="0"/>
          <w:numId w:val="19"/>
        </w:numPr>
      </w:pPr>
      <w:r>
        <w:t>inappropriate settings for Windows NT auditing policies (where "inappropriate" is enterprise-specific)</w:t>
      </w:r>
    </w:p>
    <w:p w:rsidR="00C338EA" w:rsidRDefault="00C338EA" w:rsidP="00C338EA">
      <w:pPr>
        <w:pStyle w:val="ListParagraph"/>
        <w:numPr>
          <w:ilvl w:val="0"/>
          <w:numId w:val="19"/>
        </w:numPr>
      </w:pPr>
      <w:r>
        <w:t>running services that are common attack points (e.g., HTTP, FTP, or SMTP)</w:t>
      </w:r>
    </w:p>
    <w:p w:rsidR="00C338EA" w:rsidRDefault="00C338EA" w:rsidP="00C338EA">
      <w:pPr>
        <w:pStyle w:val="ListParagraph"/>
        <w:numPr>
          <w:ilvl w:val="0"/>
          <w:numId w:val="19"/>
        </w:numPr>
      </w:pPr>
      <w:r>
        <w:t>use of applications or services that can be successfully attacked by brute force methods (e.g., use of trivially broken encryption, or a small key space)</w:t>
      </w:r>
    </w:p>
    <w:p w:rsidR="00D478CB" w:rsidRDefault="00DB2E04" w:rsidP="00F368EA">
      <w:pPr>
        <w:pStyle w:val="Heading2"/>
      </w:pPr>
      <w:r>
        <w:tab/>
      </w:r>
      <w:bookmarkStart w:id="4" w:name="_Toc395877343"/>
      <w:proofErr w:type="spellStart"/>
      <w:r w:rsidR="00B477C2">
        <w:t>WFN</w:t>
      </w:r>
      <w:proofErr w:type="spellEnd"/>
      <w:r w:rsidR="00B477C2">
        <w:t xml:space="preserve"> – Well Formed Name</w:t>
      </w:r>
      <w:r w:rsidR="00B477C2">
        <w:rPr>
          <w:rStyle w:val="FootnoteReference"/>
        </w:rPr>
        <w:footnoteReference w:id="4"/>
      </w:r>
      <w:bookmarkEnd w:id="4"/>
    </w:p>
    <w:p w:rsidR="00B477C2" w:rsidRDefault="00B477C2" w:rsidP="00B477C2">
      <w:pPr>
        <w:pStyle w:val="BodyText"/>
      </w:pPr>
      <w:r>
        <w:t xml:space="preserve">A </w:t>
      </w:r>
      <w:proofErr w:type="spellStart"/>
      <w:r>
        <w:t>WFN</w:t>
      </w:r>
      <w:proofErr w:type="spellEnd"/>
      <w:r>
        <w:t xml:space="preserve"> is an unordered set of attribute-value pairs that collectively (a) describe or identify a software application, operating system, or hardware device, and (b) satisfy the criteria specified in Section 5.2. Unordered means that there is no prescribed order for the attribute-value pairs, and there is no specified relationship (hierarchical, set-theoretic, or otherwise) among attributes or attribute-value pairs.</w:t>
      </w:r>
    </w:p>
    <w:p w:rsidR="00B477C2" w:rsidRDefault="00B477C2" w:rsidP="00B477C2">
      <w:pPr>
        <w:pStyle w:val="BodyText"/>
      </w:pPr>
      <w:r>
        <w:t xml:space="preserve">The </w:t>
      </w:r>
      <w:proofErr w:type="spellStart"/>
      <w:r>
        <w:t>WFN</w:t>
      </w:r>
      <w:proofErr w:type="spellEnd"/>
      <w:r>
        <w:t xml:space="preserve"> is a logical construct only. The </w:t>
      </w:r>
      <w:proofErr w:type="spellStart"/>
      <w:r>
        <w:t>WFN</w:t>
      </w:r>
      <w:proofErr w:type="spellEnd"/>
      <w:r>
        <w:t xml:space="preserve"> is not intended to be a data format, encoding, or any other kind of machine-readable representation for machine interchange and processing. Rather, it is a conceptual data structure</w:t>
      </w:r>
      <w:proofErr w:type="gramStart"/>
      <w:r>
        <w:t>—an abstract canonical form—used to clearly and unambiguously specify</w:t>
      </w:r>
      <w:proofErr w:type="gramEnd"/>
      <w:r>
        <w:t xml:space="preserve"> desired implementations and behaviors. There is no requirement that </w:t>
      </w:r>
      <w:proofErr w:type="spellStart"/>
      <w:r>
        <w:t>CPE</w:t>
      </w:r>
      <w:proofErr w:type="spellEnd"/>
      <w:r>
        <w:t xml:space="preserve">-conformant tools create or manipulate </w:t>
      </w:r>
      <w:proofErr w:type="spellStart"/>
      <w:r>
        <w:t>WFN</w:t>
      </w:r>
      <w:proofErr w:type="spellEnd"/>
      <w:r>
        <w:t xml:space="preserve">-like data structures internally to their implementations. Section 6 describes procedures for binding </w:t>
      </w:r>
      <w:proofErr w:type="spellStart"/>
      <w:r>
        <w:t>WFNs</w:t>
      </w:r>
      <w:proofErr w:type="spellEnd"/>
      <w:r>
        <w:t xml:space="preserve"> to machine-readable representations for interchange and processing.</w:t>
      </w:r>
    </w:p>
    <w:p w:rsidR="0099273B" w:rsidRDefault="0099273B" w:rsidP="0099273B">
      <w:pPr>
        <w:pStyle w:val="Heading2"/>
      </w:pPr>
      <w:bookmarkStart w:id="5" w:name="_Toc395877344"/>
      <w:proofErr w:type="spellStart"/>
      <w:r>
        <w:lastRenderedPageBreak/>
        <w:t>CVSS</w:t>
      </w:r>
      <w:proofErr w:type="spellEnd"/>
      <w:r>
        <w:t xml:space="preserve"> – Common Vulnerability Scoring System</w:t>
      </w:r>
      <w:r>
        <w:rPr>
          <w:rStyle w:val="FootnoteReference"/>
        </w:rPr>
        <w:footnoteReference w:id="5"/>
      </w:r>
      <w:bookmarkEnd w:id="5"/>
    </w:p>
    <w:p w:rsidR="0099273B" w:rsidRDefault="008A39A8" w:rsidP="0099273B">
      <w:pPr>
        <w:pStyle w:val="BodyText"/>
      </w:pPr>
      <w:proofErr w:type="spellStart"/>
      <w:r>
        <w:t>CVSS</w:t>
      </w:r>
      <w:proofErr w:type="spellEnd"/>
      <w:r>
        <w:t xml:space="preserve"> stands for The Common Vulnerability Scoring System and is a vendor agnostic, industry open standard designed to convey vulnerability severity and help determine urgency and priority of response. It solves the problem of multiple, incompatible scoring systems and is usable and understandable by anyone.</w:t>
      </w:r>
    </w:p>
    <w:p w:rsidR="008A39A8" w:rsidRDefault="008A39A8" w:rsidP="008A39A8">
      <w:pPr>
        <w:pStyle w:val="BodyText"/>
      </w:pPr>
      <w:r>
        <w:t>Scoring is the process of combining all the metric values according to specific formulas. Base Scoring is computed by the vendor or originator with the intention of being published and once set, is not expected to change. It is computed from the big three confidentiality, integrity and availability. This is the foundation which is modified by the Temporal and Environmental metrics. The base score has the largest bearing on the final score and rep</w:t>
      </w:r>
      <w:r>
        <w:t>resents vulnerability severity.</w:t>
      </w:r>
    </w:p>
    <w:p w:rsidR="008A39A8" w:rsidRDefault="008A39A8" w:rsidP="008A39A8">
      <w:pPr>
        <w:pStyle w:val="BodyText"/>
      </w:pPr>
      <w:r>
        <w:t xml:space="preserve">Temporal Scoring is also computed by vendors and coordinators for publication, and modifies the Base score. It allows for the introduction of mitigating factors to reduce the score of </w:t>
      </w:r>
      <w:proofErr w:type="gramStart"/>
      <w:r>
        <w:t>a vulnerability</w:t>
      </w:r>
      <w:proofErr w:type="gramEnd"/>
      <w:r>
        <w:t xml:space="preserve"> and is designed to be re-evaluated at specific intervals as a vulnerability ages. The temporal score represents vulnerability urge</w:t>
      </w:r>
      <w:r>
        <w:t>ncy at specific points in time.</w:t>
      </w:r>
    </w:p>
    <w:p w:rsidR="008A39A8" w:rsidRDefault="008A39A8" w:rsidP="008A39A8">
      <w:pPr>
        <w:pStyle w:val="BodyText"/>
      </w:pPr>
      <w:r>
        <w:t>Environmental Scoring is optionally computed by end-user organizations and adjusts combined Base-Temporal score. This should be considered the FINAL score and represents a snapshot in time, tailored to a specific environment. User organizations should use this to prioritize responses within their own environments.</w:t>
      </w:r>
    </w:p>
    <w:p w:rsidR="008A39A8" w:rsidRDefault="008A39A8" w:rsidP="008A39A8">
      <w:pPr>
        <w:pStyle w:val="BodyText"/>
      </w:pPr>
    </w:p>
    <w:p w:rsidR="008A39A8" w:rsidRDefault="008A39A8" w:rsidP="008A39A8">
      <w:pPr>
        <w:pStyle w:val="BodyText"/>
      </w:pPr>
    </w:p>
    <w:p w:rsidR="008A39A8" w:rsidRPr="0099273B" w:rsidRDefault="008A39A8" w:rsidP="0099273B">
      <w:pPr>
        <w:pStyle w:val="BodyText"/>
      </w:pPr>
    </w:p>
    <w:p w:rsidR="009E2D9C" w:rsidRDefault="00F368EA" w:rsidP="009E2D9C">
      <w:pPr>
        <w:pStyle w:val="Heading1"/>
      </w:pPr>
      <w:bookmarkStart w:id="6" w:name="_Toc395877345"/>
      <w:r>
        <w:lastRenderedPageBreak/>
        <w:t>Codebook</w:t>
      </w:r>
      <w:bookmarkEnd w:id="6"/>
    </w:p>
    <w:p w:rsidR="00352EDD" w:rsidRPr="00352EDD" w:rsidRDefault="00352EDD" w:rsidP="00352EDD">
      <w:pPr>
        <w:pStyle w:val="BodyText"/>
      </w:pPr>
    </w:p>
    <w:tbl>
      <w:tblPr>
        <w:tblStyle w:val="LightList-Accent2"/>
        <w:tblW w:w="9596" w:type="dxa"/>
        <w:tblLook w:val="0020"/>
      </w:tblPr>
      <w:tblGrid>
        <w:gridCol w:w="4933"/>
        <w:gridCol w:w="1611"/>
        <w:gridCol w:w="3052"/>
      </w:tblGrid>
      <w:tr w:rsidR="00352EDD" w:rsidTr="00352EDD">
        <w:trPr>
          <w:cnfStyle w:val="100000000000"/>
          <w:trHeight w:val="88"/>
        </w:trPr>
        <w:tc>
          <w:tcPr>
            <w:cnfStyle w:val="000010000000"/>
            <w:tcW w:w="6544" w:type="dxa"/>
            <w:gridSpan w:val="2"/>
          </w:tcPr>
          <w:p w:rsidR="00352EDD" w:rsidRPr="00F368EA" w:rsidRDefault="00352EDD" w:rsidP="00F368EA">
            <w:pPr>
              <w:pStyle w:val="Heading2"/>
              <w:spacing w:before="0"/>
              <w:outlineLvl w:val="1"/>
              <w:rPr>
                <w:sz w:val="24"/>
                <w:szCs w:val="24"/>
              </w:rPr>
            </w:pPr>
            <w:bookmarkStart w:id="7" w:name="_Toc395877346"/>
            <w:proofErr w:type="spellStart"/>
            <w:r w:rsidRPr="00F368EA">
              <w:rPr>
                <w:sz w:val="24"/>
                <w:szCs w:val="24"/>
              </w:rPr>
              <w:t>CPE</w:t>
            </w:r>
            <w:bookmarkEnd w:id="7"/>
            <w:proofErr w:type="spellEnd"/>
          </w:p>
        </w:tc>
        <w:tc>
          <w:tcPr>
            <w:tcW w:w="3052" w:type="dxa"/>
          </w:tcPr>
          <w:p w:rsidR="00352EDD" w:rsidRPr="00F368EA" w:rsidRDefault="00352EDD" w:rsidP="00352EDD">
            <w:pPr>
              <w:pStyle w:val="NoSpacing"/>
              <w:cnfStyle w:val="100000000000"/>
            </w:pPr>
            <w:r>
              <w:t>Column A</w:t>
            </w:r>
          </w:p>
        </w:tc>
      </w:tr>
      <w:tr w:rsidR="00F368EA" w:rsidTr="00352EDD">
        <w:trPr>
          <w:cnfStyle w:val="000000100000"/>
          <w:trHeight w:val="225"/>
        </w:trPr>
        <w:tc>
          <w:tcPr>
            <w:cnfStyle w:val="000010000000"/>
            <w:tcW w:w="4933" w:type="dxa"/>
          </w:tcPr>
          <w:p w:rsidR="00F368EA" w:rsidRDefault="00352EDD" w:rsidP="00352EDD">
            <w:pPr>
              <w:pStyle w:val="NoSpacing"/>
            </w:pPr>
            <w:r>
              <w:t>Description</w:t>
            </w:r>
          </w:p>
        </w:tc>
        <w:tc>
          <w:tcPr>
            <w:tcW w:w="4663" w:type="dxa"/>
            <w:gridSpan w:val="2"/>
          </w:tcPr>
          <w:p w:rsidR="00F368EA" w:rsidRDefault="00F368EA" w:rsidP="00352EDD">
            <w:pPr>
              <w:pStyle w:val="NoSpacing"/>
              <w:cnfStyle w:val="000000100000"/>
            </w:pPr>
          </w:p>
        </w:tc>
      </w:tr>
      <w:tr w:rsidR="00352EDD" w:rsidTr="00352EDD">
        <w:trPr>
          <w:trHeight w:val="493"/>
        </w:trPr>
        <w:tc>
          <w:tcPr>
            <w:cnfStyle w:val="000010000000"/>
            <w:tcW w:w="9596" w:type="dxa"/>
            <w:gridSpan w:val="3"/>
          </w:tcPr>
          <w:p w:rsidR="00352EDD" w:rsidRDefault="005052A7" w:rsidP="00352EDD">
            <w:pPr>
              <w:pStyle w:val="NoSpacing"/>
            </w:pPr>
            <w:r w:rsidRPr="005052A7">
              <w:t>Common Platform Enumeration (</w:t>
            </w:r>
            <w:proofErr w:type="spellStart"/>
            <w:r w:rsidRPr="005052A7">
              <w:t>CPE</w:t>
            </w:r>
            <w:proofErr w:type="spellEnd"/>
            <w:r w:rsidRPr="005052A7">
              <w:t>) is a standardized method of describing and identifying classes of applications, operating systems, and hardware devices present among an enterprise’s computing assets.</w:t>
            </w:r>
          </w:p>
          <w:p w:rsidR="005052A7" w:rsidRDefault="005052A7" w:rsidP="00352EDD">
            <w:pPr>
              <w:pStyle w:val="NoSpacing"/>
            </w:pPr>
            <w:r>
              <w:t xml:space="preserve">This type of binding is referred to as a Uniform Resource Identifier (URI) binding.  There is another binding type </w:t>
            </w:r>
            <w:proofErr w:type="spellStart"/>
            <w:r>
              <w:t>refered</w:t>
            </w:r>
            <w:proofErr w:type="spellEnd"/>
            <w:r>
              <w:t xml:space="preserve"> to as Formatted String Binding whose syntax is somewhat different and is distinguished by the string starting with </w:t>
            </w:r>
            <w:proofErr w:type="spellStart"/>
            <w:r>
              <w:t>cpe:2.3</w:t>
            </w:r>
            <w:proofErr w:type="spellEnd"/>
          </w:p>
          <w:p w:rsidR="005052A7" w:rsidRDefault="005052A7" w:rsidP="00352EDD">
            <w:pPr>
              <w:pStyle w:val="NoSpacing"/>
            </w:pPr>
            <w:r>
              <w:t xml:space="preserve">This column contains the all </w:t>
            </w:r>
            <w:proofErr w:type="spellStart"/>
            <w:r>
              <w:t>CPE’s</w:t>
            </w:r>
            <w:proofErr w:type="spellEnd"/>
            <w:r>
              <w:t xml:space="preserve"> in URI form taken from </w:t>
            </w:r>
            <w:proofErr w:type="spellStart"/>
            <w:r>
              <w:t>NIST</w:t>
            </w:r>
            <w:proofErr w:type="spellEnd"/>
            <w:r>
              <w:t xml:space="preserve"> located at </w:t>
            </w:r>
            <w:hyperlink r:id="rId8" w:history="1">
              <w:r w:rsidRPr="0084596E">
                <w:rPr>
                  <w:rStyle w:val="Hyperlink"/>
                </w:rPr>
                <w:t>http://nvd.nist.gov/cpe.cfm</w:t>
              </w:r>
            </w:hyperlink>
            <w:r>
              <w:t xml:space="preserve">.  There are approximately 95 thousand applications contained in the </w:t>
            </w:r>
            <w:proofErr w:type="spellStart"/>
            <w:r>
              <w:t>NIST</w:t>
            </w:r>
            <w:proofErr w:type="spellEnd"/>
            <w:r>
              <w:t xml:space="preserve"> Dataset.</w:t>
            </w:r>
          </w:p>
        </w:tc>
      </w:tr>
    </w:tbl>
    <w:p w:rsidR="00352EDD" w:rsidRDefault="00352EDD" w:rsidP="00352EDD">
      <w:pPr>
        <w:pStyle w:val="NoSpacing"/>
      </w:pPr>
    </w:p>
    <w:tbl>
      <w:tblPr>
        <w:tblStyle w:val="LightList-Accent2"/>
        <w:tblW w:w="9596" w:type="dxa"/>
        <w:tblLook w:val="0020"/>
      </w:tblPr>
      <w:tblGrid>
        <w:gridCol w:w="4933"/>
        <w:gridCol w:w="1611"/>
        <w:gridCol w:w="3052"/>
      </w:tblGrid>
      <w:tr w:rsidR="00352EDD" w:rsidTr="00D01232">
        <w:trPr>
          <w:cnfStyle w:val="100000000000"/>
          <w:trHeight w:val="88"/>
        </w:trPr>
        <w:tc>
          <w:tcPr>
            <w:cnfStyle w:val="000010000000"/>
            <w:tcW w:w="6544" w:type="dxa"/>
            <w:gridSpan w:val="2"/>
          </w:tcPr>
          <w:p w:rsidR="00352EDD" w:rsidRPr="00F368EA" w:rsidRDefault="005052A7" w:rsidP="00D01232">
            <w:pPr>
              <w:pStyle w:val="Heading2"/>
              <w:spacing w:before="0"/>
              <w:outlineLvl w:val="1"/>
              <w:rPr>
                <w:sz w:val="24"/>
                <w:szCs w:val="24"/>
              </w:rPr>
            </w:pPr>
            <w:bookmarkStart w:id="8" w:name="_Toc395877347"/>
            <w:r>
              <w:rPr>
                <w:sz w:val="24"/>
                <w:szCs w:val="24"/>
              </w:rPr>
              <w:t>PART</w:t>
            </w:r>
            <w:bookmarkEnd w:id="8"/>
          </w:p>
        </w:tc>
        <w:tc>
          <w:tcPr>
            <w:tcW w:w="3052" w:type="dxa"/>
          </w:tcPr>
          <w:p w:rsidR="00352EDD" w:rsidRPr="00F368EA" w:rsidRDefault="00352EDD" w:rsidP="00D01232">
            <w:pPr>
              <w:pStyle w:val="NoSpacing"/>
              <w:cnfStyle w:val="100000000000"/>
            </w:pPr>
            <w:r>
              <w:t xml:space="preserve">Column </w:t>
            </w:r>
            <w:r>
              <w:t>B</w:t>
            </w:r>
          </w:p>
        </w:tc>
      </w:tr>
      <w:tr w:rsidR="00352EDD" w:rsidTr="00D01232">
        <w:trPr>
          <w:cnfStyle w:val="000000100000"/>
          <w:trHeight w:val="225"/>
        </w:trPr>
        <w:tc>
          <w:tcPr>
            <w:cnfStyle w:val="000010000000"/>
            <w:tcW w:w="4933" w:type="dxa"/>
          </w:tcPr>
          <w:p w:rsidR="00352EDD" w:rsidRDefault="00352EDD" w:rsidP="00D01232">
            <w:pPr>
              <w:pStyle w:val="NoSpacing"/>
            </w:pPr>
            <w:r>
              <w:t>Description</w:t>
            </w:r>
          </w:p>
        </w:tc>
        <w:tc>
          <w:tcPr>
            <w:tcW w:w="4663" w:type="dxa"/>
            <w:gridSpan w:val="2"/>
          </w:tcPr>
          <w:p w:rsidR="00352EDD" w:rsidRDefault="00352EDD" w:rsidP="00D01232">
            <w:pPr>
              <w:pStyle w:val="NoSpacing"/>
              <w:cnfStyle w:val="000000100000"/>
            </w:pPr>
          </w:p>
        </w:tc>
      </w:tr>
      <w:tr w:rsidR="00352EDD" w:rsidTr="00D01232">
        <w:trPr>
          <w:trHeight w:val="493"/>
        </w:trPr>
        <w:tc>
          <w:tcPr>
            <w:cnfStyle w:val="000010000000"/>
            <w:tcW w:w="9596" w:type="dxa"/>
            <w:gridSpan w:val="3"/>
          </w:tcPr>
          <w:p w:rsidR="00B477C2" w:rsidRDefault="00B477C2" w:rsidP="00B477C2">
            <w:pPr>
              <w:pStyle w:val="NoSpacing"/>
            </w:pPr>
            <w:r>
              <w:t xml:space="preserve">PART identifies the type of Item the </w:t>
            </w:r>
            <w:proofErr w:type="spellStart"/>
            <w:r>
              <w:t>CPE</w:t>
            </w:r>
            <w:proofErr w:type="spellEnd"/>
            <w:r>
              <w:t xml:space="preserve"> refers to.</w:t>
            </w:r>
          </w:p>
          <w:p w:rsidR="00B477C2" w:rsidRDefault="00B477C2" w:rsidP="00B477C2">
            <w:pPr>
              <w:pStyle w:val="NoSpacing"/>
              <w:numPr>
                <w:ilvl w:val="0"/>
                <w:numId w:val="21"/>
              </w:numPr>
            </w:pPr>
            <w:r>
              <w:t xml:space="preserve">The value “a”, when the </w:t>
            </w:r>
            <w:proofErr w:type="spellStart"/>
            <w:r>
              <w:t>WFN</w:t>
            </w:r>
            <w:proofErr w:type="spellEnd"/>
            <w:r>
              <w:t xml:space="preserve"> is for a class of applications.</w:t>
            </w:r>
          </w:p>
          <w:p w:rsidR="00B477C2" w:rsidRDefault="00B477C2" w:rsidP="00B477C2">
            <w:pPr>
              <w:pStyle w:val="NoSpacing"/>
              <w:numPr>
                <w:ilvl w:val="0"/>
                <w:numId w:val="21"/>
              </w:numPr>
            </w:pPr>
            <w:r>
              <w:t xml:space="preserve">The value “o”, when the </w:t>
            </w:r>
            <w:proofErr w:type="spellStart"/>
            <w:r>
              <w:t>WFN</w:t>
            </w:r>
            <w:proofErr w:type="spellEnd"/>
            <w:r>
              <w:t xml:space="preserve"> is for a class of operating systems.</w:t>
            </w:r>
          </w:p>
          <w:p w:rsidR="00352EDD" w:rsidRDefault="00B477C2" w:rsidP="00B477C2">
            <w:pPr>
              <w:pStyle w:val="NoSpacing"/>
              <w:numPr>
                <w:ilvl w:val="0"/>
                <w:numId w:val="21"/>
              </w:numPr>
            </w:pPr>
            <w:r>
              <w:t xml:space="preserve">The value “h”, when the </w:t>
            </w:r>
            <w:proofErr w:type="spellStart"/>
            <w:r>
              <w:t>WFN</w:t>
            </w:r>
            <w:proofErr w:type="spellEnd"/>
            <w:r>
              <w:t xml:space="preserve"> is for a class of hardware devices.</w:t>
            </w:r>
          </w:p>
        </w:tc>
      </w:tr>
    </w:tbl>
    <w:p w:rsidR="00352EDD" w:rsidRDefault="00352EDD" w:rsidP="00352EDD">
      <w:pPr>
        <w:pStyle w:val="BodyText"/>
      </w:pPr>
    </w:p>
    <w:tbl>
      <w:tblPr>
        <w:tblStyle w:val="LightList-Accent2"/>
        <w:tblW w:w="9596" w:type="dxa"/>
        <w:tblLook w:val="0020"/>
      </w:tblPr>
      <w:tblGrid>
        <w:gridCol w:w="4933"/>
        <w:gridCol w:w="1611"/>
        <w:gridCol w:w="3052"/>
      </w:tblGrid>
      <w:tr w:rsidR="00352EDD" w:rsidTr="00D01232">
        <w:trPr>
          <w:cnfStyle w:val="100000000000"/>
          <w:trHeight w:val="88"/>
        </w:trPr>
        <w:tc>
          <w:tcPr>
            <w:cnfStyle w:val="000010000000"/>
            <w:tcW w:w="6544" w:type="dxa"/>
            <w:gridSpan w:val="2"/>
          </w:tcPr>
          <w:p w:rsidR="00352EDD" w:rsidRPr="00F368EA" w:rsidRDefault="005052A7" w:rsidP="00D01232">
            <w:pPr>
              <w:pStyle w:val="Heading2"/>
              <w:spacing w:before="0"/>
              <w:outlineLvl w:val="1"/>
              <w:rPr>
                <w:sz w:val="24"/>
                <w:szCs w:val="24"/>
              </w:rPr>
            </w:pPr>
            <w:bookmarkStart w:id="9" w:name="_Toc395877348"/>
            <w:r>
              <w:rPr>
                <w:sz w:val="24"/>
                <w:szCs w:val="24"/>
              </w:rPr>
              <w:t>VENDOR</w:t>
            </w:r>
            <w:bookmarkEnd w:id="9"/>
          </w:p>
        </w:tc>
        <w:tc>
          <w:tcPr>
            <w:tcW w:w="3052" w:type="dxa"/>
          </w:tcPr>
          <w:p w:rsidR="00352EDD" w:rsidRPr="00F368EA" w:rsidRDefault="00352EDD" w:rsidP="00D01232">
            <w:pPr>
              <w:pStyle w:val="NoSpacing"/>
              <w:cnfStyle w:val="100000000000"/>
            </w:pPr>
            <w:r>
              <w:t xml:space="preserve">Column </w:t>
            </w:r>
            <w:r>
              <w:t>C</w:t>
            </w:r>
          </w:p>
        </w:tc>
      </w:tr>
      <w:tr w:rsidR="00352EDD" w:rsidTr="00D01232">
        <w:trPr>
          <w:cnfStyle w:val="000000100000"/>
          <w:trHeight w:val="225"/>
        </w:trPr>
        <w:tc>
          <w:tcPr>
            <w:cnfStyle w:val="000010000000"/>
            <w:tcW w:w="4933" w:type="dxa"/>
          </w:tcPr>
          <w:p w:rsidR="00352EDD" w:rsidRDefault="00352EDD" w:rsidP="00D01232">
            <w:pPr>
              <w:pStyle w:val="NoSpacing"/>
            </w:pPr>
            <w:r>
              <w:t>Description</w:t>
            </w:r>
          </w:p>
        </w:tc>
        <w:tc>
          <w:tcPr>
            <w:tcW w:w="4663" w:type="dxa"/>
            <w:gridSpan w:val="2"/>
          </w:tcPr>
          <w:p w:rsidR="00352EDD" w:rsidRDefault="00352EDD" w:rsidP="00D01232">
            <w:pPr>
              <w:pStyle w:val="NoSpacing"/>
              <w:cnfStyle w:val="000000100000"/>
            </w:pPr>
          </w:p>
        </w:tc>
      </w:tr>
      <w:tr w:rsidR="00352EDD" w:rsidTr="00D01232">
        <w:trPr>
          <w:trHeight w:val="493"/>
        </w:trPr>
        <w:tc>
          <w:tcPr>
            <w:cnfStyle w:val="000010000000"/>
            <w:tcW w:w="9596" w:type="dxa"/>
            <w:gridSpan w:val="3"/>
          </w:tcPr>
          <w:p w:rsidR="00352EDD" w:rsidRDefault="00B477C2" w:rsidP="0099273B">
            <w:pPr>
              <w:pStyle w:val="BodyText"/>
              <w:ind w:left="43"/>
            </w:pPr>
            <w:r w:rsidRPr="00B477C2">
              <w:t xml:space="preserve">Values for this attribute SHOULD describe or identify the person or organization that manufactured or created the product. </w:t>
            </w:r>
          </w:p>
        </w:tc>
      </w:tr>
    </w:tbl>
    <w:p w:rsidR="00352EDD" w:rsidRDefault="00352EDD" w:rsidP="00352EDD">
      <w:pPr>
        <w:pStyle w:val="BodyText"/>
      </w:pPr>
    </w:p>
    <w:tbl>
      <w:tblPr>
        <w:tblStyle w:val="LightList-Accent2"/>
        <w:tblW w:w="9596" w:type="dxa"/>
        <w:tblLook w:val="0020"/>
      </w:tblPr>
      <w:tblGrid>
        <w:gridCol w:w="4933"/>
        <w:gridCol w:w="1611"/>
        <w:gridCol w:w="3052"/>
      </w:tblGrid>
      <w:tr w:rsidR="00352EDD" w:rsidTr="00D01232">
        <w:trPr>
          <w:cnfStyle w:val="100000000000"/>
          <w:trHeight w:val="88"/>
        </w:trPr>
        <w:tc>
          <w:tcPr>
            <w:cnfStyle w:val="000010000000"/>
            <w:tcW w:w="6544" w:type="dxa"/>
            <w:gridSpan w:val="2"/>
          </w:tcPr>
          <w:p w:rsidR="00352EDD" w:rsidRPr="00F368EA" w:rsidRDefault="005052A7" w:rsidP="00D01232">
            <w:pPr>
              <w:pStyle w:val="Heading2"/>
              <w:spacing w:before="0"/>
              <w:outlineLvl w:val="1"/>
              <w:rPr>
                <w:sz w:val="24"/>
                <w:szCs w:val="24"/>
              </w:rPr>
            </w:pPr>
            <w:bookmarkStart w:id="10" w:name="_Toc395877349"/>
            <w:r>
              <w:rPr>
                <w:sz w:val="24"/>
                <w:szCs w:val="24"/>
              </w:rPr>
              <w:t>PRODUCT</w:t>
            </w:r>
            <w:bookmarkEnd w:id="10"/>
          </w:p>
        </w:tc>
        <w:tc>
          <w:tcPr>
            <w:tcW w:w="3052" w:type="dxa"/>
          </w:tcPr>
          <w:p w:rsidR="00352EDD" w:rsidRPr="00F368EA" w:rsidRDefault="00352EDD" w:rsidP="00D01232">
            <w:pPr>
              <w:pStyle w:val="NoSpacing"/>
              <w:cnfStyle w:val="100000000000"/>
            </w:pPr>
            <w:r>
              <w:t xml:space="preserve">Column </w:t>
            </w:r>
            <w:r>
              <w:t>D</w:t>
            </w:r>
          </w:p>
        </w:tc>
      </w:tr>
      <w:tr w:rsidR="00352EDD" w:rsidTr="00D01232">
        <w:trPr>
          <w:cnfStyle w:val="000000100000"/>
          <w:trHeight w:val="225"/>
        </w:trPr>
        <w:tc>
          <w:tcPr>
            <w:cnfStyle w:val="000010000000"/>
            <w:tcW w:w="4933" w:type="dxa"/>
          </w:tcPr>
          <w:p w:rsidR="00352EDD" w:rsidRDefault="00352EDD" w:rsidP="00D01232">
            <w:pPr>
              <w:pStyle w:val="NoSpacing"/>
            </w:pPr>
            <w:r>
              <w:t>Description</w:t>
            </w:r>
          </w:p>
        </w:tc>
        <w:tc>
          <w:tcPr>
            <w:tcW w:w="4663" w:type="dxa"/>
            <w:gridSpan w:val="2"/>
          </w:tcPr>
          <w:p w:rsidR="00352EDD" w:rsidRDefault="00352EDD" w:rsidP="00D01232">
            <w:pPr>
              <w:pStyle w:val="NoSpacing"/>
              <w:cnfStyle w:val="000000100000"/>
            </w:pPr>
          </w:p>
        </w:tc>
      </w:tr>
      <w:tr w:rsidR="00352EDD" w:rsidTr="00D01232">
        <w:trPr>
          <w:trHeight w:val="493"/>
        </w:trPr>
        <w:tc>
          <w:tcPr>
            <w:cnfStyle w:val="000010000000"/>
            <w:tcW w:w="9596" w:type="dxa"/>
            <w:gridSpan w:val="3"/>
          </w:tcPr>
          <w:p w:rsidR="00352EDD" w:rsidRDefault="00B477C2" w:rsidP="0099273B">
            <w:pPr>
              <w:pStyle w:val="BodyText"/>
              <w:ind w:left="43"/>
            </w:pPr>
            <w:r w:rsidRPr="00B477C2">
              <w:t xml:space="preserve">Values for this attribute SHOULD describe or identify the most common and recognizable title or name of the product. </w:t>
            </w:r>
          </w:p>
        </w:tc>
      </w:tr>
    </w:tbl>
    <w:p w:rsidR="00352EDD" w:rsidRDefault="00352EDD" w:rsidP="00352EDD">
      <w:pPr>
        <w:pStyle w:val="BodyText"/>
      </w:pPr>
    </w:p>
    <w:tbl>
      <w:tblPr>
        <w:tblStyle w:val="LightList-Accent2"/>
        <w:tblW w:w="9596" w:type="dxa"/>
        <w:tblLook w:val="0020"/>
      </w:tblPr>
      <w:tblGrid>
        <w:gridCol w:w="4933"/>
        <w:gridCol w:w="1611"/>
        <w:gridCol w:w="3052"/>
      </w:tblGrid>
      <w:tr w:rsidR="00352EDD" w:rsidTr="00D01232">
        <w:trPr>
          <w:cnfStyle w:val="100000000000"/>
          <w:trHeight w:val="88"/>
        </w:trPr>
        <w:tc>
          <w:tcPr>
            <w:cnfStyle w:val="000010000000"/>
            <w:tcW w:w="6544" w:type="dxa"/>
            <w:gridSpan w:val="2"/>
          </w:tcPr>
          <w:p w:rsidR="00352EDD" w:rsidRPr="00F368EA" w:rsidRDefault="005052A7" w:rsidP="00D01232">
            <w:pPr>
              <w:pStyle w:val="Heading2"/>
              <w:spacing w:before="0"/>
              <w:outlineLvl w:val="1"/>
              <w:rPr>
                <w:sz w:val="24"/>
                <w:szCs w:val="24"/>
              </w:rPr>
            </w:pPr>
            <w:bookmarkStart w:id="11" w:name="_Toc395877350"/>
            <w:r>
              <w:rPr>
                <w:sz w:val="24"/>
                <w:szCs w:val="24"/>
              </w:rPr>
              <w:t>VERSION</w:t>
            </w:r>
            <w:bookmarkEnd w:id="11"/>
          </w:p>
        </w:tc>
        <w:tc>
          <w:tcPr>
            <w:tcW w:w="3052" w:type="dxa"/>
          </w:tcPr>
          <w:p w:rsidR="00352EDD" w:rsidRPr="00F368EA" w:rsidRDefault="00352EDD" w:rsidP="00D01232">
            <w:pPr>
              <w:pStyle w:val="NoSpacing"/>
              <w:cnfStyle w:val="100000000000"/>
            </w:pPr>
            <w:r>
              <w:t xml:space="preserve">Column </w:t>
            </w:r>
            <w:r>
              <w:t>E</w:t>
            </w:r>
          </w:p>
        </w:tc>
      </w:tr>
      <w:tr w:rsidR="00352EDD" w:rsidTr="00D01232">
        <w:trPr>
          <w:cnfStyle w:val="000000100000"/>
          <w:trHeight w:val="225"/>
        </w:trPr>
        <w:tc>
          <w:tcPr>
            <w:cnfStyle w:val="000010000000"/>
            <w:tcW w:w="4933" w:type="dxa"/>
          </w:tcPr>
          <w:p w:rsidR="00352EDD" w:rsidRDefault="00352EDD" w:rsidP="00D01232">
            <w:pPr>
              <w:pStyle w:val="NoSpacing"/>
            </w:pPr>
            <w:r>
              <w:t>Description</w:t>
            </w:r>
          </w:p>
        </w:tc>
        <w:tc>
          <w:tcPr>
            <w:tcW w:w="4663" w:type="dxa"/>
            <w:gridSpan w:val="2"/>
          </w:tcPr>
          <w:p w:rsidR="00352EDD" w:rsidRDefault="00352EDD" w:rsidP="00D01232">
            <w:pPr>
              <w:pStyle w:val="NoSpacing"/>
              <w:cnfStyle w:val="000000100000"/>
            </w:pPr>
          </w:p>
        </w:tc>
      </w:tr>
      <w:tr w:rsidR="00352EDD" w:rsidTr="00D01232">
        <w:trPr>
          <w:trHeight w:val="493"/>
        </w:trPr>
        <w:tc>
          <w:tcPr>
            <w:cnfStyle w:val="000010000000"/>
            <w:tcW w:w="9596" w:type="dxa"/>
            <w:gridSpan w:val="3"/>
          </w:tcPr>
          <w:p w:rsidR="00352EDD" w:rsidRDefault="00B477C2" w:rsidP="0099273B">
            <w:pPr>
              <w:pStyle w:val="BodyText"/>
              <w:ind w:left="43"/>
            </w:pPr>
            <w:r w:rsidRPr="00B477C2">
              <w:t xml:space="preserve">Values for this attribute SHOULD be vendor-specific alphanumeric strings characterizing the particular release version of the product. Version information SHOULD be copied directly (with escaping of printable non-alphanumeric characters as required) from discoverable data and SHOULD NOT be truncated or otherwise modified. </w:t>
            </w:r>
          </w:p>
        </w:tc>
      </w:tr>
    </w:tbl>
    <w:p w:rsidR="00352EDD" w:rsidRDefault="00352EDD" w:rsidP="00352EDD">
      <w:pPr>
        <w:pStyle w:val="BodyText"/>
      </w:pPr>
    </w:p>
    <w:tbl>
      <w:tblPr>
        <w:tblStyle w:val="LightList-Accent2"/>
        <w:tblW w:w="9596" w:type="dxa"/>
        <w:tblLook w:val="0020"/>
      </w:tblPr>
      <w:tblGrid>
        <w:gridCol w:w="4933"/>
        <w:gridCol w:w="1611"/>
        <w:gridCol w:w="3052"/>
      </w:tblGrid>
      <w:tr w:rsidR="00352EDD" w:rsidTr="00D01232">
        <w:trPr>
          <w:cnfStyle w:val="100000000000"/>
          <w:trHeight w:val="88"/>
        </w:trPr>
        <w:tc>
          <w:tcPr>
            <w:cnfStyle w:val="000010000000"/>
            <w:tcW w:w="6544" w:type="dxa"/>
            <w:gridSpan w:val="2"/>
          </w:tcPr>
          <w:p w:rsidR="00352EDD" w:rsidRPr="00F368EA" w:rsidRDefault="005052A7" w:rsidP="00D01232">
            <w:pPr>
              <w:pStyle w:val="Heading2"/>
              <w:spacing w:before="0"/>
              <w:outlineLvl w:val="1"/>
              <w:rPr>
                <w:sz w:val="24"/>
                <w:szCs w:val="24"/>
              </w:rPr>
            </w:pPr>
            <w:bookmarkStart w:id="12" w:name="_Toc395877351"/>
            <w:r>
              <w:rPr>
                <w:sz w:val="24"/>
                <w:szCs w:val="24"/>
              </w:rPr>
              <w:lastRenderedPageBreak/>
              <w:t>UPDATE</w:t>
            </w:r>
            <w:bookmarkEnd w:id="12"/>
          </w:p>
        </w:tc>
        <w:tc>
          <w:tcPr>
            <w:tcW w:w="3052" w:type="dxa"/>
          </w:tcPr>
          <w:p w:rsidR="00352EDD" w:rsidRPr="00F368EA" w:rsidRDefault="00352EDD" w:rsidP="00D01232">
            <w:pPr>
              <w:pStyle w:val="NoSpacing"/>
              <w:cnfStyle w:val="100000000000"/>
            </w:pPr>
            <w:r>
              <w:t xml:space="preserve">Column </w:t>
            </w:r>
            <w:r>
              <w:t>F</w:t>
            </w:r>
          </w:p>
        </w:tc>
      </w:tr>
      <w:tr w:rsidR="00352EDD" w:rsidTr="00D01232">
        <w:trPr>
          <w:cnfStyle w:val="000000100000"/>
          <w:trHeight w:val="225"/>
        </w:trPr>
        <w:tc>
          <w:tcPr>
            <w:cnfStyle w:val="000010000000"/>
            <w:tcW w:w="4933" w:type="dxa"/>
          </w:tcPr>
          <w:p w:rsidR="00352EDD" w:rsidRDefault="00352EDD" w:rsidP="00D01232">
            <w:pPr>
              <w:pStyle w:val="NoSpacing"/>
            </w:pPr>
            <w:r>
              <w:t>Description</w:t>
            </w:r>
          </w:p>
        </w:tc>
        <w:tc>
          <w:tcPr>
            <w:tcW w:w="4663" w:type="dxa"/>
            <w:gridSpan w:val="2"/>
          </w:tcPr>
          <w:p w:rsidR="00352EDD" w:rsidRDefault="00352EDD" w:rsidP="00D01232">
            <w:pPr>
              <w:pStyle w:val="NoSpacing"/>
              <w:cnfStyle w:val="000000100000"/>
            </w:pPr>
          </w:p>
        </w:tc>
      </w:tr>
      <w:tr w:rsidR="00352EDD" w:rsidTr="00D01232">
        <w:trPr>
          <w:trHeight w:val="493"/>
        </w:trPr>
        <w:tc>
          <w:tcPr>
            <w:cnfStyle w:val="000010000000"/>
            <w:tcW w:w="9596" w:type="dxa"/>
            <w:gridSpan w:val="3"/>
          </w:tcPr>
          <w:p w:rsidR="00352EDD" w:rsidRDefault="00B477C2" w:rsidP="0099273B">
            <w:pPr>
              <w:pStyle w:val="BodyText"/>
              <w:ind w:left="43"/>
            </w:pPr>
            <w:r w:rsidRPr="00B477C2">
              <w:t xml:space="preserve">Values for this attribute SHOULD be vendor-specific alphanumeric strings characterizing the particular update, service pack, or point release of the product. </w:t>
            </w:r>
          </w:p>
        </w:tc>
      </w:tr>
    </w:tbl>
    <w:p w:rsidR="00352EDD" w:rsidRDefault="00352EDD" w:rsidP="00352EDD">
      <w:pPr>
        <w:pStyle w:val="BodyText"/>
      </w:pPr>
    </w:p>
    <w:tbl>
      <w:tblPr>
        <w:tblStyle w:val="LightList-Accent2"/>
        <w:tblW w:w="9596" w:type="dxa"/>
        <w:tblLook w:val="0020"/>
      </w:tblPr>
      <w:tblGrid>
        <w:gridCol w:w="4933"/>
        <w:gridCol w:w="1611"/>
        <w:gridCol w:w="3052"/>
      </w:tblGrid>
      <w:tr w:rsidR="00352EDD" w:rsidTr="00D01232">
        <w:trPr>
          <w:cnfStyle w:val="100000000000"/>
          <w:trHeight w:val="88"/>
        </w:trPr>
        <w:tc>
          <w:tcPr>
            <w:cnfStyle w:val="000010000000"/>
            <w:tcW w:w="6544" w:type="dxa"/>
            <w:gridSpan w:val="2"/>
          </w:tcPr>
          <w:p w:rsidR="00352EDD" w:rsidRPr="00F368EA" w:rsidRDefault="005052A7" w:rsidP="00D01232">
            <w:pPr>
              <w:pStyle w:val="Heading2"/>
              <w:spacing w:before="0"/>
              <w:outlineLvl w:val="1"/>
              <w:rPr>
                <w:sz w:val="24"/>
                <w:szCs w:val="24"/>
              </w:rPr>
            </w:pPr>
            <w:bookmarkStart w:id="13" w:name="_Toc395877352"/>
            <w:r>
              <w:rPr>
                <w:sz w:val="24"/>
                <w:szCs w:val="24"/>
              </w:rPr>
              <w:t>EDITION</w:t>
            </w:r>
            <w:bookmarkEnd w:id="13"/>
          </w:p>
        </w:tc>
        <w:tc>
          <w:tcPr>
            <w:tcW w:w="3052" w:type="dxa"/>
          </w:tcPr>
          <w:p w:rsidR="00352EDD" w:rsidRPr="00F368EA" w:rsidRDefault="00352EDD" w:rsidP="00D01232">
            <w:pPr>
              <w:pStyle w:val="NoSpacing"/>
              <w:cnfStyle w:val="100000000000"/>
            </w:pPr>
            <w:r>
              <w:t xml:space="preserve">Column </w:t>
            </w:r>
            <w:r>
              <w:t>G</w:t>
            </w:r>
          </w:p>
        </w:tc>
      </w:tr>
      <w:tr w:rsidR="00352EDD" w:rsidTr="00D01232">
        <w:trPr>
          <w:cnfStyle w:val="000000100000"/>
          <w:trHeight w:val="225"/>
        </w:trPr>
        <w:tc>
          <w:tcPr>
            <w:cnfStyle w:val="000010000000"/>
            <w:tcW w:w="4933" w:type="dxa"/>
          </w:tcPr>
          <w:p w:rsidR="00352EDD" w:rsidRDefault="00352EDD" w:rsidP="00D01232">
            <w:pPr>
              <w:pStyle w:val="NoSpacing"/>
            </w:pPr>
            <w:r>
              <w:t>Description</w:t>
            </w:r>
          </w:p>
        </w:tc>
        <w:tc>
          <w:tcPr>
            <w:tcW w:w="4663" w:type="dxa"/>
            <w:gridSpan w:val="2"/>
          </w:tcPr>
          <w:p w:rsidR="00352EDD" w:rsidRDefault="00352EDD" w:rsidP="00D01232">
            <w:pPr>
              <w:pStyle w:val="NoSpacing"/>
              <w:cnfStyle w:val="000000100000"/>
            </w:pPr>
          </w:p>
        </w:tc>
      </w:tr>
      <w:tr w:rsidR="00352EDD" w:rsidTr="00D01232">
        <w:trPr>
          <w:trHeight w:val="493"/>
        </w:trPr>
        <w:tc>
          <w:tcPr>
            <w:cnfStyle w:val="000010000000"/>
            <w:tcW w:w="9596" w:type="dxa"/>
            <w:gridSpan w:val="3"/>
          </w:tcPr>
          <w:p w:rsidR="00B477C2" w:rsidRDefault="00B477C2" w:rsidP="00B477C2">
            <w:pPr>
              <w:pStyle w:val="BodyText"/>
              <w:ind w:left="43"/>
            </w:pPr>
            <w:r>
              <w:t xml:space="preserve">The edition attribute is considered deprecated in this specification, and it SHOULD be assigned the logical value ANY except where required for backward compatibility with version 2.2 of the </w:t>
            </w:r>
            <w:proofErr w:type="spellStart"/>
            <w:r>
              <w:t>CPE</w:t>
            </w:r>
            <w:proofErr w:type="spellEnd"/>
            <w:r>
              <w:t xml:space="preserve"> specification. This attribute is referred to as the “legacy edition” attribute.</w:t>
            </w:r>
          </w:p>
          <w:p w:rsidR="00352EDD" w:rsidRDefault="00B477C2" w:rsidP="0099273B">
            <w:pPr>
              <w:pStyle w:val="BodyText"/>
              <w:ind w:left="43"/>
            </w:pPr>
            <w:r>
              <w:t xml:space="preserve">If this attribute is used, values for this attribute SHOULD capture edition-related terms applied by the vendor to the product. </w:t>
            </w:r>
          </w:p>
        </w:tc>
      </w:tr>
    </w:tbl>
    <w:p w:rsidR="00352EDD" w:rsidRDefault="00352EDD" w:rsidP="00352EDD">
      <w:pPr>
        <w:pStyle w:val="BodyText"/>
      </w:pPr>
    </w:p>
    <w:tbl>
      <w:tblPr>
        <w:tblStyle w:val="LightList-Accent2"/>
        <w:tblW w:w="9596" w:type="dxa"/>
        <w:tblLook w:val="0020"/>
      </w:tblPr>
      <w:tblGrid>
        <w:gridCol w:w="4933"/>
        <w:gridCol w:w="1611"/>
        <w:gridCol w:w="3052"/>
      </w:tblGrid>
      <w:tr w:rsidR="00352EDD" w:rsidTr="00D01232">
        <w:trPr>
          <w:cnfStyle w:val="100000000000"/>
          <w:trHeight w:val="88"/>
        </w:trPr>
        <w:tc>
          <w:tcPr>
            <w:cnfStyle w:val="000010000000"/>
            <w:tcW w:w="6544" w:type="dxa"/>
            <w:gridSpan w:val="2"/>
          </w:tcPr>
          <w:p w:rsidR="00352EDD" w:rsidRPr="00F368EA" w:rsidRDefault="005052A7" w:rsidP="00D01232">
            <w:pPr>
              <w:pStyle w:val="Heading2"/>
              <w:spacing w:before="0"/>
              <w:outlineLvl w:val="1"/>
              <w:rPr>
                <w:sz w:val="24"/>
                <w:szCs w:val="24"/>
              </w:rPr>
            </w:pPr>
            <w:bookmarkStart w:id="14" w:name="_Toc395877353"/>
            <w:r>
              <w:rPr>
                <w:sz w:val="24"/>
                <w:szCs w:val="24"/>
              </w:rPr>
              <w:t>LANGUAGE</w:t>
            </w:r>
            <w:bookmarkEnd w:id="14"/>
          </w:p>
        </w:tc>
        <w:tc>
          <w:tcPr>
            <w:tcW w:w="3052" w:type="dxa"/>
          </w:tcPr>
          <w:p w:rsidR="00352EDD" w:rsidRPr="00F368EA" w:rsidRDefault="00352EDD" w:rsidP="00D01232">
            <w:pPr>
              <w:pStyle w:val="NoSpacing"/>
              <w:cnfStyle w:val="100000000000"/>
            </w:pPr>
            <w:r>
              <w:t xml:space="preserve">Column </w:t>
            </w:r>
            <w:r>
              <w:t>H</w:t>
            </w:r>
          </w:p>
        </w:tc>
      </w:tr>
      <w:tr w:rsidR="00352EDD" w:rsidTr="00D01232">
        <w:trPr>
          <w:cnfStyle w:val="000000100000"/>
          <w:trHeight w:val="225"/>
        </w:trPr>
        <w:tc>
          <w:tcPr>
            <w:cnfStyle w:val="000010000000"/>
            <w:tcW w:w="4933" w:type="dxa"/>
          </w:tcPr>
          <w:p w:rsidR="00352EDD" w:rsidRDefault="00352EDD" w:rsidP="00D01232">
            <w:pPr>
              <w:pStyle w:val="NoSpacing"/>
            </w:pPr>
            <w:r>
              <w:t>Description</w:t>
            </w:r>
          </w:p>
        </w:tc>
        <w:tc>
          <w:tcPr>
            <w:tcW w:w="4663" w:type="dxa"/>
            <w:gridSpan w:val="2"/>
          </w:tcPr>
          <w:p w:rsidR="00352EDD" w:rsidRDefault="00352EDD" w:rsidP="00D01232">
            <w:pPr>
              <w:pStyle w:val="NoSpacing"/>
              <w:cnfStyle w:val="000000100000"/>
            </w:pPr>
          </w:p>
        </w:tc>
      </w:tr>
      <w:tr w:rsidR="00352EDD" w:rsidTr="00D01232">
        <w:trPr>
          <w:trHeight w:val="493"/>
        </w:trPr>
        <w:tc>
          <w:tcPr>
            <w:cnfStyle w:val="000010000000"/>
            <w:tcW w:w="9596" w:type="dxa"/>
            <w:gridSpan w:val="3"/>
          </w:tcPr>
          <w:p w:rsidR="00352EDD" w:rsidRDefault="00B477C2" w:rsidP="00D01232">
            <w:pPr>
              <w:pStyle w:val="BodyText"/>
              <w:ind w:left="43"/>
            </w:pPr>
            <w:r w:rsidRPr="00B477C2">
              <w:t>Values for this attribute SHALL be valid language tags as defined by [</w:t>
            </w:r>
            <w:proofErr w:type="spellStart"/>
            <w:r w:rsidRPr="00B477C2">
              <w:t>RFC5646</w:t>
            </w:r>
            <w:proofErr w:type="spellEnd"/>
            <w:r w:rsidRPr="00B477C2">
              <w:t>], and SHOULD be used to define the language supported in the user interface of the product being described. Although any valid language tag MAY be used, only tags containing language and region codes SHOULD be used.</w:t>
            </w:r>
          </w:p>
        </w:tc>
      </w:tr>
    </w:tbl>
    <w:p w:rsidR="00352EDD" w:rsidRDefault="00352EDD" w:rsidP="00352EDD">
      <w:pPr>
        <w:pStyle w:val="BodyText"/>
      </w:pPr>
    </w:p>
    <w:tbl>
      <w:tblPr>
        <w:tblStyle w:val="LightList-Accent2"/>
        <w:tblW w:w="9596" w:type="dxa"/>
        <w:tblLook w:val="0020"/>
      </w:tblPr>
      <w:tblGrid>
        <w:gridCol w:w="4933"/>
        <w:gridCol w:w="1611"/>
        <w:gridCol w:w="3052"/>
      </w:tblGrid>
      <w:tr w:rsidR="00352EDD" w:rsidTr="00D01232">
        <w:trPr>
          <w:cnfStyle w:val="100000000000"/>
          <w:trHeight w:val="88"/>
        </w:trPr>
        <w:tc>
          <w:tcPr>
            <w:cnfStyle w:val="000010000000"/>
            <w:tcW w:w="6544" w:type="dxa"/>
            <w:gridSpan w:val="2"/>
          </w:tcPr>
          <w:p w:rsidR="00352EDD" w:rsidRPr="00F368EA" w:rsidRDefault="005052A7" w:rsidP="00D01232">
            <w:pPr>
              <w:pStyle w:val="Heading2"/>
              <w:spacing w:before="0"/>
              <w:outlineLvl w:val="1"/>
              <w:rPr>
                <w:sz w:val="24"/>
                <w:szCs w:val="24"/>
              </w:rPr>
            </w:pPr>
            <w:bookmarkStart w:id="15" w:name="_Toc395877354"/>
            <w:proofErr w:type="spellStart"/>
            <w:r>
              <w:rPr>
                <w:sz w:val="24"/>
                <w:szCs w:val="24"/>
              </w:rPr>
              <w:t>SW_EDITION</w:t>
            </w:r>
            <w:bookmarkEnd w:id="15"/>
            <w:proofErr w:type="spellEnd"/>
          </w:p>
        </w:tc>
        <w:tc>
          <w:tcPr>
            <w:tcW w:w="3052" w:type="dxa"/>
          </w:tcPr>
          <w:p w:rsidR="00352EDD" w:rsidRPr="00F368EA" w:rsidRDefault="00352EDD" w:rsidP="00D01232">
            <w:pPr>
              <w:pStyle w:val="NoSpacing"/>
              <w:cnfStyle w:val="100000000000"/>
            </w:pPr>
            <w:r>
              <w:t xml:space="preserve">Column </w:t>
            </w:r>
            <w:r>
              <w:t>I</w:t>
            </w:r>
          </w:p>
        </w:tc>
      </w:tr>
      <w:tr w:rsidR="00352EDD" w:rsidTr="00D01232">
        <w:trPr>
          <w:cnfStyle w:val="000000100000"/>
          <w:trHeight w:val="225"/>
        </w:trPr>
        <w:tc>
          <w:tcPr>
            <w:cnfStyle w:val="000010000000"/>
            <w:tcW w:w="4933" w:type="dxa"/>
          </w:tcPr>
          <w:p w:rsidR="00352EDD" w:rsidRDefault="00352EDD" w:rsidP="00D01232">
            <w:pPr>
              <w:pStyle w:val="NoSpacing"/>
            </w:pPr>
            <w:r>
              <w:t>Description</w:t>
            </w:r>
          </w:p>
        </w:tc>
        <w:tc>
          <w:tcPr>
            <w:tcW w:w="4663" w:type="dxa"/>
            <w:gridSpan w:val="2"/>
          </w:tcPr>
          <w:p w:rsidR="00352EDD" w:rsidRDefault="00352EDD" w:rsidP="00D01232">
            <w:pPr>
              <w:pStyle w:val="NoSpacing"/>
              <w:cnfStyle w:val="000000100000"/>
            </w:pPr>
          </w:p>
        </w:tc>
      </w:tr>
      <w:tr w:rsidR="00352EDD" w:rsidTr="00D01232">
        <w:trPr>
          <w:trHeight w:val="493"/>
        </w:trPr>
        <w:tc>
          <w:tcPr>
            <w:cnfStyle w:val="000010000000"/>
            <w:tcW w:w="9596" w:type="dxa"/>
            <w:gridSpan w:val="3"/>
          </w:tcPr>
          <w:p w:rsidR="00352EDD" w:rsidRDefault="00B477C2" w:rsidP="0099273B">
            <w:pPr>
              <w:pStyle w:val="BodyText"/>
              <w:ind w:left="43"/>
            </w:pPr>
            <w:r w:rsidRPr="00B477C2">
              <w:t>Values for this attribute SHOULD characterize how the product is tailored to a particular market or class of end users</w:t>
            </w:r>
            <w:proofErr w:type="gramStart"/>
            <w:r w:rsidRPr="00B477C2">
              <w:t>..</w:t>
            </w:r>
            <w:proofErr w:type="gramEnd"/>
          </w:p>
        </w:tc>
      </w:tr>
    </w:tbl>
    <w:p w:rsidR="00352EDD" w:rsidRDefault="00352EDD" w:rsidP="00352EDD">
      <w:pPr>
        <w:pStyle w:val="BodyText"/>
      </w:pPr>
    </w:p>
    <w:tbl>
      <w:tblPr>
        <w:tblStyle w:val="LightList-Accent2"/>
        <w:tblW w:w="9596" w:type="dxa"/>
        <w:tblLook w:val="0020"/>
      </w:tblPr>
      <w:tblGrid>
        <w:gridCol w:w="4933"/>
        <w:gridCol w:w="1611"/>
        <w:gridCol w:w="3052"/>
      </w:tblGrid>
      <w:tr w:rsidR="00352EDD" w:rsidTr="00D01232">
        <w:trPr>
          <w:cnfStyle w:val="100000000000"/>
          <w:trHeight w:val="88"/>
        </w:trPr>
        <w:tc>
          <w:tcPr>
            <w:cnfStyle w:val="000010000000"/>
            <w:tcW w:w="6544" w:type="dxa"/>
            <w:gridSpan w:val="2"/>
          </w:tcPr>
          <w:p w:rsidR="00352EDD" w:rsidRPr="00F368EA" w:rsidRDefault="005052A7" w:rsidP="00D01232">
            <w:pPr>
              <w:pStyle w:val="Heading2"/>
              <w:spacing w:before="0"/>
              <w:outlineLvl w:val="1"/>
              <w:rPr>
                <w:sz w:val="24"/>
                <w:szCs w:val="24"/>
              </w:rPr>
            </w:pPr>
            <w:bookmarkStart w:id="16" w:name="_Toc395877355"/>
            <w:proofErr w:type="spellStart"/>
            <w:r>
              <w:rPr>
                <w:sz w:val="24"/>
                <w:szCs w:val="24"/>
              </w:rPr>
              <w:t>TARGET_SW</w:t>
            </w:r>
            <w:bookmarkEnd w:id="16"/>
            <w:proofErr w:type="spellEnd"/>
          </w:p>
        </w:tc>
        <w:tc>
          <w:tcPr>
            <w:tcW w:w="3052" w:type="dxa"/>
          </w:tcPr>
          <w:p w:rsidR="00352EDD" w:rsidRPr="00F368EA" w:rsidRDefault="00352EDD" w:rsidP="00D01232">
            <w:pPr>
              <w:pStyle w:val="NoSpacing"/>
              <w:cnfStyle w:val="100000000000"/>
            </w:pPr>
            <w:r>
              <w:t xml:space="preserve">Column </w:t>
            </w:r>
            <w:r>
              <w:t>J</w:t>
            </w:r>
          </w:p>
        </w:tc>
      </w:tr>
      <w:tr w:rsidR="00352EDD" w:rsidTr="00D01232">
        <w:trPr>
          <w:cnfStyle w:val="000000100000"/>
          <w:trHeight w:val="225"/>
        </w:trPr>
        <w:tc>
          <w:tcPr>
            <w:cnfStyle w:val="000010000000"/>
            <w:tcW w:w="4933" w:type="dxa"/>
          </w:tcPr>
          <w:p w:rsidR="00352EDD" w:rsidRDefault="00352EDD" w:rsidP="00D01232">
            <w:pPr>
              <w:pStyle w:val="NoSpacing"/>
            </w:pPr>
            <w:r>
              <w:t>Description</w:t>
            </w:r>
          </w:p>
        </w:tc>
        <w:tc>
          <w:tcPr>
            <w:tcW w:w="4663" w:type="dxa"/>
            <w:gridSpan w:val="2"/>
          </w:tcPr>
          <w:p w:rsidR="00352EDD" w:rsidRDefault="00352EDD" w:rsidP="00D01232">
            <w:pPr>
              <w:pStyle w:val="NoSpacing"/>
              <w:cnfStyle w:val="000000100000"/>
            </w:pPr>
          </w:p>
        </w:tc>
      </w:tr>
      <w:tr w:rsidR="00352EDD" w:rsidTr="00D01232">
        <w:trPr>
          <w:trHeight w:val="493"/>
        </w:trPr>
        <w:tc>
          <w:tcPr>
            <w:cnfStyle w:val="000010000000"/>
            <w:tcW w:w="9596" w:type="dxa"/>
            <w:gridSpan w:val="3"/>
          </w:tcPr>
          <w:p w:rsidR="00352EDD" w:rsidRDefault="00B477C2" w:rsidP="0099273B">
            <w:pPr>
              <w:pStyle w:val="BodyText"/>
              <w:ind w:left="43"/>
            </w:pPr>
            <w:r w:rsidRPr="00B477C2">
              <w:t xml:space="preserve">Values for this attribute SHOULD characterize the software computing environment within which the product operates. </w:t>
            </w:r>
          </w:p>
        </w:tc>
      </w:tr>
    </w:tbl>
    <w:p w:rsidR="00352EDD" w:rsidRDefault="00352EDD" w:rsidP="00352EDD">
      <w:pPr>
        <w:pStyle w:val="BodyText"/>
      </w:pPr>
    </w:p>
    <w:tbl>
      <w:tblPr>
        <w:tblStyle w:val="LightList-Accent2"/>
        <w:tblW w:w="9596" w:type="dxa"/>
        <w:tblLook w:val="0020"/>
      </w:tblPr>
      <w:tblGrid>
        <w:gridCol w:w="4933"/>
        <w:gridCol w:w="1611"/>
        <w:gridCol w:w="3052"/>
      </w:tblGrid>
      <w:tr w:rsidR="00352EDD" w:rsidTr="00D01232">
        <w:trPr>
          <w:cnfStyle w:val="100000000000"/>
          <w:trHeight w:val="88"/>
        </w:trPr>
        <w:tc>
          <w:tcPr>
            <w:cnfStyle w:val="000010000000"/>
            <w:tcW w:w="6544" w:type="dxa"/>
            <w:gridSpan w:val="2"/>
          </w:tcPr>
          <w:p w:rsidR="00352EDD" w:rsidRPr="00F368EA" w:rsidRDefault="005052A7" w:rsidP="00D01232">
            <w:pPr>
              <w:pStyle w:val="Heading2"/>
              <w:spacing w:before="0"/>
              <w:outlineLvl w:val="1"/>
              <w:rPr>
                <w:sz w:val="24"/>
                <w:szCs w:val="24"/>
              </w:rPr>
            </w:pPr>
            <w:bookmarkStart w:id="17" w:name="_Toc395877356"/>
            <w:proofErr w:type="spellStart"/>
            <w:r>
              <w:rPr>
                <w:sz w:val="24"/>
                <w:szCs w:val="24"/>
              </w:rPr>
              <w:t>TARGET_HW</w:t>
            </w:r>
            <w:bookmarkEnd w:id="17"/>
            <w:proofErr w:type="spellEnd"/>
          </w:p>
        </w:tc>
        <w:tc>
          <w:tcPr>
            <w:tcW w:w="3052" w:type="dxa"/>
          </w:tcPr>
          <w:p w:rsidR="00352EDD" w:rsidRPr="00F368EA" w:rsidRDefault="00352EDD" w:rsidP="00D01232">
            <w:pPr>
              <w:pStyle w:val="NoSpacing"/>
              <w:cnfStyle w:val="100000000000"/>
            </w:pPr>
            <w:r>
              <w:t xml:space="preserve">Column </w:t>
            </w:r>
            <w:r>
              <w:t>K</w:t>
            </w:r>
          </w:p>
        </w:tc>
      </w:tr>
      <w:tr w:rsidR="00352EDD" w:rsidTr="00D01232">
        <w:trPr>
          <w:cnfStyle w:val="000000100000"/>
          <w:trHeight w:val="225"/>
        </w:trPr>
        <w:tc>
          <w:tcPr>
            <w:cnfStyle w:val="000010000000"/>
            <w:tcW w:w="4933" w:type="dxa"/>
          </w:tcPr>
          <w:p w:rsidR="00352EDD" w:rsidRDefault="00352EDD" w:rsidP="00D01232">
            <w:pPr>
              <w:pStyle w:val="NoSpacing"/>
            </w:pPr>
            <w:r>
              <w:t>Description</w:t>
            </w:r>
          </w:p>
        </w:tc>
        <w:tc>
          <w:tcPr>
            <w:tcW w:w="4663" w:type="dxa"/>
            <w:gridSpan w:val="2"/>
          </w:tcPr>
          <w:p w:rsidR="00352EDD" w:rsidRDefault="00352EDD" w:rsidP="00D01232">
            <w:pPr>
              <w:pStyle w:val="NoSpacing"/>
              <w:cnfStyle w:val="000000100000"/>
            </w:pPr>
          </w:p>
        </w:tc>
      </w:tr>
      <w:tr w:rsidR="00352EDD" w:rsidTr="00D01232">
        <w:trPr>
          <w:trHeight w:val="493"/>
        </w:trPr>
        <w:tc>
          <w:tcPr>
            <w:cnfStyle w:val="000010000000"/>
            <w:tcW w:w="9596" w:type="dxa"/>
            <w:gridSpan w:val="3"/>
          </w:tcPr>
          <w:p w:rsidR="00352EDD" w:rsidRDefault="00B477C2" w:rsidP="0099273B">
            <w:pPr>
              <w:pStyle w:val="BodyText"/>
              <w:ind w:left="43"/>
            </w:pPr>
            <w:r w:rsidRPr="00B477C2">
              <w:t xml:space="preserve">Values for this attribute SHOULD characterize the instruction set architecture (e.g., </w:t>
            </w:r>
            <w:proofErr w:type="spellStart"/>
            <w:r w:rsidRPr="00B477C2">
              <w:t>x86</w:t>
            </w:r>
            <w:proofErr w:type="spellEnd"/>
            <w:r w:rsidRPr="00B477C2">
              <w:t xml:space="preserve">) on which the product being described or identified by the </w:t>
            </w:r>
            <w:proofErr w:type="spellStart"/>
            <w:r w:rsidRPr="00B477C2">
              <w:t>WFN</w:t>
            </w:r>
            <w:proofErr w:type="spellEnd"/>
            <w:r w:rsidRPr="00B477C2">
              <w:t xml:space="preserve"> operates. </w:t>
            </w:r>
            <w:proofErr w:type="spellStart"/>
            <w:r w:rsidRPr="00B477C2">
              <w:t>Bytecode</w:t>
            </w:r>
            <w:proofErr w:type="spellEnd"/>
            <w:r w:rsidRPr="00B477C2">
              <w:t xml:space="preserve">-intermediate languages, such as Java </w:t>
            </w:r>
            <w:proofErr w:type="spellStart"/>
            <w:r w:rsidRPr="00B477C2">
              <w:t>bytecode</w:t>
            </w:r>
            <w:proofErr w:type="spellEnd"/>
            <w:r w:rsidRPr="00B477C2">
              <w:t xml:space="preserve"> for the Java Virtual Machine or Microsoft Common Intermediate Language for the Common Language Runtime virtual machine, SHALL be considered instruction set architectures. </w:t>
            </w:r>
          </w:p>
        </w:tc>
      </w:tr>
    </w:tbl>
    <w:p w:rsidR="00352EDD" w:rsidRDefault="00352EDD" w:rsidP="00352EDD">
      <w:pPr>
        <w:pStyle w:val="BodyText"/>
      </w:pPr>
    </w:p>
    <w:tbl>
      <w:tblPr>
        <w:tblStyle w:val="LightList-Accent2"/>
        <w:tblW w:w="9596" w:type="dxa"/>
        <w:tblLook w:val="0020"/>
      </w:tblPr>
      <w:tblGrid>
        <w:gridCol w:w="4933"/>
        <w:gridCol w:w="1611"/>
        <w:gridCol w:w="3052"/>
      </w:tblGrid>
      <w:tr w:rsidR="00352EDD" w:rsidTr="00D01232">
        <w:trPr>
          <w:cnfStyle w:val="100000000000"/>
          <w:trHeight w:val="88"/>
        </w:trPr>
        <w:tc>
          <w:tcPr>
            <w:cnfStyle w:val="000010000000"/>
            <w:tcW w:w="6544" w:type="dxa"/>
            <w:gridSpan w:val="2"/>
          </w:tcPr>
          <w:p w:rsidR="00352EDD" w:rsidRPr="00F368EA" w:rsidRDefault="005052A7" w:rsidP="00D01232">
            <w:pPr>
              <w:pStyle w:val="Heading2"/>
              <w:spacing w:before="0"/>
              <w:outlineLvl w:val="1"/>
              <w:rPr>
                <w:sz w:val="24"/>
                <w:szCs w:val="24"/>
              </w:rPr>
            </w:pPr>
            <w:bookmarkStart w:id="18" w:name="_Toc395877357"/>
            <w:r>
              <w:rPr>
                <w:sz w:val="24"/>
                <w:szCs w:val="24"/>
              </w:rPr>
              <w:lastRenderedPageBreak/>
              <w:t>OTHER</w:t>
            </w:r>
            <w:bookmarkEnd w:id="18"/>
          </w:p>
        </w:tc>
        <w:tc>
          <w:tcPr>
            <w:tcW w:w="3052" w:type="dxa"/>
          </w:tcPr>
          <w:p w:rsidR="00352EDD" w:rsidRPr="00F368EA" w:rsidRDefault="00352EDD" w:rsidP="00D01232">
            <w:pPr>
              <w:pStyle w:val="NoSpacing"/>
              <w:cnfStyle w:val="100000000000"/>
            </w:pPr>
            <w:r>
              <w:t xml:space="preserve">Column </w:t>
            </w:r>
            <w:r>
              <w:t>L</w:t>
            </w:r>
          </w:p>
        </w:tc>
      </w:tr>
      <w:tr w:rsidR="00352EDD" w:rsidTr="00D01232">
        <w:trPr>
          <w:cnfStyle w:val="000000100000"/>
          <w:trHeight w:val="225"/>
        </w:trPr>
        <w:tc>
          <w:tcPr>
            <w:cnfStyle w:val="000010000000"/>
            <w:tcW w:w="4933" w:type="dxa"/>
          </w:tcPr>
          <w:p w:rsidR="00352EDD" w:rsidRDefault="00352EDD" w:rsidP="00D01232">
            <w:pPr>
              <w:pStyle w:val="NoSpacing"/>
            </w:pPr>
            <w:r>
              <w:t>Description</w:t>
            </w:r>
          </w:p>
        </w:tc>
        <w:tc>
          <w:tcPr>
            <w:tcW w:w="4663" w:type="dxa"/>
            <w:gridSpan w:val="2"/>
          </w:tcPr>
          <w:p w:rsidR="00352EDD" w:rsidRDefault="00352EDD" w:rsidP="00D01232">
            <w:pPr>
              <w:pStyle w:val="NoSpacing"/>
              <w:cnfStyle w:val="000000100000"/>
            </w:pPr>
          </w:p>
        </w:tc>
      </w:tr>
      <w:tr w:rsidR="00352EDD" w:rsidTr="00D01232">
        <w:trPr>
          <w:trHeight w:val="493"/>
        </w:trPr>
        <w:tc>
          <w:tcPr>
            <w:cnfStyle w:val="000010000000"/>
            <w:tcW w:w="9596" w:type="dxa"/>
            <w:gridSpan w:val="3"/>
          </w:tcPr>
          <w:p w:rsidR="00352EDD" w:rsidRDefault="00B477C2" w:rsidP="0099273B">
            <w:pPr>
              <w:pStyle w:val="BodyText"/>
              <w:ind w:left="43"/>
            </w:pPr>
            <w:r w:rsidRPr="00B477C2">
              <w:t xml:space="preserve">Values for this attribute SHOULD capture any other general descriptive or identifying information which is </w:t>
            </w:r>
            <w:proofErr w:type="gramStart"/>
            <w:r w:rsidRPr="00B477C2">
              <w:t>vendor- or product-specific</w:t>
            </w:r>
            <w:proofErr w:type="gramEnd"/>
            <w:r w:rsidRPr="00B477C2">
              <w:t xml:space="preserve"> and which does not logically fit in any other attribute value. Values SHOULD NOT </w:t>
            </w:r>
            <w:proofErr w:type="gramStart"/>
            <w:r w:rsidRPr="00B477C2">
              <w:t>be</w:t>
            </w:r>
            <w:proofErr w:type="gramEnd"/>
            <w:r w:rsidRPr="00B477C2">
              <w:t xml:space="preserve"> used for storing instance-specific data (e.g., globally-unique identifiers or Internet Protocol addresses). </w:t>
            </w:r>
          </w:p>
        </w:tc>
      </w:tr>
    </w:tbl>
    <w:p w:rsidR="00352EDD" w:rsidRDefault="00352EDD" w:rsidP="00352EDD">
      <w:pPr>
        <w:pStyle w:val="BodyText"/>
      </w:pPr>
    </w:p>
    <w:tbl>
      <w:tblPr>
        <w:tblStyle w:val="LightList-Accent2"/>
        <w:tblW w:w="9596" w:type="dxa"/>
        <w:tblLook w:val="0020"/>
      </w:tblPr>
      <w:tblGrid>
        <w:gridCol w:w="4933"/>
        <w:gridCol w:w="1611"/>
        <w:gridCol w:w="3052"/>
      </w:tblGrid>
      <w:tr w:rsidR="00352EDD" w:rsidTr="00D01232">
        <w:trPr>
          <w:cnfStyle w:val="100000000000"/>
          <w:trHeight w:val="88"/>
        </w:trPr>
        <w:tc>
          <w:tcPr>
            <w:cnfStyle w:val="000010000000"/>
            <w:tcW w:w="6544" w:type="dxa"/>
            <w:gridSpan w:val="2"/>
          </w:tcPr>
          <w:p w:rsidR="00352EDD" w:rsidRPr="00F368EA" w:rsidRDefault="005052A7" w:rsidP="00D01232">
            <w:pPr>
              <w:pStyle w:val="Heading2"/>
              <w:spacing w:before="0"/>
              <w:outlineLvl w:val="1"/>
              <w:rPr>
                <w:sz w:val="24"/>
                <w:szCs w:val="24"/>
              </w:rPr>
            </w:pPr>
            <w:bookmarkStart w:id="19" w:name="_Toc395877358"/>
            <w:r>
              <w:rPr>
                <w:sz w:val="24"/>
                <w:szCs w:val="24"/>
              </w:rPr>
              <w:t>HIGH</w:t>
            </w:r>
            <w:bookmarkEnd w:id="19"/>
          </w:p>
        </w:tc>
        <w:tc>
          <w:tcPr>
            <w:tcW w:w="3052" w:type="dxa"/>
          </w:tcPr>
          <w:p w:rsidR="00352EDD" w:rsidRPr="00F368EA" w:rsidRDefault="00352EDD" w:rsidP="00D01232">
            <w:pPr>
              <w:pStyle w:val="NoSpacing"/>
              <w:cnfStyle w:val="100000000000"/>
            </w:pPr>
            <w:r>
              <w:t xml:space="preserve">Column </w:t>
            </w:r>
            <w:r>
              <w:t>M</w:t>
            </w:r>
          </w:p>
        </w:tc>
      </w:tr>
      <w:tr w:rsidR="00352EDD" w:rsidTr="00D01232">
        <w:trPr>
          <w:cnfStyle w:val="000000100000"/>
          <w:trHeight w:val="225"/>
        </w:trPr>
        <w:tc>
          <w:tcPr>
            <w:cnfStyle w:val="000010000000"/>
            <w:tcW w:w="4933" w:type="dxa"/>
          </w:tcPr>
          <w:p w:rsidR="00352EDD" w:rsidRDefault="00352EDD" w:rsidP="00D01232">
            <w:pPr>
              <w:pStyle w:val="NoSpacing"/>
            </w:pPr>
            <w:r>
              <w:t>Description</w:t>
            </w:r>
          </w:p>
        </w:tc>
        <w:tc>
          <w:tcPr>
            <w:tcW w:w="4663" w:type="dxa"/>
            <w:gridSpan w:val="2"/>
          </w:tcPr>
          <w:p w:rsidR="00352EDD" w:rsidRDefault="00352EDD" w:rsidP="00D01232">
            <w:pPr>
              <w:pStyle w:val="NoSpacing"/>
              <w:cnfStyle w:val="000000100000"/>
            </w:pPr>
          </w:p>
        </w:tc>
      </w:tr>
      <w:tr w:rsidR="00352EDD" w:rsidTr="00D01232">
        <w:trPr>
          <w:trHeight w:val="493"/>
        </w:trPr>
        <w:tc>
          <w:tcPr>
            <w:cnfStyle w:val="000010000000"/>
            <w:tcW w:w="9596" w:type="dxa"/>
            <w:gridSpan w:val="3"/>
          </w:tcPr>
          <w:p w:rsidR="00352EDD" w:rsidRDefault="008A39A8" w:rsidP="008A39A8">
            <w:pPr>
              <w:pStyle w:val="BodyText"/>
              <w:ind w:left="43"/>
            </w:pPr>
            <w:r>
              <w:t xml:space="preserve">The HIGH field is a count of the number of </w:t>
            </w:r>
            <w:proofErr w:type="spellStart"/>
            <w:r>
              <w:t>CVEs</w:t>
            </w:r>
            <w:proofErr w:type="spellEnd"/>
            <w:r>
              <w:t xml:space="preserve"> with a </w:t>
            </w:r>
            <w:proofErr w:type="spellStart"/>
            <w:r>
              <w:t>CVSS</w:t>
            </w:r>
            <w:proofErr w:type="spellEnd"/>
            <w:r>
              <w:t xml:space="preserve"> score of 7 or higher that apply to this </w:t>
            </w:r>
            <w:proofErr w:type="spellStart"/>
            <w:r>
              <w:t>CPE</w:t>
            </w:r>
            <w:proofErr w:type="spellEnd"/>
            <w:r>
              <w:t>.  If none meet this requirement a “-</w:t>
            </w:r>
            <w:proofErr w:type="gramStart"/>
            <w:r>
              <w:t>“ is</w:t>
            </w:r>
            <w:proofErr w:type="gramEnd"/>
            <w:r>
              <w:t xml:space="preserve"> inserted.  If there are no </w:t>
            </w:r>
            <w:proofErr w:type="spellStart"/>
            <w:r>
              <w:t>CVEs</w:t>
            </w:r>
            <w:proofErr w:type="spellEnd"/>
            <w:r>
              <w:t xml:space="preserve"> that apply to this </w:t>
            </w:r>
            <w:proofErr w:type="spellStart"/>
            <w:r>
              <w:t>CPE</w:t>
            </w:r>
            <w:proofErr w:type="spellEnd"/>
            <w:r>
              <w:t xml:space="preserve"> then the HIGH, MEDIUM, LOW and SCORES field will be blank or null.</w:t>
            </w:r>
          </w:p>
        </w:tc>
      </w:tr>
    </w:tbl>
    <w:p w:rsidR="00352EDD" w:rsidRDefault="00352EDD" w:rsidP="00352EDD">
      <w:pPr>
        <w:pStyle w:val="BodyText"/>
      </w:pPr>
    </w:p>
    <w:tbl>
      <w:tblPr>
        <w:tblStyle w:val="LightList-Accent2"/>
        <w:tblW w:w="9596" w:type="dxa"/>
        <w:tblLook w:val="0020"/>
      </w:tblPr>
      <w:tblGrid>
        <w:gridCol w:w="4933"/>
        <w:gridCol w:w="1611"/>
        <w:gridCol w:w="3052"/>
      </w:tblGrid>
      <w:tr w:rsidR="00352EDD" w:rsidTr="00D01232">
        <w:trPr>
          <w:cnfStyle w:val="100000000000"/>
          <w:trHeight w:val="88"/>
        </w:trPr>
        <w:tc>
          <w:tcPr>
            <w:cnfStyle w:val="000010000000"/>
            <w:tcW w:w="6544" w:type="dxa"/>
            <w:gridSpan w:val="2"/>
          </w:tcPr>
          <w:p w:rsidR="00352EDD" w:rsidRPr="00F368EA" w:rsidRDefault="005052A7" w:rsidP="00D01232">
            <w:pPr>
              <w:pStyle w:val="Heading2"/>
              <w:spacing w:before="0"/>
              <w:outlineLvl w:val="1"/>
              <w:rPr>
                <w:sz w:val="24"/>
                <w:szCs w:val="24"/>
              </w:rPr>
            </w:pPr>
            <w:bookmarkStart w:id="20" w:name="_Toc395877359"/>
            <w:r>
              <w:rPr>
                <w:sz w:val="24"/>
                <w:szCs w:val="24"/>
              </w:rPr>
              <w:t>MEDIUM</w:t>
            </w:r>
            <w:bookmarkEnd w:id="20"/>
          </w:p>
        </w:tc>
        <w:tc>
          <w:tcPr>
            <w:tcW w:w="3052" w:type="dxa"/>
          </w:tcPr>
          <w:p w:rsidR="00352EDD" w:rsidRPr="00F368EA" w:rsidRDefault="00352EDD" w:rsidP="00D01232">
            <w:pPr>
              <w:pStyle w:val="NoSpacing"/>
              <w:cnfStyle w:val="100000000000"/>
            </w:pPr>
            <w:r>
              <w:t xml:space="preserve">Column </w:t>
            </w:r>
            <w:r>
              <w:t>N</w:t>
            </w:r>
          </w:p>
        </w:tc>
      </w:tr>
      <w:tr w:rsidR="00352EDD" w:rsidTr="00D01232">
        <w:trPr>
          <w:cnfStyle w:val="000000100000"/>
          <w:trHeight w:val="225"/>
        </w:trPr>
        <w:tc>
          <w:tcPr>
            <w:cnfStyle w:val="000010000000"/>
            <w:tcW w:w="4933" w:type="dxa"/>
          </w:tcPr>
          <w:p w:rsidR="00352EDD" w:rsidRDefault="00352EDD" w:rsidP="00D01232">
            <w:pPr>
              <w:pStyle w:val="NoSpacing"/>
            </w:pPr>
            <w:r>
              <w:t>Description</w:t>
            </w:r>
          </w:p>
        </w:tc>
        <w:tc>
          <w:tcPr>
            <w:tcW w:w="4663" w:type="dxa"/>
            <w:gridSpan w:val="2"/>
          </w:tcPr>
          <w:p w:rsidR="00352EDD" w:rsidRDefault="00352EDD" w:rsidP="00D01232">
            <w:pPr>
              <w:pStyle w:val="NoSpacing"/>
              <w:cnfStyle w:val="000000100000"/>
            </w:pPr>
          </w:p>
        </w:tc>
      </w:tr>
      <w:tr w:rsidR="00352EDD" w:rsidTr="00D01232">
        <w:trPr>
          <w:trHeight w:val="493"/>
        </w:trPr>
        <w:tc>
          <w:tcPr>
            <w:cnfStyle w:val="000010000000"/>
            <w:tcW w:w="9596" w:type="dxa"/>
            <w:gridSpan w:val="3"/>
          </w:tcPr>
          <w:p w:rsidR="00352EDD" w:rsidRDefault="008A39A8" w:rsidP="00D01232">
            <w:pPr>
              <w:pStyle w:val="BodyText"/>
              <w:ind w:left="43"/>
            </w:pPr>
            <w:r>
              <w:t xml:space="preserve">The MEDIUM is a count of the number of </w:t>
            </w:r>
            <w:proofErr w:type="spellStart"/>
            <w:r>
              <w:t>CVEs</w:t>
            </w:r>
            <w:proofErr w:type="spellEnd"/>
            <w:r>
              <w:t xml:space="preserve"> with a </w:t>
            </w:r>
            <w:proofErr w:type="spellStart"/>
            <w:r>
              <w:t>CVSS</w:t>
            </w:r>
            <w:proofErr w:type="spellEnd"/>
            <w:r>
              <w:t xml:space="preserve"> score between 4 and 7 that apply to this </w:t>
            </w:r>
            <w:proofErr w:type="spellStart"/>
            <w:proofErr w:type="gramStart"/>
            <w:r>
              <w:t>CPE</w:t>
            </w:r>
            <w:proofErr w:type="spellEnd"/>
            <w:r>
              <w:t xml:space="preserve"> .</w:t>
            </w:r>
            <w:proofErr w:type="gramEnd"/>
            <w:r>
              <w:t xml:space="preserve">  If none meet this requirement a “-</w:t>
            </w:r>
            <w:proofErr w:type="gramStart"/>
            <w:r>
              <w:t>“ is</w:t>
            </w:r>
            <w:proofErr w:type="gramEnd"/>
            <w:r>
              <w:t xml:space="preserve"> inserted.  If there are no </w:t>
            </w:r>
            <w:proofErr w:type="spellStart"/>
            <w:r>
              <w:t>CVEs</w:t>
            </w:r>
            <w:proofErr w:type="spellEnd"/>
            <w:r>
              <w:t xml:space="preserve"> that apply to this </w:t>
            </w:r>
            <w:proofErr w:type="spellStart"/>
            <w:r>
              <w:t>CPE</w:t>
            </w:r>
            <w:proofErr w:type="spellEnd"/>
            <w:r>
              <w:t xml:space="preserve"> then the HIGH, MEDIUM, LOW and SCORES field will be blank or null.</w:t>
            </w:r>
          </w:p>
        </w:tc>
      </w:tr>
    </w:tbl>
    <w:p w:rsidR="00352EDD" w:rsidRDefault="00352EDD" w:rsidP="00352EDD">
      <w:pPr>
        <w:pStyle w:val="BodyText"/>
      </w:pPr>
    </w:p>
    <w:tbl>
      <w:tblPr>
        <w:tblStyle w:val="LightList-Accent2"/>
        <w:tblW w:w="9596" w:type="dxa"/>
        <w:tblLook w:val="0020"/>
      </w:tblPr>
      <w:tblGrid>
        <w:gridCol w:w="4933"/>
        <w:gridCol w:w="1611"/>
        <w:gridCol w:w="3052"/>
      </w:tblGrid>
      <w:tr w:rsidR="00352EDD" w:rsidTr="00D01232">
        <w:trPr>
          <w:cnfStyle w:val="100000000000"/>
          <w:trHeight w:val="88"/>
        </w:trPr>
        <w:tc>
          <w:tcPr>
            <w:cnfStyle w:val="000010000000"/>
            <w:tcW w:w="6544" w:type="dxa"/>
            <w:gridSpan w:val="2"/>
          </w:tcPr>
          <w:p w:rsidR="00352EDD" w:rsidRPr="00F368EA" w:rsidRDefault="005052A7" w:rsidP="00D01232">
            <w:pPr>
              <w:pStyle w:val="Heading2"/>
              <w:spacing w:before="0"/>
              <w:outlineLvl w:val="1"/>
              <w:rPr>
                <w:sz w:val="24"/>
                <w:szCs w:val="24"/>
              </w:rPr>
            </w:pPr>
            <w:bookmarkStart w:id="21" w:name="_Toc395877360"/>
            <w:r>
              <w:rPr>
                <w:sz w:val="24"/>
                <w:szCs w:val="24"/>
              </w:rPr>
              <w:t>LOW</w:t>
            </w:r>
            <w:bookmarkEnd w:id="21"/>
          </w:p>
        </w:tc>
        <w:tc>
          <w:tcPr>
            <w:tcW w:w="3052" w:type="dxa"/>
          </w:tcPr>
          <w:p w:rsidR="00352EDD" w:rsidRPr="00F368EA" w:rsidRDefault="00352EDD" w:rsidP="00D01232">
            <w:pPr>
              <w:pStyle w:val="NoSpacing"/>
              <w:cnfStyle w:val="100000000000"/>
            </w:pPr>
            <w:r>
              <w:t xml:space="preserve">Column </w:t>
            </w:r>
            <w:r>
              <w:t>O</w:t>
            </w:r>
          </w:p>
        </w:tc>
      </w:tr>
      <w:tr w:rsidR="00352EDD" w:rsidTr="00D01232">
        <w:trPr>
          <w:cnfStyle w:val="000000100000"/>
          <w:trHeight w:val="225"/>
        </w:trPr>
        <w:tc>
          <w:tcPr>
            <w:cnfStyle w:val="000010000000"/>
            <w:tcW w:w="4933" w:type="dxa"/>
          </w:tcPr>
          <w:p w:rsidR="00352EDD" w:rsidRDefault="00352EDD" w:rsidP="00D01232">
            <w:pPr>
              <w:pStyle w:val="NoSpacing"/>
            </w:pPr>
            <w:r>
              <w:t>Description</w:t>
            </w:r>
          </w:p>
        </w:tc>
        <w:tc>
          <w:tcPr>
            <w:tcW w:w="4663" w:type="dxa"/>
            <w:gridSpan w:val="2"/>
          </w:tcPr>
          <w:p w:rsidR="00352EDD" w:rsidRDefault="00352EDD" w:rsidP="00D01232">
            <w:pPr>
              <w:pStyle w:val="NoSpacing"/>
              <w:cnfStyle w:val="000000100000"/>
            </w:pPr>
          </w:p>
        </w:tc>
      </w:tr>
      <w:tr w:rsidR="00352EDD" w:rsidTr="00D01232">
        <w:trPr>
          <w:trHeight w:val="493"/>
        </w:trPr>
        <w:tc>
          <w:tcPr>
            <w:cnfStyle w:val="000010000000"/>
            <w:tcW w:w="9596" w:type="dxa"/>
            <w:gridSpan w:val="3"/>
          </w:tcPr>
          <w:p w:rsidR="00352EDD" w:rsidRDefault="008A39A8" w:rsidP="00D01232">
            <w:pPr>
              <w:pStyle w:val="BodyText"/>
              <w:ind w:left="43"/>
            </w:pPr>
            <w:r>
              <w:t xml:space="preserve">The LOW is a count of the number of </w:t>
            </w:r>
            <w:proofErr w:type="spellStart"/>
            <w:r>
              <w:t>CVEs</w:t>
            </w:r>
            <w:proofErr w:type="spellEnd"/>
            <w:r>
              <w:t xml:space="preserve"> with a </w:t>
            </w:r>
            <w:proofErr w:type="spellStart"/>
            <w:r>
              <w:t>CVSS</w:t>
            </w:r>
            <w:proofErr w:type="spellEnd"/>
            <w:r>
              <w:t xml:space="preserve"> score less then 4 that apply to this </w:t>
            </w:r>
            <w:proofErr w:type="spellStart"/>
            <w:r>
              <w:t>CPE</w:t>
            </w:r>
            <w:proofErr w:type="spellEnd"/>
            <w:r>
              <w:t>.  If none meet this requirement a “-</w:t>
            </w:r>
            <w:proofErr w:type="gramStart"/>
            <w:r>
              <w:t>“ is</w:t>
            </w:r>
            <w:proofErr w:type="gramEnd"/>
            <w:r>
              <w:t xml:space="preserve"> inserted.  If there are no </w:t>
            </w:r>
            <w:proofErr w:type="spellStart"/>
            <w:r>
              <w:t>CVEs</w:t>
            </w:r>
            <w:proofErr w:type="spellEnd"/>
            <w:r>
              <w:t xml:space="preserve"> that apply to this </w:t>
            </w:r>
            <w:proofErr w:type="spellStart"/>
            <w:r>
              <w:t>CPE</w:t>
            </w:r>
            <w:proofErr w:type="spellEnd"/>
            <w:r>
              <w:t xml:space="preserve"> then the HIGH, MEDIUM, LOW and SCORES field will be blank or null.</w:t>
            </w:r>
          </w:p>
        </w:tc>
      </w:tr>
    </w:tbl>
    <w:p w:rsidR="00352EDD" w:rsidRDefault="00352EDD" w:rsidP="00352EDD">
      <w:pPr>
        <w:pStyle w:val="BodyText"/>
      </w:pPr>
    </w:p>
    <w:tbl>
      <w:tblPr>
        <w:tblStyle w:val="LightList-Accent2"/>
        <w:tblW w:w="9596" w:type="dxa"/>
        <w:tblLook w:val="0020"/>
      </w:tblPr>
      <w:tblGrid>
        <w:gridCol w:w="4933"/>
        <w:gridCol w:w="1611"/>
        <w:gridCol w:w="3052"/>
      </w:tblGrid>
      <w:tr w:rsidR="00352EDD" w:rsidTr="00D01232">
        <w:trPr>
          <w:cnfStyle w:val="100000000000"/>
          <w:trHeight w:val="88"/>
        </w:trPr>
        <w:tc>
          <w:tcPr>
            <w:cnfStyle w:val="000010000000"/>
            <w:tcW w:w="6544" w:type="dxa"/>
            <w:gridSpan w:val="2"/>
          </w:tcPr>
          <w:p w:rsidR="00352EDD" w:rsidRPr="00F368EA" w:rsidRDefault="005052A7" w:rsidP="00D01232">
            <w:pPr>
              <w:pStyle w:val="Heading2"/>
              <w:spacing w:before="0"/>
              <w:outlineLvl w:val="1"/>
              <w:rPr>
                <w:sz w:val="24"/>
                <w:szCs w:val="24"/>
              </w:rPr>
            </w:pPr>
            <w:bookmarkStart w:id="22" w:name="_Toc395877361"/>
            <w:r>
              <w:rPr>
                <w:sz w:val="24"/>
                <w:szCs w:val="24"/>
              </w:rPr>
              <w:t>SCORES</w:t>
            </w:r>
            <w:bookmarkEnd w:id="22"/>
          </w:p>
        </w:tc>
        <w:tc>
          <w:tcPr>
            <w:tcW w:w="3052" w:type="dxa"/>
          </w:tcPr>
          <w:p w:rsidR="00352EDD" w:rsidRPr="00F368EA" w:rsidRDefault="00352EDD" w:rsidP="00D01232">
            <w:pPr>
              <w:pStyle w:val="NoSpacing"/>
              <w:cnfStyle w:val="100000000000"/>
            </w:pPr>
            <w:r>
              <w:t xml:space="preserve">Column </w:t>
            </w:r>
            <w:r>
              <w:t>P</w:t>
            </w:r>
          </w:p>
        </w:tc>
      </w:tr>
      <w:tr w:rsidR="00352EDD" w:rsidTr="00D01232">
        <w:trPr>
          <w:cnfStyle w:val="000000100000"/>
          <w:trHeight w:val="225"/>
        </w:trPr>
        <w:tc>
          <w:tcPr>
            <w:cnfStyle w:val="000010000000"/>
            <w:tcW w:w="4933" w:type="dxa"/>
          </w:tcPr>
          <w:p w:rsidR="00352EDD" w:rsidRDefault="00352EDD" w:rsidP="00D01232">
            <w:pPr>
              <w:pStyle w:val="NoSpacing"/>
            </w:pPr>
            <w:r>
              <w:t>Description</w:t>
            </w:r>
          </w:p>
        </w:tc>
        <w:tc>
          <w:tcPr>
            <w:tcW w:w="4663" w:type="dxa"/>
            <w:gridSpan w:val="2"/>
          </w:tcPr>
          <w:p w:rsidR="00352EDD" w:rsidRDefault="00352EDD" w:rsidP="00D01232">
            <w:pPr>
              <w:pStyle w:val="NoSpacing"/>
              <w:cnfStyle w:val="000000100000"/>
            </w:pPr>
          </w:p>
        </w:tc>
      </w:tr>
      <w:tr w:rsidR="00352EDD" w:rsidTr="00D01232">
        <w:trPr>
          <w:trHeight w:val="493"/>
        </w:trPr>
        <w:tc>
          <w:tcPr>
            <w:cnfStyle w:val="000010000000"/>
            <w:tcW w:w="9596" w:type="dxa"/>
            <w:gridSpan w:val="3"/>
          </w:tcPr>
          <w:p w:rsidR="00352EDD" w:rsidRDefault="008A39A8" w:rsidP="00D01232">
            <w:pPr>
              <w:pStyle w:val="BodyText"/>
              <w:ind w:left="43"/>
            </w:pPr>
            <w:r>
              <w:t xml:space="preserve">This is an aggregate of all of the </w:t>
            </w:r>
            <w:proofErr w:type="spellStart"/>
            <w:r>
              <w:t>CVSS</w:t>
            </w:r>
            <w:proofErr w:type="spellEnd"/>
            <w:r>
              <w:t xml:space="preserve"> scores that apply to this </w:t>
            </w:r>
            <w:proofErr w:type="spellStart"/>
            <w:r>
              <w:t>CVE</w:t>
            </w:r>
            <w:proofErr w:type="spellEnd"/>
            <w:r>
              <w:t xml:space="preserve">.  They are a colon “:” separated list of score 1.0-10. 0.  </w:t>
            </w:r>
          </w:p>
        </w:tc>
      </w:tr>
    </w:tbl>
    <w:p w:rsidR="00352EDD" w:rsidRDefault="00352EDD" w:rsidP="00352EDD">
      <w:pPr>
        <w:pStyle w:val="BodyText"/>
      </w:pPr>
    </w:p>
    <w:tbl>
      <w:tblPr>
        <w:tblStyle w:val="LightList-Accent2"/>
        <w:tblW w:w="9596" w:type="dxa"/>
        <w:tblLook w:val="0020"/>
      </w:tblPr>
      <w:tblGrid>
        <w:gridCol w:w="4933"/>
        <w:gridCol w:w="1611"/>
        <w:gridCol w:w="3052"/>
      </w:tblGrid>
      <w:tr w:rsidR="00352EDD" w:rsidTr="00D01232">
        <w:trPr>
          <w:cnfStyle w:val="100000000000"/>
          <w:trHeight w:val="88"/>
        </w:trPr>
        <w:tc>
          <w:tcPr>
            <w:cnfStyle w:val="000010000000"/>
            <w:tcW w:w="6544" w:type="dxa"/>
            <w:gridSpan w:val="2"/>
          </w:tcPr>
          <w:p w:rsidR="00352EDD" w:rsidRPr="00F368EA" w:rsidRDefault="005052A7" w:rsidP="00D01232">
            <w:pPr>
              <w:pStyle w:val="Heading2"/>
              <w:spacing w:before="0"/>
              <w:outlineLvl w:val="1"/>
              <w:rPr>
                <w:sz w:val="24"/>
                <w:szCs w:val="24"/>
              </w:rPr>
            </w:pPr>
            <w:bookmarkStart w:id="23" w:name="_Toc395877362"/>
            <w:r>
              <w:rPr>
                <w:sz w:val="24"/>
                <w:szCs w:val="24"/>
              </w:rPr>
              <w:t>REFERENCE</w:t>
            </w:r>
            <w:bookmarkEnd w:id="23"/>
          </w:p>
        </w:tc>
        <w:tc>
          <w:tcPr>
            <w:tcW w:w="3052" w:type="dxa"/>
          </w:tcPr>
          <w:p w:rsidR="00352EDD" w:rsidRPr="00F368EA" w:rsidRDefault="00352EDD" w:rsidP="00D01232">
            <w:pPr>
              <w:pStyle w:val="NoSpacing"/>
              <w:cnfStyle w:val="100000000000"/>
            </w:pPr>
            <w:r>
              <w:t xml:space="preserve">Column </w:t>
            </w:r>
            <w:r>
              <w:t>Q</w:t>
            </w:r>
          </w:p>
        </w:tc>
      </w:tr>
      <w:tr w:rsidR="00352EDD" w:rsidTr="00D01232">
        <w:trPr>
          <w:cnfStyle w:val="000000100000"/>
          <w:trHeight w:val="225"/>
        </w:trPr>
        <w:tc>
          <w:tcPr>
            <w:cnfStyle w:val="000010000000"/>
            <w:tcW w:w="4933" w:type="dxa"/>
          </w:tcPr>
          <w:p w:rsidR="00352EDD" w:rsidRDefault="00352EDD" w:rsidP="00D01232">
            <w:pPr>
              <w:pStyle w:val="NoSpacing"/>
            </w:pPr>
            <w:r>
              <w:t>Description</w:t>
            </w:r>
          </w:p>
        </w:tc>
        <w:tc>
          <w:tcPr>
            <w:tcW w:w="4663" w:type="dxa"/>
            <w:gridSpan w:val="2"/>
          </w:tcPr>
          <w:p w:rsidR="00352EDD" w:rsidRDefault="00352EDD" w:rsidP="00D01232">
            <w:pPr>
              <w:pStyle w:val="NoSpacing"/>
              <w:cnfStyle w:val="000000100000"/>
            </w:pPr>
          </w:p>
        </w:tc>
      </w:tr>
      <w:tr w:rsidR="00352EDD" w:rsidTr="00D01232">
        <w:trPr>
          <w:trHeight w:val="493"/>
        </w:trPr>
        <w:tc>
          <w:tcPr>
            <w:cnfStyle w:val="000010000000"/>
            <w:tcW w:w="9596" w:type="dxa"/>
            <w:gridSpan w:val="3"/>
          </w:tcPr>
          <w:p w:rsidR="00352EDD" w:rsidRDefault="008A39A8" w:rsidP="00D01232">
            <w:pPr>
              <w:pStyle w:val="BodyText"/>
              <w:ind w:left="43"/>
            </w:pPr>
            <w:r>
              <w:t xml:space="preserve">If there are </w:t>
            </w:r>
            <w:proofErr w:type="spellStart"/>
            <w:r>
              <w:t>CVEs</w:t>
            </w:r>
            <w:proofErr w:type="spellEnd"/>
            <w:r>
              <w:t xml:space="preserve"> that apply this </w:t>
            </w:r>
            <w:proofErr w:type="spellStart"/>
            <w:r>
              <w:t>CPE</w:t>
            </w:r>
            <w:proofErr w:type="spellEnd"/>
            <w:r>
              <w:t xml:space="preserve"> then a link will be provided referencing the source material on the </w:t>
            </w:r>
            <w:proofErr w:type="spellStart"/>
            <w:r>
              <w:t>NVD</w:t>
            </w:r>
            <w:proofErr w:type="spellEnd"/>
            <w:r>
              <w:t xml:space="preserve"> website.  This link will provide additional details regarding the vulnerabilities that are available.</w:t>
            </w:r>
          </w:p>
        </w:tc>
      </w:tr>
    </w:tbl>
    <w:p w:rsidR="00352EDD" w:rsidRDefault="00352EDD" w:rsidP="00352EDD">
      <w:pPr>
        <w:pStyle w:val="BodyText"/>
      </w:pPr>
    </w:p>
    <w:p w:rsidR="00352EDD" w:rsidRPr="00352EDD" w:rsidRDefault="00352EDD" w:rsidP="00352EDD">
      <w:pPr>
        <w:pStyle w:val="BodyText"/>
      </w:pPr>
    </w:p>
    <w:p w:rsidR="00D31347" w:rsidRDefault="00C338EA" w:rsidP="00D31347">
      <w:pPr>
        <w:pStyle w:val="Heading1"/>
      </w:pPr>
      <w:bookmarkStart w:id="24" w:name="_Toc395877363"/>
      <w:r>
        <w:lastRenderedPageBreak/>
        <w:t>References</w:t>
      </w:r>
      <w:bookmarkEnd w:id="24"/>
    </w:p>
    <w:p w:rsidR="00C338EA" w:rsidRDefault="008A39A8" w:rsidP="00C338EA">
      <w:pPr>
        <w:pStyle w:val="BodyText"/>
      </w:pPr>
      <w:hyperlink r:id="rId9" w:history="1">
        <w:r w:rsidRPr="0084596E">
          <w:rPr>
            <w:rStyle w:val="Hyperlink"/>
            <w:rFonts w:cs="Lucida Sans Unicode"/>
          </w:rPr>
          <w:t>http://scap.nist.gov/specifications/cpe/</w:t>
        </w:r>
      </w:hyperlink>
    </w:p>
    <w:p w:rsidR="008A39A8" w:rsidRDefault="008A39A8" w:rsidP="00C338EA">
      <w:pPr>
        <w:pStyle w:val="BodyText"/>
      </w:pPr>
      <w:hyperlink r:id="rId10" w:history="1">
        <w:r w:rsidRPr="0084596E">
          <w:rPr>
            <w:rStyle w:val="Hyperlink"/>
            <w:rFonts w:cs="Lucida Sans Unicode"/>
          </w:rPr>
          <w:t>http://nvd.nist.gov/home.cfm</w:t>
        </w:r>
      </w:hyperlink>
    </w:p>
    <w:p w:rsidR="008A39A8" w:rsidRDefault="008A39A8" w:rsidP="00C338EA">
      <w:pPr>
        <w:pStyle w:val="BodyText"/>
      </w:pPr>
      <w:hyperlink r:id="rId11" w:history="1">
        <w:r w:rsidRPr="0084596E">
          <w:rPr>
            <w:rStyle w:val="Hyperlink"/>
            <w:rFonts w:cs="Lucida Sans Unicode"/>
          </w:rPr>
          <w:t>http://csrc.nist.gov/publications/nistir/ir7695/NISTIR-7695-CPE-Naming.pdf</w:t>
        </w:r>
      </w:hyperlink>
    </w:p>
    <w:p w:rsidR="008A39A8" w:rsidRDefault="008A39A8" w:rsidP="00C338EA">
      <w:pPr>
        <w:pStyle w:val="BodyText"/>
      </w:pPr>
      <w:hyperlink r:id="rId12" w:history="1">
        <w:r w:rsidRPr="0084596E">
          <w:rPr>
            <w:rStyle w:val="Hyperlink"/>
            <w:rFonts w:cs="Lucida Sans Unicode"/>
          </w:rPr>
          <w:t>http://www.first.org/cvss/faq</w:t>
        </w:r>
      </w:hyperlink>
    </w:p>
    <w:p w:rsidR="008A39A8" w:rsidRDefault="008A39A8" w:rsidP="00C338EA">
      <w:pPr>
        <w:pStyle w:val="BodyText"/>
      </w:pPr>
    </w:p>
    <w:p w:rsidR="008A39A8" w:rsidRPr="00C338EA" w:rsidRDefault="008A39A8" w:rsidP="00C338EA">
      <w:pPr>
        <w:pStyle w:val="BodyText"/>
      </w:pPr>
    </w:p>
    <w:sectPr w:rsidR="008A39A8" w:rsidRPr="00C338EA" w:rsidSect="009F2B44">
      <w:footerReference w:type="default" r:id="rId13"/>
      <w:footerReference w:type="first" r:id="rId14"/>
      <w:type w:val="continuous"/>
      <w:pgSz w:w="12240" w:h="15840" w:code="1"/>
      <w:pgMar w:top="1152" w:right="1440" w:bottom="1440" w:left="1440" w:header="720" w:footer="36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056CB" w:rsidRDefault="00A056CB">
      <w:r>
        <w:separator/>
      </w:r>
    </w:p>
  </w:endnote>
  <w:endnote w:type="continuationSeparator" w:id="0">
    <w:p w:rsidR="00A056CB" w:rsidRDefault="00A056C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entury">
    <w:panose1 w:val="02040604050505020304"/>
    <w:charset w:val="00"/>
    <w:family w:val="roman"/>
    <w:pitch w:val="variable"/>
    <w:sig w:usb0="00000287" w:usb1="00000000" w:usb2="00000000" w:usb3="00000000" w:csb0="0000009F" w:csb1="00000000"/>
  </w:font>
  <w:font w:name="Arial Black">
    <w:panose1 w:val="020B0A04020102020204"/>
    <w:charset w:val="00"/>
    <w:family w:val="swiss"/>
    <w:pitch w:val="variable"/>
    <w:sig w:usb0="00000287" w:usb1="00000000" w:usb2="00000000" w:usb3="00000000" w:csb0="0000009F" w:csb1="00000000"/>
  </w:font>
  <w:font w:name="Myriad Pro">
    <w:altName w:val="Arial"/>
    <w:panose1 w:val="00000000000000000000"/>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4185B" w:rsidRPr="00B9558E" w:rsidRDefault="00AD0269">
    <w:pPr>
      <w:pStyle w:val="Footer"/>
      <w:ind w:left="0"/>
      <w:rPr>
        <w:color w:val="FFFFFF"/>
      </w:rPr>
    </w:pPr>
    <w:r w:rsidRPr="00AD0269">
      <w:rPr>
        <w:noProof/>
      </w:rPr>
      <w:pict>
        <v:shapetype id="_x0000_t202" coordsize="21600,21600" o:spt="202" path="m,l,21600r21600,l21600,xe">
          <v:stroke joinstyle="miter"/>
          <v:path gradientshapeok="t" o:connecttype="rect"/>
        </v:shapetype>
        <v:shape id="_x0000_s2049" type="#_x0000_t202" style="position:absolute;margin-left:0;margin-top:10in;width:612pt;height:18pt;z-index:251660288;mso-position-horizontal-relative:page;mso-position-vertical-relative:page" filled="f" stroked="f">
          <v:textbox style="mso-next-textbox:#_x0000_s2049" inset=",,36pt">
            <w:txbxContent>
              <w:p w:rsidR="0064185B" w:rsidRDefault="0064185B">
                <w:pPr>
                  <w:jc w:val="right"/>
                </w:pPr>
                <w:r>
                  <w:rPr>
                    <w:rStyle w:val="FooterChar"/>
                    <w:color w:val="333333"/>
                    <w:sz w:val="16"/>
                  </w:rPr>
                  <w:t xml:space="preserve">Page </w:t>
                </w:r>
                <w:r w:rsidR="00AD0269">
                  <w:rPr>
                    <w:rStyle w:val="PageNumber"/>
                    <w:sz w:val="16"/>
                  </w:rPr>
                  <w:fldChar w:fldCharType="begin"/>
                </w:r>
                <w:r>
                  <w:rPr>
                    <w:rStyle w:val="PageNumber"/>
                    <w:sz w:val="16"/>
                  </w:rPr>
                  <w:instrText xml:space="preserve"> PAGE </w:instrText>
                </w:r>
                <w:r w:rsidR="00AD0269">
                  <w:rPr>
                    <w:rStyle w:val="PageNumber"/>
                    <w:sz w:val="16"/>
                  </w:rPr>
                  <w:fldChar w:fldCharType="separate"/>
                </w:r>
                <w:r w:rsidR="00CE23C1">
                  <w:rPr>
                    <w:rStyle w:val="PageNumber"/>
                    <w:noProof/>
                    <w:sz w:val="16"/>
                  </w:rPr>
                  <w:t>2</w:t>
                </w:r>
                <w:r w:rsidR="00AD0269">
                  <w:rPr>
                    <w:rStyle w:val="PageNumber"/>
                    <w:sz w:val="16"/>
                  </w:rPr>
                  <w:fldChar w:fldCharType="end"/>
                </w:r>
                <w:r>
                  <w:rPr>
                    <w:rStyle w:val="PageNumber"/>
                    <w:sz w:val="16"/>
                  </w:rPr>
                  <w:t xml:space="preserve"> of </w:t>
                </w:r>
                <w:r w:rsidR="00AD0269">
                  <w:rPr>
                    <w:rStyle w:val="PageNumber"/>
                    <w:sz w:val="16"/>
                  </w:rPr>
                  <w:fldChar w:fldCharType="begin"/>
                </w:r>
                <w:r>
                  <w:rPr>
                    <w:rStyle w:val="PageNumber"/>
                    <w:sz w:val="16"/>
                  </w:rPr>
                  <w:instrText xml:space="preserve"> NUMPAGES </w:instrText>
                </w:r>
                <w:r w:rsidR="00AD0269">
                  <w:rPr>
                    <w:rStyle w:val="PageNumber"/>
                    <w:sz w:val="16"/>
                  </w:rPr>
                  <w:fldChar w:fldCharType="separate"/>
                </w:r>
                <w:r w:rsidR="00CE23C1">
                  <w:rPr>
                    <w:rStyle w:val="PageNumber"/>
                    <w:noProof/>
                    <w:sz w:val="16"/>
                  </w:rPr>
                  <w:t>9</w:t>
                </w:r>
                <w:r w:rsidR="00AD0269">
                  <w:rPr>
                    <w:rStyle w:val="PageNumber"/>
                    <w:sz w:val="16"/>
                  </w:rPr>
                  <w:fldChar w:fldCharType="end"/>
                </w:r>
                <w:r>
                  <w:rPr>
                    <w:rStyle w:val="FooterChar"/>
                    <w:color w:val="333333"/>
                    <w:sz w:val="16"/>
                  </w:rPr>
                  <w:t xml:space="preserve"> </w:t>
                </w:r>
              </w:p>
            </w:txbxContent>
          </v:textbox>
          <w10:wrap anchorx="page" anchory="page"/>
        </v:shape>
      </w:pict>
    </w:r>
    <w:r w:rsidRPr="00AD0269">
      <w:rPr>
        <w:noProof/>
      </w:rPr>
      <w:pict>
        <v:group id="_x0000_s2050" style="position:absolute;margin-left:0;margin-top:738pt;width:612.85pt;height:23.05pt;z-index:251659264;mso-position-horizontal-relative:page;mso-position-vertical-relative:page" coordorigin=",14648" coordsize="12257,461">
          <v:rect id="_x0000_s2051" style="position:absolute;left:3459;top:14648;width:5361;height:461;mso-position-horizontal-relative:page;mso-position-vertical-relative:page" fillcolor="#f60" stroked="f">
            <v:textbox style="mso-next-textbox:#_x0000_s2051" inset=",5pt">
              <w:txbxContent>
                <w:p w:rsidR="0064185B" w:rsidRPr="00BC7A28" w:rsidRDefault="0064185B" w:rsidP="00BC7A28"/>
              </w:txbxContent>
            </v:textbox>
          </v:rect>
          <v:rect id="_x0000_s2052" style="position:absolute;top:14648;width:3500;height:461;mso-position-horizontal-relative:page;mso-position-vertical-relative:page" fillcolor="#36f" stroked="f">
            <v:textbox style="mso-next-textbox:#_x0000_s2052" inset="25.2pt,5pt">
              <w:txbxContent>
                <w:p w:rsidR="0064185B" w:rsidRPr="00777A9A" w:rsidRDefault="0064185B">
                  <w:pPr>
                    <w:pStyle w:val="Footer-TextBox"/>
                  </w:pPr>
                  <w:r>
                    <w:t>Nationwide</w:t>
                  </w:r>
                  <w:r>
                    <w:rPr>
                      <w:rFonts w:cs="Lucida Sans Unicode"/>
                    </w:rPr>
                    <w:t>®</w:t>
                  </w:r>
                </w:p>
              </w:txbxContent>
            </v:textbox>
          </v:rect>
          <v:rect id="_x0000_s2053" style="position:absolute;left:8757;top:14648;width:3500;height:461;mso-position-horizontal-relative:page;mso-position-vertical-relative:page" fillcolor="olive" stroked="f">
            <v:textbox style="mso-next-textbox:#_x0000_s2053" inset=",5pt">
              <w:txbxContent>
                <w:p w:rsidR="0064185B" w:rsidRPr="00055BCB" w:rsidRDefault="0064185B" w:rsidP="00055BCB">
                  <w:pPr>
                    <w:rPr>
                      <w:rStyle w:val="FooterChar"/>
                      <w:sz w:val="20"/>
                    </w:rPr>
                  </w:pPr>
                </w:p>
              </w:txbxContent>
            </v:textbox>
          </v:rect>
          <w10:wrap anchorx="page" anchory="page"/>
        </v:group>
      </w:pict>
    </w:r>
    <w:r w:rsidRPr="00AD0269">
      <w:rPr>
        <w:noProof/>
      </w:rPr>
      <w:pict>
        <v:rect id="_x0000_s2054" style="position:absolute;margin-left:-90pt;margin-top:159.5pt;width:612pt;height:45pt;z-index:251658240" fillcolor="#f90" stroked="f">
          <v:fill opacity=".5"/>
        </v:rect>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4185B" w:rsidRDefault="00AD0269">
    <w:pPr>
      <w:pStyle w:val="Footer"/>
    </w:pPr>
    <w:r>
      <w:rPr>
        <w:noProof/>
      </w:rPr>
      <w:pict>
        <v:group id="_x0000_s2055" style="position:absolute;left:0;text-align:left;margin-left:-90pt;margin-top:655.9pt;width:612.85pt;height:43.05pt;z-index:251657216;mso-position-vertical-relative:page" coordorigin=",13114" coordsize="12257,861">
          <v:rect id="_x0000_s2056" style="position:absolute;top:13114;width:12253;height:861;mso-position-horizontal-relative:page;mso-position-vertical-relative:page" fillcolor="#f90" stroked="f">
            <v:fill opacity=".5"/>
            <v:textbox style="mso-next-textbox:#_x0000_s2056" inset=",5pt">
              <w:txbxContent>
                <w:p w:rsidR="0064185B" w:rsidRPr="009D397D" w:rsidRDefault="0064185B">
                  <w:pPr>
                    <w:rPr>
                      <w:rFonts w:ascii="Myriad Pro" w:hAnsi="Myriad Pro"/>
                      <w:color w:val="FFFFFF"/>
                      <w:sz w:val="22"/>
                    </w:rPr>
                  </w:pPr>
                </w:p>
              </w:txbxContent>
            </v:textbox>
          </v:rect>
          <v:group id="_x0000_s2057" style="position:absolute;top:13320;width:8820;height:461" coordorigin=",13320" coordsize="8820,461">
            <v:rect id="_x0000_s2058" style="position:absolute;left:3459;top:13320;width:5361;height:461;mso-position-horizontal-relative:page;mso-position-vertical-relative:page" fillcolor="#f60" stroked="f">
              <v:textbox style="mso-next-textbox:#_x0000_s2058" inset=",5pt">
                <w:txbxContent>
                  <w:p w:rsidR="0064185B" w:rsidRPr="00BC7A28" w:rsidRDefault="0064185B" w:rsidP="00BC7A28"/>
                </w:txbxContent>
              </v:textbox>
            </v:rect>
            <v:rect id="_x0000_s2059" style="position:absolute;top:13320;width:3500;height:461;mso-position-horizontal-relative:page;mso-position-vertical-relative:page" fillcolor="#36f" stroked="f">
              <v:textbox style="mso-next-textbox:#_x0000_s2059" inset="25.2pt,5pt">
                <w:txbxContent>
                  <w:p w:rsidR="0064185B" w:rsidRDefault="0064185B">
                    <w:pPr>
                      <w:pStyle w:val="Footer-TextBox"/>
                    </w:pPr>
                    <w:r>
                      <w:t>Nationwide</w:t>
                    </w:r>
                    <w:r>
                      <w:rPr>
                        <w:rFonts w:cs="Lucida Sans Unicode"/>
                      </w:rPr>
                      <w:t>®</w:t>
                    </w:r>
                    <w:r>
                      <w:t xml:space="preserve"> </w:t>
                    </w:r>
                  </w:p>
                </w:txbxContent>
              </v:textbox>
            </v:rect>
          </v:group>
          <v:rect id="_x0000_s2060" style="position:absolute;left:8757;top:13320;width:3500;height:461;mso-position-horizontal-relative:page;mso-position-vertical-relative:page" fillcolor="olive" stroked="f">
            <v:textbox style="mso-next-textbox:#_x0000_s2060" inset=",5pt">
              <w:txbxContent>
                <w:p w:rsidR="0064185B" w:rsidRDefault="0064185B">
                  <w:pPr>
                    <w:pStyle w:val="Footer-TextBox"/>
                  </w:pPr>
                </w:p>
              </w:txbxContent>
            </v:textbox>
          </v:rect>
          <w10:wrap anchory="page"/>
          <w10:anchorlock/>
        </v:group>
      </w:pict>
    </w:r>
    <w:r>
      <w:rPr>
        <w:noProof/>
      </w:rPr>
      <w:pict>
        <v:rect id="_x0000_s2061" style="position:absolute;left:0;text-align:left;margin-left:-90pt;margin-top:159.5pt;width:612pt;height:45pt;z-index:251655168" fillcolor="#f90" stroked="f">
          <v:fill opacity=".5"/>
        </v:rect>
      </w:pict>
    </w:r>
    <w:r w:rsidR="0089798B">
      <w:rPr>
        <w:noProof/>
      </w:rPr>
      <w:drawing>
        <wp:anchor distT="0" distB="0" distL="114300" distR="114300" simplePos="0" relativeHeight="251656192" behindDoc="0" locked="0" layoutInCell="1" allowOverlap="1">
          <wp:simplePos x="0" y="0"/>
          <wp:positionH relativeFrom="page">
            <wp:posOffset>5715000</wp:posOffset>
          </wp:positionH>
          <wp:positionV relativeFrom="page">
            <wp:posOffset>9144000</wp:posOffset>
          </wp:positionV>
          <wp:extent cx="1600200" cy="448945"/>
          <wp:effectExtent l="19050" t="0" r="0" b="0"/>
          <wp:wrapNone/>
          <wp:docPr id="14" name="Picture 244" descr="nwLU_RGB_OY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 descr="nwLU_RGB_OYS"/>
                  <pic:cNvPicPr>
                    <a:picLocks noChangeAspect="1" noChangeArrowheads="1"/>
                  </pic:cNvPicPr>
                </pic:nvPicPr>
                <pic:blipFill>
                  <a:blip r:embed="rId1"/>
                  <a:srcRect/>
                  <a:stretch>
                    <a:fillRect/>
                  </a:stretch>
                </pic:blipFill>
                <pic:spPr bwMode="auto">
                  <a:xfrm>
                    <a:off x="0" y="0"/>
                    <a:ext cx="1600200" cy="448945"/>
                  </a:xfrm>
                  <a:prstGeom prst="rect">
                    <a:avLst/>
                  </a:prstGeom>
                  <a:noFill/>
                </pic:spPr>
              </pic:pic>
            </a:graphicData>
          </a:graphic>
        </wp:anchor>
      </w:drawing>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056CB" w:rsidRDefault="00A056CB">
      <w:r>
        <w:separator/>
      </w:r>
    </w:p>
  </w:footnote>
  <w:footnote w:type="continuationSeparator" w:id="0">
    <w:p w:rsidR="00A056CB" w:rsidRDefault="00A056CB">
      <w:r>
        <w:continuationSeparator/>
      </w:r>
    </w:p>
  </w:footnote>
  <w:footnote w:id="1">
    <w:p w:rsidR="00C338EA" w:rsidRDefault="00C338EA">
      <w:pPr>
        <w:pStyle w:val="FootnoteText"/>
      </w:pPr>
      <w:r>
        <w:rPr>
          <w:rStyle w:val="FootnoteReference"/>
        </w:rPr>
        <w:footnoteRef/>
      </w:r>
      <w:r>
        <w:t xml:space="preserve"> This text taken from the </w:t>
      </w:r>
      <w:proofErr w:type="spellStart"/>
      <w:r>
        <w:t>CPE</w:t>
      </w:r>
      <w:proofErr w:type="spellEnd"/>
      <w:r>
        <w:t xml:space="preserve"> website hosted on </w:t>
      </w:r>
      <w:proofErr w:type="spellStart"/>
      <w:r>
        <w:t>nist</w:t>
      </w:r>
      <w:proofErr w:type="spellEnd"/>
      <w:r>
        <w:t xml:space="preserve"> </w:t>
      </w:r>
      <w:r w:rsidRPr="00C338EA">
        <w:t>http://scap.nist.gov/specifications/cpe/</w:t>
      </w:r>
    </w:p>
  </w:footnote>
  <w:footnote w:id="2">
    <w:p w:rsidR="00C338EA" w:rsidRDefault="00C338EA">
      <w:pPr>
        <w:pStyle w:val="FootnoteText"/>
      </w:pPr>
      <w:r>
        <w:rPr>
          <w:rStyle w:val="FootnoteReference"/>
        </w:rPr>
        <w:footnoteRef/>
      </w:r>
      <w:r>
        <w:t xml:space="preserve"> This text taken from the </w:t>
      </w:r>
      <w:proofErr w:type="spellStart"/>
      <w:r>
        <w:t>CVE</w:t>
      </w:r>
      <w:proofErr w:type="spellEnd"/>
      <w:r>
        <w:t xml:space="preserve"> website hosted on </w:t>
      </w:r>
      <w:proofErr w:type="spellStart"/>
      <w:r>
        <w:t>mitr</w:t>
      </w:r>
      <w:proofErr w:type="spellEnd"/>
      <w:r>
        <w:t xml:space="preserve"> </w:t>
      </w:r>
      <w:r w:rsidRPr="00C338EA">
        <w:t>http://cve.mitre.org/about/terminology.html</w:t>
      </w:r>
    </w:p>
  </w:footnote>
  <w:footnote w:id="3">
    <w:p w:rsidR="00C338EA" w:rsidRDefault="00C338EA">
      <w:pPr>
        <w:pStyle w:val="FootnoteText"/>
      </w:pPr>
      <w:r>
        <w:rPr>
          <w:rStyle w:val="FootnoteReference"/>
        </w:rPr>
        <w:footnoteRef/>
      </w:r>
      <w:r>
        <w:t xml:space="preserve"> This text taken from the </w:t>
      </w:r>
      <w:proofErr w:type="spellStart"/>
      <w:r>
        <w:t>CVE</w:t>
      </w:r>
      <w:proofErr w:type="spellEnd"/>
      <w:r>
        <w:t xml:space="preserve"> website hosted on </w:t>
      </w:r>
      <w:proofErr w:type="spellStart"/>
      <w:r>
        <w:t>mitr</w:t>
      </w:r>
      <w:proofErr w:type="spellEnd"/>
      <w:r>
        <w:t xml:space="preserve"> </w:t>
      </w:r>
      <w:r w:rsidRPr="00C338EA">
        <w:t>http://cve.mitre.org/about/terminology.html</w:t>
      </w:r>
    </w:p>
  </w:footnote>
  <w:footnote w:id="4">
    <w:p w:rsidR="00B477C2" w:rsidRDefault="00B477C2">
      <w:pPr>
        <w:pStyle w:val="FootnoteText"/>
      </w:pPr>
      <w:r>
        <w:rPr>
          <w:rStyle w:val="FootnoteReference"/>
        </w:rPr>
        <w:footnoteRef/>
      </w:r>
      <w:r>
        <w:t xml:space="preserve"> This text taken from the </w:t>
      </w:r>
      <w:proofErr w:type="spellStart"/>
      <w:r>
        <w:t>CPE</w:t>
      </w:r>
      <w:proofErr w:type="spellEnd"/>
      <w:r>
        <w:t xml:space="preserve"> naming document hosted on </w:t>
      </w:r>
      <w:proofErr w:type="spellStart"/>
      <w:r>
        <w:t>NIST</w:t>
      </w:r>
      <w:proofErr w:type="spellEnd"/>
      <w:r>
        <w:t xml:space="preserve"> </w:t>
      </w:r>
      <w:r w:rsidRPr="00B477C2">
        <w:t>http://csrc.nist.gov/publications/nistir/ir7695/NISTIR-7695-CPE-Naming.pdf</w:t>
      </w:r>
    </w:p>
  </w:footnote>
  <w:footnote w:id="5">
    <w:p w:rsidR="0099273B" w:rsidRDefault="0099273B">
      <w:pPr>
        <w:pStyle w:val="FootnoteText"/>
      </w:pPr>
      <w:r>
        <w:rPr>
          <w:rStyle w:val="FootnoteReference"/>
        </w:rPr>
        <w:footnoteRef/>
      </w:r>
      <w:r>
        <w:t xml:space="preserve"> </w:t>
      </w:r>
      <w:r w:rsidR="008A39A8">
        <w:t xml:space="preserve">Taken from </w:t>
      </w:r>
      <w:proofErr w:type="spellStart"/>
      <w:r w:rsidR="008A39A8">
        <w:t>CVSS</w:t>
      </w:r>
      <w:proofErr w:type="spellEnd"/>
      <w:r w:rsidR="008A39A8">
        <w:t xml:space="preserve"> data hosted on first.org </w:t>
      </w:r>
      <w:r w:rsidRPr="0099273B">
        <w:t>http://www.first.org/cvss/faq</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61" type="#_x0000_t75" style="width:9.15pt;height:9.15pt" o:bullet="t">
        <v:imagedata r:id="rId1" o:title=""/>
      </v:shape>
    </w:pict>
  </w:numPicBullet>
  <w:numPicBullet w:numPicBulletId="1">
    <w:pict>
      <v:shape id="_x0000_i1162" type="#_x0000_t75" style="width:9.15pt;height:9.15pt" o:bullet="t">
        <v:imagedata r:id="rId2" o:title=""/>
      </v:shape>
    </w:pict>
  </w:numPicBullet>
  <w:numPicBullet w:numPicBulletId="2">
    <w:pict>
      <v:shape id="_x0000_i1163" type="#_x0000_t75" style="width:9.15pt;height:9.15pt" o:bullet="t">
        <v:imagedata r:id="rId3" o:title=""/>
      </v:shape>
    </w:pict>
  </w:numPicBullet>
  <w:abstractNum w:abstractNumId="0">
    <w:nsid w:val="06F62DA4"/>
    <w:multiLevelType w:val="hybridMultilevel"/>
    <w:tmpl w:val="3A2E72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8754C2"/>
    <w:multiLevelType w:val="hybridMultilevel"/>
    <w:tmpl w:val="88EE9A7E"/>
    <w:lvl w:ilvl="0" w:tplc="59266BA4">
      <w:start w:val="1"/>
      <w:numFmt w:val="bullet"/>
      <w:lvlText w:val=""/>
      <w:lvlJc w:val="left"/>
      <w:pPr>
        <w:tabs>
          <w:tab w:val="num" w:pos="576"/>
        </w:tabs>
        <w:ind w:left="576" w:hanging="288"/>
      </w:pPr>
      <w:rPr>
        <w:rFonts w:ascii="Wingdings" w:hAnsi="Wingdings" w:hint="default"/>
        <w:color w:val="99CC00"/>
        <w:sz w:val="12"/>
      </w:rPr>
    </w:lvl>
    <w:lvl w:ilvl="1" w:tplc="04090003">
      <w:start w:val="1"/>
      <w:numFmt w:val="bullet"/>
      <w:lvlText w:val="o"/>
      <w:lvlJc w:val="left"/>
      <w:pPr>
        <w:tabs>
          <w:tab w:val="num" w:pos="404"/>
        </w:tabs>
        <w:ind w:left="404" w:hanging="360"/>
      </w:pPr>
      <w:rPr>
        <w:rFonts w:ascii="Courier New" w:hAnsi="Courier New" w:hint="default"/>
      </w:rPr>
    </w:lvl>
    <w:lvl w:ilvl="2" w:tplc="6868E824">
      <w:start w:val="1"/>
      <w:numFmt w:val="bullet"/>
      <w:pStyle w:val="Bullet3"/>
      <w:lvlText w:val=""/>
      <w:lvlJc w:val="left"/>
      <w:pPr>
        <w:tabs>
          <w:tab w:val="num" w:pos="1368"/>
        </w:tabs>
        <w:ind w:left="1368" w:hanging="288"/>
      </w:pPr>
      <w:rPr>
        <w:rFonts w:ascii="Wingdings" w:hAnsi="Wingdings" w:hint="default"/>
        <w:color w:val="FF9900"/>
        <w:sz w:val="12"/>
      </w:rPr>
    </w:lvl>
    <w:lvl w:ilvl="3" w:tplc="04090001" w:tentative="1">
      <w:start w:val="1"/>
      <w:numFmt w:val="bullet"/>
      <w:lvlText w:val=""/>
      <w:lvlJc w:val="left"/>
      <w:pPr>
        <w:tabs>
          <w:tab w:val="num" w:pos="1844"/>
        </w:tabs>
        <w:ind w:left="1844" w:hanging="360"/>
      </w:pPr>
      <w:rPr>
        <w:rFonts w:ascii="Symbol" w:hAnsi="Symbol" w:hint="default"/>
      </w:rPr>
    </w:lvl>
    <w:lvl w:ilvl="4" w:tplc="04090003" w:tentative="1">
      <w:start w:val="1"/>
      <w:numFmt w:val="bullet"/>
      <w:lvlText w:val="o"/>
      <w:lvlJc w:val="left"/>
      <w:pPr>
        <w:tabs>
          <w:tab w:val="num" w:pos="2564"/>
        </w:tabs>
        <w:ind w:left="2564" w:hanging="360"/>
      </w:pPr>
      <w:rPr>
        <w:rFonts w:ascii="Courier New" w:hAnsi="Courier New" w:hint="default"/>
      </w:rPr>
    </w:lvl>
    <w:lvl w:ilvl="5" w:tplc="04090005" w:tentative="1">
      <w:start w:val="1"/>
      <w:numFmt w:val="bullet"/>
      <w:lvlText w:val=""/>
      <w:lvlJc w:val="left"/>
      <w:pPr>
        <w:tabs>
          <w:tab w:val="num" w:pos="3284"/>
        </w:tabs>
        <w:ind w:left="3284" w:hanging="360"/>
      </w:pPr>
      <w:rPr>
        <w:rFonts w:ascii="Wingdings" w:hAnsi="Wingdings" w:hint="default"/>
      </w:rPr>
    </w:lvl>
    <w:lvl w:ilvl="6" w:tplc="04090001" w:tentative="1">
      <w:start w:val="1"/>
      <w:numFmt w:val="bullet"/>
      <w:lvlText w:val=""/>
      <w:lvlJc w:val="left"/>
      <w:pPr>
        <w:tabs>
          <w:tab w:val="num" w:pos="4004"/>
        </w:tabs>
        <w:ind w:left="4004" w:hanging="360"/>
      </w:pPr>
      <w:rPr>
        <w:rFonts w:ascii="Symbol" w:hAnsi="Symbol" w:hint="default"/>
      </w:rPr>
    </w:lvl>
    <w:lvl w:ilvl="7" w:tplc="04090003" w:tentative="1">
      <w:start w:val="1"/>
      <w:numFmt w:val="bullet"/>
      <w:lvlText w:val="o"/>
      <w:lvlJc w:val="left"/>
      <w:pPr>
        <w:tabs>
          <w:tab w:val="num" w:pos="4724"/>
        </w:tabs>
        <w:ind w:left="4724" w:hanging="360"/>
      </w:pPr>
      <w:rPr>
        <w:rFonts w:ascii="Courier New" w:hAnsi="Courier New" w:hint="default"/>
      </w:rPr>
    </w:lvl>
    <w:lvl w:ilvl="8" w:tplc="04090005" w:tentative="1">
      <w:start w:val="1"/>
      <w:numFmt w:val="bullet"/>
      <w:lvlText w:val=""/>
      <w:lvlJc w:val="left"/>
      <w:pPr>
        <w:tabs>
          <w:tab w:val="num" w:pos="5444"/>
        </w:tabs>
        <w:ind w:left="5444" w:hanging="360"/>
      </w:pPr>
      <w:rPr>
        <w:rFonts w:ascii="Wingdings" w:hAnsi="Wingdings" w:hint="default"/>
      </w:rPr>
    </w:lvl>
  </w:abstractNum>
  <w:abstractNum w:abstractNumId="2">
    <w:nsid w:val="0E767C20"/>
    <w:multiLevelType w:val="hybridMultilevel"/>
    <w:tmpl w:val="680891BC"/>
    <w:lvl w:ilvl="0" w:tplc="04090001">
      <w:start w:val="1"/>
      <w:numFmt w:val="bullet"/>
      <w:lvlText w:val=""/>
      <w:lvlJc w:val="left"/>
      <w:pPr>
        <w:ind w:left="763" w:hanging="360"/>
      </w:pPr>
      <w:rPr>
        <w:rFonts w:ascii="Symbol" w:hAnsi="Symbol" w:hint="default"/>
      </w:rPr>
    </w:lvl>
    <w:lvl w:ilvl="1" w:tplc="04090003" w:tentative="1">
      <w:start w:val="1"/>
      <w:numFmt w:val="bullet"/>
      <w:lvlText w:val="o"/>
      <w:lvlJc w:val="left"/>
      <w:pPr>
        <w:ind w:left="1483" w:hanging="360"/>
      </w:pPr>
      <w:rPr>
        <w:rFonts w:ascii="Courier New" w:hAnsi="Courier New" w:cs="Courier New" w:hint="default"/>
      </w:rPr>
    </w:lvl>
    <w:lvl w:ilvl="2" w:tplc="04090005" w:tentative="1">
      <w:start w:val="1"/>
      <w:numFmt w:val="bullet"/>
      <w:lvlText w:val=""/>
      <w:lvlJc w:val="left"/>
      <w:pPr>
        <w:ind w:left="2203" w:hanging="360"/>
      </w:pPr>
      <w:rPr>
        <w:rFonts w:ascii="Wingdings" w:hAnsi="Wingdings" w:hint="default"/>
      </w:rPr>
    </w:lvl>
    <w:lvl w:ilvl="3" w:tplc="04090001" w:tentative="1">
      <w:start w:val="1"/>
      <w:numFmt w:val="bullet"/>
      <w:lvlText w:val=""/>
      <w:lvlJc w:val="left"/>
      <w:pPr>
        <w:ind w:left="2923" w:hanging="360"/>
      </w:pPr>
      <w:rPr>
        <w:rFonts w:ascii="Symbol" w:hAnsi="Symbol" w:hint="default"/>
      </w:rPr>
    </w:lvl>
    <w:lvl w:ilvl="4" w:tplc="04090003" w:tentative="1">
      <w:start w:val="1"/>
      <w:numFmt w:val="bullet"/>
      <w:lvlText w:val="o"/>
      <w:lvlJc w:val="left"/>
      <w:pPr>
        <w:ind w:left="3643" w:hanging="360"/>
      </w:pPr>
      <w:rPr>
        <w:rFonts w:ascii="Courier New" w:hAnsi="Courier New" w:cs="Courier New" w:hint="default"/>
      </w:rPr>
    </w:lvl>
    <w:lvl w:ilvl="5" w:tplc="04090005" w:tentative="1">
      <w:start w:val="1"/>
      <w:numFmt w:val="bullet"/>
      <w:lvlText w:val=""/>
      <w:lvlJc w:val="left"/>
      <w:pPr>
        <w:ind w:left="4363" w:hanging="360"/>
      </w:pPr>
      <w:rPr>
        <w:rFonts w:ascii="Wingdings" w:hAnsi="Wingdings" w:hint="default"/>
      </w:rPr>
    </w:lvl>
    <w:lvl w:ilvl="6" w:tplc="04090001" w:tentative="1">
      <w:start w:val="1"/>
      <w:numFmt w:val="bullet"/>
      <w:lvlText w:val=""/>
      <w:lvlJc w:val="left"/>
      <w:pPr>
        <w:ind w:left="5083" w:hanging="360"/>
      </w:pPr>
      <w:rPr>
        <w:rFonts w:ascii="Symbol" w:hAnsi="Symbol" w:hint="default"/>
      </w:rPr>
    </w:lvl>
    <w:lvl w:ilvl="7" w:tplc="04090003" w:tentative="1">
      <w:start w:val="1"/>
      <w:numFmt w:val="bullet"/>
      <w:lvlText w:val="o"/>
      <w:lvlJc w:val="left"/>
      <w:pPr>
        <w:ind w:left="5803" w:hanging="360"/>
      </w:pPr>
      <w:rPr>
        <w:rFonts w:ascii="Courier New" w:hAnsi="Courier New" w:cs="Courier New" w:hint="default"/>
      </w:rPr>
    </w:lvl>
    <w:lvl w:ilvl="8" w:tplc="04090005" w:tentative="1">
      <w:start w:val="1"/>
      <w:numFmt w:val="bullet"/>
      <w:lvlText w:val=""/>
      <w:lvlJc w:val="left"/>
      <w:pPr>
        <w:ind w:left="6523" w:hanging="360"/>
      </w:pPr>
      <w:rPr>
        <w:rFonts w:ascii="Wingdings" w:hAnsi="Wingdings" w:hint="default"/>
      </w:rPr>
    </w:lvl>
  </w:abstractNum>
  <w:abstractNum w:abstractNumId="3">
    <w:nsid w:val="15C14A4E"/>
    <w:multiLevelType w:val="hybridMultilevel"/>
    <w:tmpl w:val="8C74C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14E6DB8"/>
    <w:multiLevelType w:val="hybridMultilevel"/>
    <w:tmpl w:val="00A2A874"/>
    <w:lvl w:ilvl="0" w:tplc="4EDCA42A">
      <w:start w:val="1"/>
      <w:numFmt w:val="bullet"/>
      <w:lvlText w:val=""/>
      <w:lvlJc w:val="left"/>
      <w:pPr>
        <w:tabs>
          <w:tab w:val="num" w:pos="288"/>
        </w:tabs>
        <w:ind w:left="288" w:hanging="288"/>
      </w:pPr>
      <w:rPr>
        <w:rFonts w:ascii="Wingdings" w:hAnsi="Wingdings" w:hint="default"/>
        <w:color w:val="0000FF"/>
      </w:rPr>
    </w:lvl>
    <w:lvl w:ilvl="1" w:tplc="E144854C">
      <w:start w:val="1"/>
      <w:numFmt w:val="bullet"/>
      <w:pStyle w:val="Bullet1"/>
      <w:lvlText w:val=""/>
      <w:lvlJc w:val="left"/>
      <w:pPr>
        <w:tabs>
          <w:tab w:val="num" w:pos="288"/>
        </w:tabs>
        <w:ind w:left="288" w:hanging="288"/>
      </w:pPr>
      <w:rPr>
        <w:rFonts w:ascii="Wingdings" w:hAnsi="Wingdings" w:hint="default"/>
        <w:color w:val="FF6600"/>
        <w:sz w:val="22"/>
      </w:rPr>
    </w:lvl>
    <w:lvl w:ilvl="2" w:tplc="23609B18">
      <w:start w:val="1"/>
      <w:numFmt w:val="bullet"/>
      <w:lvlText w:val=""/>
      <w:lvlJc w:val="left"/>
      <w:pPr>
        <w:tabs>
          <w:tab w:val="num" w:pos="576"/>
        </w:tabs>
        <w:ind w:left="576" w:hanging="288"/>
      </w:pPr>
      <w:rPr>
        <w:rFonts w:ascii="Wingdings" w:hAnsi="Wingdings" w:hint="default"/>
        <w:color w:val="0000FF"/>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282D7031"/>
    <w:multiLevelType w:val="hybridMultilevel"/>
    <w:tmpl w:val="9176CF3A"/>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95D1D83"/>
    <w:multiLevelType w:val="hybridMultilevel"/>
    <w:tmpl w:val="1CEA886C"/>
    <w:lvl w:ilvl="0" w:tplc="3FAE5E34">
      <w:start w:val="1"/>
      <w:numFmt w:val="bullet"/>
      <w:pStyle w:val="TableBullet"/>
      <w:lvlText w:val=""/>
      <w:lvlPicBulletId w:val="2"/>
      <w:lvlJc w:val="left"/>
      <w:pPr>
        <w:tabs>
          <w:tab w:val="num" w:pos="216"/>
        </w:tabs>
        <w:ind w:left="216" w:hanging="216"/>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nsid w:val="34CC3263"/>
    <w:multiLevelType w:val="hybridMultilevel"/>
    <w:tmpl w:val="8CF036A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3B0D2CE4"/>
    <w:multiLevelType w:val="hybridMultilevel"/>
    <w:tmpl w:val="B4BE5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05531E9"/>
    <w:multiLevelType w:val="hybridMultilevel"/>
    <w:tmpl w:val="C86208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0E66DC9"/>
    <w:multiLevelType w:val="hybridMultilevel"/>
    <w:tmpl w:val="10920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2405C22"/>
    <w:multiLevelType w:val="hybridMultilevel"/>
    <w:tmpl w:val="32DEE91E"/>
    <w:lvl w:ilvl="0" w:tplc="C89EC9FA">
      <w:start w:val="1"/>
      <w:numFmt w:val="bullet"/>
      <w:pStyle w:val="Bullet2"/>
      <w:lvlText w:val="■"/>
      <w:lvlJc w:val="left"/>
      <w:pPr>
        <w:tabs>
          <w:tab w:val="num" w:pos="576"/>
        </w:tabs>
        <w:ind w:left="576" w:hanging="216"/>
      </w:pPr>
      <w:rPr>
        <w:rFonts w:ascii="Arial" w:hAnsi="Arial" w:hint="default"/>
        <w:color w:val="808000"/>
        <w:position w:val="2"/>
      </w:rPr>
    </w:lvl>
    <w:lvl w:ilvl="1" w:tplc="4EC2B95E">
      <w:start w:val="1"/>
      <w:numFmt w:val="bullet"/>
      <w:lvlText w:val=""/>
      <w:lvlPicBulletId w:val="0"/>
      <w:lvlJc w:val="left"/>
      <w:pPr>
        <w:tabs>
          <w:tab w:val="num" w:pos="288"/>
        </w:tabs>
        <w:ind w:left="288" w:hanging="288"/>
      </w:pPr>
      <w:rPr>
        <w:rFonts w:ascii="Symbol" w:hAnsi="Symbol" w:hint="default"/>
        <w:color w:val="auto"/>
      </w:rPr>
    </w:lvl>
    <w:lvl w:ilvl="2" w:tplc="39CCBFAA">
      <w:start w:val="1"/>
      <w:numFmt w:val="bullet"/>
      <w:lvlText w:val=""/>
      <w:lvlPicBulletId w:val="1"/>
      <w:lvlJc w:val="left"/>
      <w:pPr>
        <w:tabs>
          <w:tab w:val="num" w:pos="576"/>
        </w:tabs>
        <w:ind w:left="576" w:hanging="216"/>
      </w:pPr>
      <w:rPr>
        <w:rFonts w:ascii="Symbol" w:hAnsi="Symbol" w:hint="default"/>
        <w:color w:val="auto"/>
      </w:rPr>
    </w:lvl>
    <w:lvl w:ilvl="3" w:tplc="F10E5612">
      <w:start w:val="1"/>
      <w:numFmt w:val="decimal"/>
      <w:lvlText w:val="%4."/>
      <w:lvlJc w:val="left"/>
      <w:pPr>
        <w:tabs>
          <w:tab w:val="num" w:pos="2808"/>
        </w:tabs>
        <w:ind w:left="2808" w:hanging="288"/>
      </w:pPr>
      <w:rPr>
        <w:rFonts w:ascii="Arial" w:hAnsi="Arial" w:cs="Times New Roman" w:hint="default"/>
        <w:b w:val="0"/>
        <w:i w:val="0"/>
        <w:color w:val="auto"/>
        <w:sz w:val="20"/>
        <w:szCs w:val="20"/>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426A2944"/>
    <w:multiLevelType w:val="hybridMultilevel"/>
    <w:tmpl w:val="B58AF6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52020D2"/>
    <w:multiLevelType w:val="multilevel"/>
    <w:tmpl w:val="0409001F"/>
    <w:styleLink w:val="111111"/>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224"/>
        </w:tabs>
        <w:ind w:left="1224" w:hanging="504"/>
      </w:pPr>
      <w:rPr>
        <w:rFonts w:cs="Times New Roman"/>
      </w:rPr>
    </w:lvl>
    <w:lvl w:ilvl="3">
      <w:start w:val="1"/>
      <w:numFmt w:val="decimal"/>
      <w:lvlText w:val="%1.%2.%3.%4."/>
      <w:lvlJc w:val="left"/>
      <w:pPr>
        <w:tabs>
          <w:tab w:val="num" w:pos="180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288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14">
    <w:nsid w:val="4B2877CB"/>
    <w:multiLevelType w:val="hybridMultilevel"/>
    <w:tmpl w:val="9A40F360"/>
    <w:lvl w:ilvl="0" w:tplc="59266BA4">
      <w:start w:val="1"/>
      <w:numFmt w:val="bullet"/>
      <w:pStyle w:val="Bullet4"/>
      <w:lvlText w:val=""/>
      <w:lvlJc w:val="left"/>
      <w:pPr>
        <w:tabs>
          <w:tab w:val="num" w:pos="864"/>
        </w:tabs>
        <w:ind w:left="864" w:hanging="288"/>
      </w:pPr>
      <w:rPr>
        <w:rFonts w:ascii="Wingdings" w:hAnsi="Wingdings" w:hint="default"/>
        <w:color w:val="99CC00"/>
        <w:sz w:val="12"/>
      </w:rPr>
    </w:lvl>
    <w:lvl w:ilvl="1" w:tplc="04090003">
      <w:start w:val="1"/>
      <w:numFmt w:val="bullet"/>
      <w:lvlText w:val="o"/>
      <w:lvlJc w:val="left"/>
      <w:pPr>
        <w:tabs>
          <w:tab w:val="num" w:pos="692"/>
        </w:tabs>
        <w:ind w:left="692" w:hanging="360"/>
      </w:pPr>
      <w:rPr>
        <w:rFonts w:ascii="Courier New" w:hAnsi="Courier New" w:hint="default"/>
      </w:rPr>
    </w:lvl>
    <w:lvl w:ilvl="2" w:tplc="04090005">
      <w:start w:val="1"/>
      <w:numFmt w:val="bullet"/>
      <w:lvlText w:val=""/>
      <w:lvlJc w:val="left"/>
      <w:pPr>
        <w:tabs>
          <w:tab w:val="num" w:pos="1412"/>
        </w:tabs>
        <w:ind w:left="1412" w:hanging="360"/>
      </w:pPr>
      <w:rPr>
        <w:rFonts w:ascii="Wingdings" w:hAnsi="Wingdings" w:hint="default"/>
      </w:rPr>
    </w:lvl>
    <w:lvl w:ilvl="3" w:tplc="04090001" w:tentative="1">
      <w:start w:val="1"/>
      <w:numFmt w:val="bullet"/>
      <w:lvlText w:val=""/>
      <w:lvlJc w:val="left"/>
      <w:pPr>
        <w:tabs>
          <w:tab w:val="num" w:pos="2132"/>
        </w:tabs>
        <w:ind w:left="2132" w:hanging="360"/>
      </w:pPr>
      <w:rPr>
        <w:rFonts w:ascii="Symbol" w:hAnsi="Symbol" w:hint="default"/>
      </w:rPr>
    </w:lvl>
    <w:lvl w:ilvl="4" w:tplc="04090003" w:tentative="1">
      <w:start w:val="1"/>
      <w:numFmt w:val="bullet"/>
      <w:lvlText w:val="o"/>
      <w:lvlJc w:val="left"/>
      <w:pPr>
        <w:tabs>
          <w:tab w:val="num" w:pos="2852"/>
        </w:tabs>
        <w:ind w:left="2852" w:hanging="360"/>
      </w:pPr>
      <w:rPr>
        <w:rFonts w:ascii="Courier New" w:hAnsi="Courier New" w:hint="default"/>
      </w:rPr>
    </w:lvl>
    <w:lvl w:ilvl="5" w:tplc="04090005" w:tentative="1">
      <w:start w:val="1"/>
      <w:numFmt w:val="bullet"/>
      <w:lvlText w:val=""/>
      <w:lvlJc w:val="left"/>
      <w:pPr>
        <w:tabs>
          <w:tab w:val="num" w:pos="3572"/>
        </w:tabs>
        <w:ind w:left="3572" w:hanging="360"/>
      </w:pPr>
      <w:rPr>
        <w:rFonts w:ascii="Wingdings" w:hAnsi="Wingdings" w:hint="default"/>
      </w:rPr>
    </w:lvl>
    <w:lvl w:ilvl="6" w:tplc="04090001" w:tentative="1">
      <w:start w:val="1"/>
      <w:numFmt w:val="bullet"/>
      <w:lvlText w:val=""/>
      <w:lvlJc w:val="left"/>
      <w:pPr>
        <w:tabs>
          <w:tab w:val="num" w:pos="4292"/>
        </w:tabs>
        <w:ind w:left="4292" w:hanging="360"/>
      </w:pPr>
      <w:rPr>
        <w:rFonts w:ascii="Symbol" w:hAnsi="Symbol" w:hint="default"/>
      </w:rPr>
    </w:lvl>
    <w:lvl w:ilvl="7" w:tplc="04090003" w:tentative="1">
      <w:start w:val="1"/>
      <w:numFmt w:val="bullet"/>
      <w:lvlText w:val="o"/>
      <w:lvlJc w:val="left"/>
      <w:pPr>
        <w:tabs>
          <w:tab w:val="num" w:pos="5012"/>
        </w:tabs>
        <w:ind w:left="5012" w:hanging="360"/>
      </w:pPr>
      <w:rPr>
        <w:rFonts w:ascii="Courier New" w:hAnsi="Courier New" w:hint="default"/>
      </w:rPr>
    </w:lvl>
    <w:lvl w:ilvl="8" w:tplc="04090005" w:tentative="1">
      <w:start w:val="1"/>
      <w:numFmt w:val="bullet"/>
      <w:lvlText w:val=""/>
      <w:lvlJc w:val="left"/>
      <w:pPr>
        <w:tabs>
          <w:tab w:val="num" w:pos="5732"/>
        </w:tabs>
        <w:ind w:left="5732" w:hanging="360"/>
      </w:pPr>
      <w:rPr>
        <w:rFonts w:ascii="Wingdings" w:hAnsi="Wingdings" w:hint="default"/>
      </w:rPr>
    </w:lvl>
  </w:abstractNum>
  <w:abstractNum w:abstractNumId="15">
    <w:nsid w:val="4D9A525C"/>
    <w:multiLevelType w:val="multilevel"/>
    <w:tmpl w:val="04090023"/>
    <w:styleLink w:val="ArticleSection"/>
    <w:lvl w:ilvl="0">
      <w:start w:val="1"/>
      <w:numFmt w:val="upperRoman"/>
      <w:lvlText w:val="Article %1."/>
      <w:lvlJc w:val="left"/>
      <w:pPr>
        <w:tabs>
          <w:tab w:val="num" w:pos="1440"/>
        </w:tabs>
      </w:pPr>
      <w:rPr>
        <w:rFonts w:cs="Times New Roman"/>
      </w:rPr>
    </w:lvl>
    <w:lvl w:ilvl="1">
      <w:start w:val="1"/>
      <w:numFmt w:val="decimalZero"/>
      <w:isLgl/>
      <w:lvlText w:val="Section %1.%2"/>
      <w:lvlJc w:val="left"/>
      <w:pPr>
        <w:tabs>
          <w:tab w:val="num" w:pos="1080"/>
        </w:tabs>
      </w:pPr>
      <w:rPr>
        <w:rFonts w:cs="Times New Roman"/>
      </w:rPr>
    </w:lvl>
    <w:lvl w:ilvl="2">
      <w:start w:val="1"/>
      <w:numFmt w:val="lowerLetter"/>
      <w:lvlText w:val="(%3)"/>
      <w:lvlJc w:val="left"/>
      <w:pPr>
        <w:tabs>
          <w:tab w:val="num" w:pos="720"/>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008"/>
        </w:tabs>
        <w:ind w:left="1008" w:hanging="432"/>
      </w:pPr>
      <w:rPr>
        <w:rFonts w:cs="Times New Roman"/>
      </w:rPr>
    </w:lvl>
    <w:lvl w:ilvl="5">
      <w:start w:val="1"/>
      <w:numFmt w:val="lowerLetter"/>
      <w:lvlText w:val="%6)"/>
      <w:lvlJc w:val="left"/>
      <w:pPr>
        <w:tabs>
          <w:tab w:val="num" w:pos="1152"/>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pStyle w:val="Heading9"/>
      <w:lvlText w:val="%9."/>
      <w:lvlJc w:val="right"/>
      <w:pPr>
        <w:tabs>
          <w:tab w:val="num" w:pos="1584"/>
        </w:tabs>
        <w:ind w:left="1584" w:hanging="144"/>
      </w:pPr>
      <w:rPr>
        <w:rFonts w:cs="Times New Roman"/>
      </w:rPr>
    </w:lvl>
  </w:abstractNum>
  <w:abstractNum w:abstractNumId="16">
    <w:nsid w:val="4E6C414C"/>
    <w:multiLevelType w:val="multilevel"/>
    <w:tmpl w:val="0409001D"/>
    <w:styleLink w:val="1ai"/>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17">
    <w:nsid w:val="51920B73"/>
    <w:multiLevelType w:val="hybridMultilevel"/>
    <w:tmpl w:val="FF0C35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FDA74D9"/>
    <w:multiLevelType w:val="hybridMultilevel"/>
    <w:tmpl w:val="640462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13D72B4"/>
    <w:multiLevelType w:val="hybridMultilevel"/>
    <w:tmpl w:val="58AE6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B472934"/>
    <w:multiLevelType w:val="hybridMultilevel"/>
    <w:tmpl w:val="AF5CD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6"/>
  </w:num>
  <w:num w:numId="3">
    <w:abstractNumId w:val="15"/>
  </w:num>
  <w:num w:numId="4">
    <w:abstractNumId w:val="14"/>
  </w:num>
  <w:num w:numId="5">
    <w:abstractNumId w:val="1"/>
  </w:num>
  <w:num w:numId="6">
    <w:abstractNumId w:val="4"/>
  </w:num>
  <w:num w:numId="7">
    <w:abstractNumId w:val="11"/>
  </w:num>
  <w:num w:numId="8">
    <w:abstractNumId w:val="6"/>
  </w:num>
  <w:num w:numId="9">
    <w:abstractNumId w:val="17"/>
  </w:num>
  <w:num w:numId="10">
    <w:abstractNumId w:val="9"/>
  </w:num>
  <w:num w:numId="11">
    <w:abstractNumId w:val="0"/>
  </w:num>
  <w:num w:numId="12">
    <w:abstractNumId w:val="12"/>
  </w:num>
  <w:num w:numId="13">
    <w:abstractNumId w:val="7"/>
  </w:num>
  <w:num w:numId="14">
    <w:abstractNumId w:val="18"/>
  </w:num>
  <w:num w:numId="15">
    <w:abstractNumId w:val="5"/>
  </w:num>
  <w:num w:numId="16">
    <w:abstractNumId w:val="20"/>
  </w:num>
  <w:num w:numId="17">
    <w:abstractNumId w:val="3"/>
  </w:num>
  <w:num w:numId="18">
    <w:abstractNumId w:val="19"/>
  </w:num>
  <w:num w:numId="19">
    <w:abstractNumId w:val="10"/>
  </w:num>
  <w:num w:numId="20">
    <w:abstractNumId w:val="2"/>
  </w:num>
  <w:num w:numId="21">
    <w:abstractNumId w:val="8"/>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embedSystemFonts/>
  <w:proofState w:spelling="clean" w:grammar="clean"/>
  <w:stylePaneFormatFilter w:val="1004"/>
  <w:defaultTabStop w:val="360"/>
  <w:drawingGridHorizontalSpacing w:val="100"/>
  <w:displayHorizontalDrawingGridEvery w:val="2"/>
  <w:noPunctuationKerning/>
  <w:characterSpacingControl w:val="doNotCompress"/>
  <w:hdrShapeDefaults>
    <o:shapedefaults v:ext="edit" spidmax="10242"/>
    <o:shapelayout v:ext="edit">
      <o:idmap v:ext="edit" data="2"/>
    </o:shapelayout>
  </w:hdrShapeDefaults>
  <w:footnotePr>
    <w:footnote w:id="-1"/>
    <w:footnote w:id="0"/>
  </w:footnotePr>
  <w:endnotePr>
    <w:endnote w:id="-1"/>
    <w:endnote w:id="0"/>
  </w:endnotePr>
  <w:compat/>
  <w:rsids>
    <w:rsidRoot w:val="00A649F6"/>
    <w:rsid w:val="00006A35"/>
    <w:rsid w:val="000248C2"/>
    <w:rsid w:val="00037B46"/>
    <w:rsid w:val="00046436"/>
    <w:rsid w:val="00055BCB"/>
    <w:rsid w:val="000834E7"/>
    <w:rsid w:val="000A6C73"/>
    <w:rsid w:val="000E19CF"/>
    <w:rsid w:val="000F0898"/>
    <w:rsid w:val="001018F0"/>
    <w:rsid w:val="00121972"/>
    <w:rsid w:val="001323D3"/>
    <w:rsid w:val="00133E37"/>
    <w:rsid w:val="00136F9B"/>
    <w:rsid w:val="00147CE1"/>
    <w:rsid w:val="0015293C"/>
    <w:rsid w:val="001826A3"/>
    <w:rsid w:val="00182708"/>
    <w:rsid w:val="001A0248"/>
    <w:rsid w:val="001B1334"/>
    <w:rsid w:val="001B5960"/>
    <w:rsid w:val="001B64F9"/>
    <w:rsid w:val="001E1956"/>
    <w:rsid w:val="00203EFC"/>
    <w:rsid w:val="002121F9"/>
    <w:rsid w:val="00214318"/>
    <w:rsid w:val="0022073C"/>
    <w:rsid w:val="00221F31"/>
    <w:rsid w:val="00231820"/>
    <w:rsid w:val="0023306C"/>
    <w:rsid w:val="00244964"/>
    <w:rsid w:val="002466DE"/>
    <w:rsid w:val="0024696F"/>
    <w:rsid w:val="002550D2"/>
    <w:rsid w:val="00264702"/>
    <w:rsid w:val="00274182"/>
    <w:rsid w:val="002742C4"/>
    <w:rsid w:val="00275572"/>
    <w:rsid w:val="0029021A"/>
    <w:rsid w:val="0029797E"/>
    <w:rsid w:val="002A64FF"/>
    <w:rsid w:val="002B14FC"/>
    <w:rsid w:val="002B54E6"/>
    <w:rsid w:val="002B5A89"/>
    <w:rsid w:val="002E654B"/>
    <w:rsid w:val="00301F4A"/>
    <w:rsid w:val="00310F31"/>
    <w:rsid w:val="0031403E"/>
    <w:rsid w:val="00322AE7"/>
    <w:rsid w:val="003263E7"/>
    <w:rsid w:val="003271D6"/>
    <w:rsid w:val="003313CA"/>
    <w:rsid w:val="00342C2A"/>
    <w:rsid w:val="00346E21"/>
    <w:rsid w:val="003502B6"/>
    <w:rsid w:val="00350EEF"/>
    <w:rsid w:val="00351713"/>
    <w:rsid w:val="00352EDD"/>
    <w:rsid w:val="003542C6"/>
    <w:rsid w:val="00390723"/>
    <w:rsid w:val="0039398A"/>
    <w:rsid w:val="00394190"/>
    <w:rsid w:val="003B0265"/>
    <w:rsid w:val="003E0530"/>
    <w:rsid w:val="003E304D"/>
    <w:rsid w:val="003E3C85"/>
    <w:rsid w:val="003F15A0"/>
    <w:rsid w:val="00403BA5"/>
    <w:rsid w:val="00416976"/>
    <w:rsid w:val="00423269"/>
    <w:rsid w:val="00426A18"/>
    <w:rsid w:val="0043433A"/>
    <w:rsid w:val="00443AE7"/>
    <w:rsid w:val="004458DA"/>
    <w:rsid w:val="00463718"/>
    <w:rsid w:val="00465DF3"/>
    <w:rsid w:val="00473BE4"/>
    <w:rsid w:val="004807CB"/>
    <w:rsid w:val="0048301E"/>
    <w:rsid w:val="004A5731"/>
    <w:rsid w:val="004A77FC"/>
    <w:rsid w:val="004B3ED7"/>
    <w:rsid w:val="004B46ED"/>
    <w:rsid w:val="004B6AB6"/>
    <w:rsid w:val="004C17DF"/>
    <w:rsid w:val="004C74FB"/>
    <w:rsid w:val="004E0D04"/>
    <w:rsid w:val="004F7697"/>
    <w:rsid w:val="005052A7"/>
    <w:rsid w:val="00513CA1"/>
    <w:rsid w:val="00514D39"/>
    <w:rsid w:val="00524AE8"/>
    <w:rsid w:val="00533935"/>
    <w:rsid w:val="00536922"/>
    <w:rsid w:val="00543EA0"/>
    <w:rsid w:val="005510D2"/>
    <w:rsid w:val="00551529"/>
    <w:rsid w:val="00553260"/>
    <w:rsid w:val="0055486B"/>
    <w:rsid w:val="00573485"/>
    <w:rsid w:val="00586291"/>
    <w:rsid w:val="005A3DE6"/>
    <w:rsid w:val="005B07E2"/>
    <w:rsid w:val="005C15C4"/>
    <w:rsid w:val="005C4D72"/>
    <w:rsid w:val="005C53A1"/>
    <w:rsid w:val="005D390C"/>
    <w:rsid w:val="005D5BF2"/>
    <w:rsid w:val="005E5DD5"/>
    <w:rsid w:val="005F466D"/>
    <w:rsid w:val="006068AE"/>
    <w:rsid w:val="0062272A"/>
    <w:rsid w:val="00640066"/>
    <w:rsid w:val="0064185B"/>
    <w:rsid w:val="00651EC8"/>
    <w:rsid w:val="0066042F"/>
    <w:rsid w:val="006679C6"/>
    <w:rsid w:val="0067153D"/>
    <w:rsid w:val="00676DAF"/>
    <w:rsid w:val="006901BE"/>
    <w:rsid w:val="006A0A95"/>
    <w:rsid w:val="006A13B1"/>
    <w:rsid w:val="006A6CAD"/>
    <w:rsid w:val="006B5352"/>
    <w:rsid w:val="006B6A1F"/>
    <w:rsid w:val="006C0437"/>
    <w:rsid w:val="006C0570"/>
    <w:rsid w:val="006C2B3A"/>
    <w:rsid w:val="006C45E9"/>
    <w:rsid w:val="006D3274"/>
    <w:rsid w:val="006D424D"/>
    <w:rsid w:val="006E0A8F"/>
    <w:rsid w:val="006E4EF4"/>
    <w:rsid w:val="007115CE"/>
    <w:rsid w:val="00712207"/>
    <w:rsid w:val="00714AD7"/>
    <w:rsid w:val="00716270"/>
    <w:rsid w:val="0072098B"/>
    <w:rsid w:val="00735B85"/>
    <w:rsid w:val="0074675A"/>
    <w:rsid w:val="00764381"/>
    <w:rsid w:val="00777A9A"/>
    <w:rsid w:val="00792A20"/>
    <w:rsid w:val="00795082"/>
    <w:rsid w:val="00797FAA"/>
    <w:rsid w:val="007C7F9D"/>
    <w:rsid w:val="007D139F"/>
    <w:rsid w:val="007D606D"/>
    <w:rsid w:val="007E2765"/>
    <w:rsid w:val="007E3392"/>
    <w:rsid w:val="007E39A5"/>
    <w:rsid w:val="007F105F"/>
    <w:rsid w:val="007F199D"/>
    <w:rsid w:val="007F3792"/>
    <w:rsid w:val="00824FF2"/>
    <w:rsid w:val="008440B3"/>
    <w:rsid w:val="00851C7D"/>
    <w:rsid w:val="00860A03"/>
    <w:rsid w:val="0086723E"/>
    <w:rsid w:val="00872998"/>
    <w:rsid w:val="0089798B"/>
    <w:rsid w:val="008A39A8"/>
    <w:rsid w:val="008B2DB8"/>
    <w:rsid w:val="008C385A"/>
    <w:rsid w:val="008C7B93"/>
    <w:rsid w:val="008E62E2"/>
    <w:rsid w:val="008F3991"/>
    <w:rsid w:val="008F454E"/>
    <w:rsid w:val="00900E18"/>
    <w:rsid w:val="00900E99"/>
    <w:rsid w:val="00923205"/>
    <w:rsid w:val="00950DF4"/>
    <w:rsid w:val="00952AE9"/>
    <w:rsid w:val="00977D8C"/>
    <w:rsid w:val="0099273B"/>
    <w:rsid w:val="009A03F2"/>
    <w:rsid w:val="009A5FB9"/>
    <w:rsid w:val="009A693A"/>
    <w:rsid w:val="009B3F97"/>
    <w:rsid w:val="009C337B"/>
    <w:rsid w:val="009C61BB"/>
    <w:rsid w:val="009D2D04"/>
    <w:rsid w:val="009D397D"/>
    <w:rsid w:val="009E11DE"/>
    <w:rsid w:val="009E2D9C"/>
    <w:rsid w:val="009F2B44"/>
    <w:rsid w:val="009F7002"/>
    <w:rsid w:val="00A01C46"/>
    <w:rsid w:val="00A056CB"/>
    <w:rsid w:val="00A11E54"/>
    <w:rsid w:val="00A12398"/>
    <w:rsid w:val="00A55931"/>
    <w:rsid w:val="00A649F6"/>
    <w:rsid w:val="00A72B02"/>
    <w:rsid w:val="00A73978"/>
    <w:rsid w:val="00A8376F"/>
    <w:rsid w:val="00A9258E"/>
    <w:rsid w:val="00AA065F"/>
    <w:rsid w:val="00AB5549"/>
    <w:rsid w:val="00AC123F"/>
    <w:rsid w:val="00AD0269"/>
    <w:rsid w:val="00AF5A6B"/>
    <w:rsid w:val="00B00A6A"/>
    <w:rsid w:val="00B314AA"/>
    <w:rsid w:val="00B3505E"/>
    <w:rsid w:val="00B43DBE"/>
    <w:rsid w:val="00B477C2"/>
    <w:rsid w:val="00B53145"/>
    <w:rsid w:val="00B65829"/>
    <w:rsid w:val="00B773BF"/>
    <w:rsid w:val="00B8041A"/>
    <w:rsid w:val="00B813BD"/>
    <w:rsid w:val="00B85A7A"/>
    <w:rsid w:val="00B9558E"/>
    <w:rsid w:val="00BB508E"/>
    <w:rsid w:val="00BC181A"/>
    <w:rsid w:val="00BC3288"/>
    <w:rsid w:val="00BC7A28"/>
    <w:rsid w:val="00BD2E9B"/>
    <w:rsid w:val="00BD68BA"/>
    <w:rsid w:val="00BE58AD"/>
    <w:rsid w:val="00BF7285"/>
    <w:rsid w:val="00BF7401"/>
    <w:rsid w:val="00C02B7B"/>
    <w:rsid w:val="00C04A4F"/>
    <w:rsid w:val="00C12FF1"/>
    <w:rsid w:val="00C2039D"/>
    <w:rsid w:val="00C234C7"/>
    <w:rsid w:val="00C338EA"/>
    <w:rsid w:val="00C47864"/>
    <w:rsid w:val="00C47EBC"/>
    <w:rsid w:val="00C60BC4"/>
    <w:rsid w:val="00C64F15"/>
    <w:rsid w:val="00C70028"/>
    <w:rsid w:val="00C81E45"/>
    <w:rsid w:val="00C85266"/>
    <w:rsid w:val="00C86272"/>
    <w:rsid w:val="00C92EAC"/>
    <w:rsid w:val="00CA1FEA"/>
    <w:rsid w:val="00CA6896"/>
    <w:rsid w:val="00CB4E6C"/>
    <w:rsid w:val="00CB5A43"/>
    <w:rsid w:val="00CC7A5B"/>
    <w:rsid w:val="00CD18DE"/>
    <w:rsid w:val="00CE23C1"/>
    <w:rsid w:val="00CF7F2E"/>
    <w:rsid w:val="00D0041E"/>
    <w:rsid w:val="00D107EB"/>
    <w:rsid w:val="00D1096B"/>
    <w:rsid w:val="00D1190E"/>
    <w:rsid w:val="00D17BBF"/>
    <w:rsid w:val="00D26FC7"/>
    <w:rsid w:val="00D27849"/>
    <w:rsid w:val="00D31347"/>
    <w:rsid w:val="00D3386C"/>
    <w:rsid w:val="00D377F1"/>
    <w:rsid w:val="00D478CB"/>
    <w:rsid w:val="00D55EDC"/>
    <w:rsid w:val="00D73016"/>
    <w:rsid w:val="00DB2E04"/>
    <w:rsid w:val="00DB7C50"/>
    <w:rsid w:val="00DC027A"/>
    <w:rsid w:val="00DC2D02"/>
    <w:rsid w:val="00DE05E7"/>
    <w:rsid w:val="00E00089"/>
    <w:rsid w:val="00E05AF4"/>
    <w:rsid w:val="00E21612"/>
    <w:rsid w:val="00E22FDA"/>
    <w:rsid w:val="00E31EAC"/>
    <w:rsid w:val="00E64B38"/>
    <w:rsid w:val="00E72458"/>
    <w:rsid w:val="00E80509"/>
    <w:rsid w:val="00E81815"/>
    <w:rsid w:val="00E903BF"/>
    <w:rsid w:val="00EA3715"/>
    <w:rsid w:val="00EB521F"/>
    <w:rsid w:val="00EB75CD"/>
    <w:rsid w:val="00EC389B"/>
    <w:rsid w:val="00ED0ACD"/>
    <w:rsid w:val="00F107BD"/>
    <w:rsid w:val="00F15059"/>
    <w:rsid w:val="00F27813"/>
    <w:rsid w:val="00F368EA"/>
    <w:rsid w:val="00F45E3B"/>
    <w:rsid w:val="00F50538"/>
    <w:rsid w:val="00F572D9"/>
    <w:rsid w:val="00F57AB9"/>
    <w:rsid w:val="00F64B38"/>
    <w:rsid w:val="00F655DD"/>
    <w:rsid w:val="00F67262"/>
    <w:rsid w:val="00F75EDB"/>
    <w:rsid w:val="00F8263D"/>
    <w:rsid w:val="00F877C4"/>
    <w:rsid w:val="00FA3ECC"/>
    <w:rsid w:val="00FC6848"/>
    <w:rsid w:val="00FE0D40"/>
    <w:rsid w:val="00FE13A0"/>
    <w:rsid w:val="00FE739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semiHidden="0" w:uiPriority="0" w:unhideWhenUsed="0" w:qFormat="1"/>
    <w:lsdException w:name="heading 8" w:locked="1" w:semiHidden="0" w:uiPriority="0" w:unhideWhenUsed="0" w:qFormat="1"/>
    <w:lsdException w:name="heading 9" w:locked="1" w:semiHidden="0" w:uiPriority="0" w:unhideWhenUsed="0" w:qFormat="1"/>
    <w:lsdException w:name="toc 1" w:locked="1" w:semiHidden="0" w:uiPriority="39" w:unhideWhenUsed="0"/>
    <w:lsdException w:name="toc 2" w:locked="1" w:semiHidden="0" w:uiPriority="39" w:unhideWhenUsed="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locked="1" w:semiHidden="0" w:uiPriority="0" w:unhideWhenUsed="0" w:qFormat="1"/>
    <w:lsdException w:name="Title" w:locked="1" w:semiHidden="0" w:uiPriority="0" w:unhideWhenUsed="0" w:qFormat="1"/>
    <w:lsdException w:name="Default Paragraph Font" w:uiPriority="1"/>
    <w:lsdException w:name="Subtitle" w:locked="1" w:semiHidden="0" w:uiPriority="0" w:unhideWhenUsed="0" w:qFormat="1"/>
    <w:lsdException w:name="Hyperlink" w:locked="1" w:semiHidden="0" w:unhideWhenUsed="0"/>
    <w:lsdException w:name="Strong" w:locked="1" w:semiHidden="0" w:uiPriority="0" w:unhideWhenUsed="0" w:qFormat="1"/>
    <w:lsdException w:name="Emphasis" w:locked="1"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0D04"/>
    <w:pPr>
      <w:keepNext/>
      <w:keepLines/>
      <w:spacing w:after="240"/>
    </w:pPr>
    <w:rPr>
      <w:rFonts w:ascii="Arial" w:hAnsi="Arial"/>
      <w:sz w:val="20"/>
      <w:szCs w:val="24"/>
    </w:rPr>
  </w:style>
  <w:style w:type="paragraph" w:styleId="Heading1">
    <w:name w:val="heading 1"/>
    <w:basedOn w:val="Normal"/>
    <w:next w:val="BodyText"/>
    <w:link w:val="Heading1Char"/>
    <w:uiPriority w:val="99"/>
    <w:qFormat/>
    <w:rsid w:val="00A11E54"/>
    <w:pPr>
      <w:keepLines w:val="0"/>
      <w:pageBreakBefore/>
      <w:widowControl w:val="0"/>
      <w:suppressAutoHyphens/>
      <w:outlineLvl w:val="0"/>
    </w:pPr>
    <w:rPr>
      <w:rFonts w:ascii="Lucida Sans Unicode" w:hAnsi="Lucida Sans Unicode" w:cs="Lucida Sans Unicode"/>
      <w:b/>
      <w:color w:val="FF6600"/>
      <w:sz w:val="36"/>
      <w:szCs w:val="36"/>
    </w:rPr>
  </w:style>
  <w:style w:type="paragraph" w:styleId="Heading2">
    <w:name w:val="heading 2"/>
    <w:basedOn w:val="Normal"/>
    <w:next w:val="BodyText"/>
    <w:link w:val="Heading2Char"/>
    <w:uiPriority w:val="99"/>
    <w:qFormat/>
    <w:rsid w:val="004E0D04"/>
    <w:pPr>
      <w:keepLines w:val="0"/>
      <w:suppressAutoHyphens/>
      <w:spacing w:before="240" w:after="120"/>
      <w:outlineLvl w:val="1"/>
    </w:pPr>
    <w:rPr>
      <w:rFonts w:ascii="Lucida Sans Unicode" w:hAnsi="Lucida Sans Unicode" w:cs="Lucida Sans Unicode"/>
      <w:b/>
      <w:sz w:val="28"/>
      <w:szCs w:val="28"/>
    </w:rPr>
  </w:style>
  <w:style w:type="paragraph" w:styleId="Heading3">
    <w:name w:val="heading 3"/>
    <w:basedOn w:val="Normal"/>
    <w:next w:val="BodyText"/>
    <w:link w:val="Heading3Char"/>
    <w:uiPriority w:val="99"/>
    <w:qFormat/>
    <w:rsid w:val="004E0D04"/>
    <w:pPr>
      <w:suppressAutoHyphens/>
      <w:spacing w:before="240" w:after="120"/>
      <w:outlineLvl w:val="2"/>
    </w:pPr>
    <w:rPr>
      <w:rFonts w:ascii="Lucida Sans Unicode" w:hAnsi="Lucida Sans Unicode" w:cs="Lucida Sans Unicode"/>
      <w:b/>
      <w:sz w:val="24"/>
      <w:szCs w:val="28"/>
    </w:rPr>
  </w:style>
  <w:style w:type="paragraph" w:styleId="Heading4">
    <w:name w:val="heading 4"/>
    <w:basedOn w:val="Normal"/>
    <w:next w:val="BodyText"/>
    <w:link w:val="Heading4Char"/>
    <w:uiPriority w:val="99"/>
    <w:qFormat/>
    <w:rsid w:val="004E0D04"/>
    <w:pPr>
      <w:keepLines w:val="0"/>
      <w:spacing w:after="60"/>
      <w:outlineLvl w:val="3"/>
    </w:pPr>
    <w:rPr>
      <w:rFonts w:ascii="Lucida Sans Unicode" w:hAnsi="Lucida Sans Unicode"/>
      <w:b/>
      <w:sz w:val="22"/>
      <w:szCs w:val="20"/>
    </w:rPr>
  </w:style>
  <w:style w:type="paragraph" w:styleId="Heading5">
    <w:name w:val="heading 5"/>
    <w:basedOn w:val="Normal"/>
    <w:next w:val="Normal"/>
    <w:link w:val="Heading5Char"/>
    <w:uiPriority w:val="99"/>
    <w:qFormat/>
    <w:rsid w:val="004E0D04"/>
    <w:pPr>
      <w:keepLines w:val="0"/>
      <w:spacing w:after="0"/>
      <w:outlineLvl w:val="4"/>
    </w:pPr>
    <w:rPr>
      <w:rFonts w:ascii="Lucida Sans Unicode" w:hAnsi="Lucida Sans Unicode"/>
      <w:b/>
      <w:bCs/>
      <w:i/>
      <w:iCs/>
      <w:sz w:val="22"/>
      <w:szCs w:val="26"/>
    </w:rPr>
  </w:style>
  <w:style w:type="paragraph" w:styleId="Heading6">
    <w:name w:val="heading 6"/>
    <w:basedOn w:val="Normal"/>
    <w:next w:val="Normal"/>
    <w:link w:val="Heading6Char"/>
    <w:uiPriority w:val="99"/>
    <w:qFormat/>
    <w:rsid w:val="004E0D04"/>
    <w:pPr>
      <w:keepLines w:val="0"/>
      <w:spacing w:after="0"/>
      <w:ind w:left="576"/>
      <w:outlineLvl w:val="5"/>
    </w:pPr>
    <w:rPr>
      <w:rFonts w:ascii="Lucida Sans Unicode" w:hAnsi="Lucida Sans Unicode"/>
      <w:b/>
      <w:bCs/>
      <w:szCs w:val="22"/>
    </w:rPr>
  </w:style>
  <w:style w:type="paragraph" w:styleId="Heading7">
    <w:name w:val="heading 7"/>
    <w:basedOn w:val="Normal"/>
    <w:next w:val="Normal"/>
    <w:link w:val="Heading7Char"/>
    <w:uiPriority w:val="99"/>
    <w:qFormat/>
    <w:rsid w:val="004E0D04"/>
    <w:pPr>
      <w:spacing w:before="240" w:after="0"/>
      <w:ind w:left="864" w:right="864"/>
      <w:outlineLvl w:val="6"/>
    </w:pPr>
    <w:rPr>
      <w:rFonts w:ascii="Lucida Sans Unicode" w:hAnsi="Lucida Sans Unicode"/>
      <w:i/>
      <w:u w:val="single"/>
    </w:rPr>
  </w:style>
  <w:style w:type="paragraph" w:styleId="Heading8">
    <w:name w:val="heading 8"/>
    <w:basedOn w:val="Normal"/>
    <w:next w:val="Normal"/>
    <w:link w:val="Heading8Char"/>
    <w:uiPriority w:val="99"/>
    <w:qFormat/>
    <w:rsid w:val="004E0D04"/>
    <w:pPr>
      <w:spacing w:after="0"/>
      <w:ind w:left="1152" w:right="1152"/>
      <w:outlineLvl w:val="7"/>
    </w:pPr>
    <w:rPr>
      <w:rFonts w:ascii="Lucida Sans Unicode" w:hAnsi="Lucida Sans Unicode"/>
      <w:i/>
      <w:iCs/>
    </w:rPr>
  </w:style>
  <w:style w:type="paragraph" w:styleId="Heading9">
    <w:name w:val="heading 9"/>
    <w:basedOn w:val="Normal"/>
    <w:next w:val="Normal"/>
    <w:link w:val="Heading9Char"/>
    <w:uiPriority w:val="99"/>
    <w:qFormat/>
    <w:rsid w:val="004E0D04"/>
    <w:pPr>
      <w:numPr>
        <w:ilvl w:val="8"/>
        <w:numId w:val="3"/>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027F"/>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DB027F"/>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9"/>
    <w:locked/>
    <w:rsid w:val="004E0D04"/>
    <w:rPr>
      <w:rFonts w:ascii="Lucida Sans Unicode" w:hAnsi="Lucida Sans Unicode" w:cs="Lucida Sans Unicode"/>
      <w:b/>
      <w:sz w:val="28"/>
      <w:szCs w:val="28"/>
      <w:lang w:val="en-US" w:eastAsia="en-US" w:bidi="ar-SA"/>
    </w:rPr>
  </w:style>
  <w:style w:type="character" w:customStyle="1" w:styleId="Heading4Char">
    <w:name w:val="Heading 4 Char"/>
    <w:basedOn w:val="DefaultParagraphFont"/>
    <w:link w:val="Heading4"/>
    <w:uiPriority w:val="9"/>
    <w:semiHidden/>
    <w:rsid w:val="00DB027F"/>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DB027F"/>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uiPriority w:val="9"/>
    <w:semiHidden/>
    <w:rsid w:val="00DB027F"/>
    <w:rPr>
      <w:rFonts w:asciiTheme="minorHAnsi" w:eastAsiaTheme="minorEastAsia" w:hAnsiTheme="minorHAnsi" w:cstheme="minorBidi"/>
      <w:b/>
      <w:bCs/>
    </w:rPr>
  </w:style>
  <w:style w:type="character" w:customStyle="1" w:styleId="Heading7Char">
    <w:name w:val="Heading 7 Char"/>
    <w:basedOn w:val="DefaultParagraphFont"/>
    <w:link w:val="Heading7"/>
    <w:uiPriority w:val="9"/>
    <w:semiHidden/>
    <w:rsid w:val="00DB027F"/>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DB027F"/>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9"/>
    <w:rsid w:val="00DB027F"/>
    <w:rPr>
      <w:rFonts w:ascii="Arial" w:hAnsi="Arial" w:cs="Arial"/>
    </w:rPr>
  </w:style>
  <w:style w:type="paragraph" w:styleId="BodyText">
    <w:name w:val="Body Text"/>
    <w:basedOn w:val="Normal"/>
    <w:link w:val="BodyTextChar"/>
    <w:uiPriority w:val="99"/>
    <w:rsid w:val="004E0D04"/>
    <w:pPr>
      <w:keepNext w:val="0"/>
      <w:keepLines w:val="0"/>
    </w:pPr>
    <w:rPr>
      <w:rFonts w:cs="Lucida Sans Unicode"/>
      <w:szCs w:val="76"/>
    </w:rPr>
  </w:style>
  <w:style w:type="character" w:customStyle="1" w:styleId="BodyTextChar">
    <w:name w:val="Body Text Char"/>
    <w:basedOn w:val="DefaultParagraphFont"/>
    <w:link w:val="BodyText"/>
    <w:uiPriority w:val="99"/>
    <w:locked/>
    <w:rsid w:val="004E0D04"/>
    <w:rPr>
      <w:rFonts w:ascii="Arial" w:hAnsi="Arial" w:cs="Lucida Sans Unicode"/>
      <w:sz w:val="76"/>
      <w:szCs w:val="76"/>
      <w:lang w:val="en-US" w:eastAsia="en-US" w:bidi="ar-SA"/>
    </w:rPr>
  </w:style>
  <w:style w:type="paragraph" w:customStyle="1" w:styleId="Bullet1">
    <w:name w:val="Bullet 1"/>
    <w:basedOn w:val="BodyText"/>
    <w:link w:val="Bullet1Char"/>
    <w:uiPriority w:val="99"/>
    <w:rsid w:val="004E0D04"/>
    <w:pPr>
      <w:numPr>
        <w:ilvl w:val="1"/>
        <w:numId w:val="6"/>
      </w:numPr>
      <w:suppressAutoHyphens/>
      <w:spacing w:after="120"/>
    </w:pPr>
    <w:rPr>
      <w:rFonts w:cs="Arial"/>
      <w:szCs w:val="20"/>
    </w:rPr>
  </w:style>
  <w:style w:type="paragraph" w:customStyle="1" w:styleId="Bullet2">
    <w:name w:val="Bullet 2"/>
    <w:basedOn w:val="BodyText"/>
    <w:link w:val="Bullet2Char"/>
    <w:uiPriority w:val="99"/>
    <w:rsid w:val="004E0D04"/>
    <w:pPr>
      <w:keepLines/>
      <w:numPr>
        <w:numId w:val="7"/>
      </w:numPr>
      <w:suppressAutoHyphens/>
      <w:spacing w:after="120"/>
      <w:ind w:hanging="288"/>
    </w:pPr>
    <w:rPr>
      <w:rFonts w:cs="Arial"/>
      <w:szCs w:val="20"/>
    </w:rPr>
  </w:style>
  <w:style w:type="paragraph" w:styleId="Footer">
    <w:name w:val="footer"/>
    <w:basedOn w:val="Normal"/>
    <w:link w:val="FooterChar"/>
    <w:uiPriority w:val="99"/>
    <w:rsid w:val="004E0D04"/>
    <w:pPr>
      <w:tabs>
        <w:tab w:val="center" w:pos="4320"/>
        <w:tab w:val="right" w:pos="8640"/>
      </w:tabs>
      <w:spacing w:after="60"/>
      <w:ind w:left="72"/>
    </w:pPr>
    <w:rPr>
      <w:sz w:val="16"/>
    </w:rPr>
  </w:style>
  <w:style w:type="character" w:customStyle="1" w:styleId="FooterChar">
    <w:name w:val="Footer Char"/>
    <w:basedOn w:val="DefaultParagraphFont"/>
    <w:link w:val="Footer"/>
    <w:uiPriority w:val="99"/>
    <w:locked/>
    <w:rsid w:val="004E0D04"/>
    <w:rPr>
      <w:rFonts w:ascii="Arial" w:hAnsi="Arial" w:cs="Times New Roman"/>
      <w:sz w:val="24"/>
      <w:szCs w:val="24"/>
      <w:lang w:val="en-US" w:eastAsia="en-US" w:bidi="ar-SA"/>
    </w:rPr>
  </w:style>
  <w:style w:type="paragraph" w:customStyle="1" w:styleId="forTitle">
    <w:name w:val="for (Title)"/>
    <w:uiPriority w:val="99"/>
    <w:rsid w:val="004E0D04"/>
    <w:pPr>
      <w:spacing w:after="240"/>
    </w:pPr>
    <w:rPr>
      <w:rFonts w:ascii="Lucida Sans Unicode" w:hAnsi="Lucida Sans Unicode" w:cs="Lucida Sans Unicode"/>
      <w:b/>
      <w:sz w:val="32"/>
      <w:szCs w:val="32"/>
    </w:rPr>
  </w:style>
  <w:style w:type="character" w:customStyle="1" w:styleId="Bullet2Char">
    <w:name w:val="Bullet 2 Char"/>
    <w:basedOn w:val="BodyTextChar"/>
    <w:link w:val="Bullet2"/>
    <w:uiPriority w:val="99"/>
    <w:locked/>
    <w:rsid w:val="004E0D04"/>
    <w:rPr>
      <w:rFonts w:cs="Arial"/>
      <w:sz w:val="20"/>
      <w:szCs w:val="20"/>
    </w:rPr>
  </w:style>
  <w:style w:type="paragraph" w:styleId="Header">
    <w:name w:val="header"/>
    <w:basedOn w:val="Normal"/>
    <w:link w:val="HeaderChar"/>
    <w:uiPriority w:val="99"/>
    <w:rsid w:val="004E0D04"/>
    <w:pPr>
      <w:keepNext w:val="0"/>
      <w:keepLines w:val="0"/>
      <w:tabs>
        <w:tab w:val="center" w:pos="4320"/>
        <w:tab w:val="right" w:pos="8640"/>
      </w:tabs>
      <w:spacing w:before="240" w:after="0"/>
    </w:pPr>
    <w:rPr>
      <w:rFonts w:ascii="Lucida Sans Unicode" w:hAnsi="Lucida Sans Unicode"/>
      <w:color w:val="999999"/>
      <w:sz w:val="28"/>
      <w:szCs w:val="20"/>
    </w:rPr>
  </w:style>
  <w:style w:type="character" w:customStyle="1" w:styleId="HeaderChar">
    <w:name w:val="Header Char"/>
    <w:basedOn w:val="DefaultParagraphFont"/>
    <w:link w:val="Header"/>
    <w:uiPriority w:val="99"/>
    <w:semiHidden/>
    <w:rsid w:val="00DB027F"/>
    <w:rPr>
      <w:rFonts w:ascii="Arial" w:hAnsi="Arial"/>
      <w:sz w:val="20"/>
      <w:szCs w:val="24"/>
    </w:rPr>
  </w:style>
  <w:style w:type="paragraph" w:customStyle="1" w:styleId="Heading5BodyText">
    <w:name w:val="Heading 5 Body Text"/>
    <w:basedOn w:val="Normal"/>
    <w:uiPriority w:val="99"/>
    <w:rsid w:val="004E0D04"/>
    <w:pPr>
      <w:ind w:left="288"/>
    </w:pPr>
    <w:rPr>
      <w:rFonts w:cs="Arial"/>
    </w:rPr>
  </w:style>
  <w:style w:type="paragraph" w:customStyle="1" w:styleId="Heading6BodyText">
    <w:name w:val="Heading 6 Body Text"/>
    <w:uiPriority w:val="99"/>
    <w:rsid w:val="004E0D04"/>
    <w:pPr>
      <w:keepNext/>
      <w:spacing w:after="240"/>
      <w:ind w:left="576" w:right="576"/>
    </w:pPr>
    <w:rPr>
      <w:rFonts w:ascii="Arial" w:hAnsi="Arial"/>
      <w:sz w:val="20"/>
      <w:szCs w:val="20"/>
    </w:rPr>
  </w:style>
  <w:style w:type="paragraph" w:customStyle="1" w:styleId="Heading7BodyText">
    <w:name w:val="Heading 7 Body Text"/>
    <w:uiPriority w:val="99"/>
    <w:rsid w:val="004E0D04"/>
    <w:pPr>
      <w:keepNext/>
      <w:spacing w:after="240"/>
      <w:ind w:left="864" w:right="864"/>
    </w:pPr>
    <w:rPr>
      <w:rFonts w:ascii="Arial" w:hAnsi="Arial"/>
      <w:sz w:val="20"/>
      <w:szCs w:val="20"/>
    </w:rPr>
  </w:style>
  <w:style w:type="paragraph" w:customStyle="1" w:styleId="Heading8BodyText">
    <w:name w:val="Heading 8 Body Text"/>
    <w:basedOn w:val="BodyText"/>
    <w:uiPriority w:val="99"/>
    <w:rsid w:val="004E0D04"/>
    <w:pPr>
      <w:ind w:left="1152" w:right="1152"/>
    </w:pPr>
    <w:rPr>
      <w:iCs/>
    </w:rPr>
  </w:style>
  <w:style w:type="character" w:styleId="Hyperlink">
    <w:name w:val="Hyperlink"/>
    <w:basedOn w:val="DefaultParagraphFont"/>
    <w:uiPriority w:val="99"/>
    <w:rsid w:val="004E0D04"/>
    <w:rPr>
      <w:rFonts w:ascii="Arial" w:hAnsi="Arial" w:cs="Times New Roman"/>
      <w:color w:val="FF9900"/>
      <w:sz w:val="20"/>
      <w:u w:val="none"/>
    </w:rPr>
  </w:style>
  <w:style w:type="paragraph" w:styleId="TableofFigures">
    <w:name w:val="table of figures"/>
    <w:basedOn w:val="Normal"/>
    <w:next w:val="Normal"/>
    <w:uiPriority w:val="99"/>
    <w:semiHidden/>
    <w:rsid w:val="004E0D04"/>
    <w:pPr>
      <w:ind w:left="400" w:hanging="400"/>
    </w:pPr>
  </w:style>
  <w:style w:type="paragraph" w:styleId="Title">
    <w:name w:val="Title"/>
    <w:basedOn w:val="Normal"/>
    <w:link w:val="TitleChar"/>
    <w:uiPriority w:val="99"/>
    <w:qFormat/>
    <w:rsid w:val="004E0D04"/>
    <w:pPr>
      <w:keepNext w:val="0"/>
      <w:keepLines w:val="0"/>
      <w:spacing w:before="480" w:line="800" w:lineRule="exact"/>
    </w:pPr>
    <w:rPr>
      <w:rFonts w:ascii="Lucida Sans Unicode" w:hAnsi="Lucida Sans Unicode" w:cs="Arial"/>
      <w:b/>
      <w:bCs/>
      <w:kern w:val="28"/>
      <w:sz w:val="76"/>
      <w:szCs w:val="32"/>
    </w:rPr>
  </w:style>
  <w:style w:type="character" w:customStyle="1" w:styleId="TitleChar">
    <w:name w:val="Title Char"/>
    <w:basedOn w:val="DefaultParagraphFont"/>
    <w:link w:val="Title"/>
    <w:uiPriority w:val="10"/>
    <w:rsid w:val="00DB027F"/>
    <w:rPr>
      <w:rFonts w:asciiTheme="majorHAnsi" w:eastAsiaTheme="majorEastAsia" w:hAnsiTheme="majorHAnsi" w:cstheme="majorBidi"/>
      <w:b/>
      <w:bCs/>
      <w:kern w:val="28"/>
      <w:sz w:val="32"/>
      <w:szCs w:val="32"/>
    </w:rPr>
  </w:style>
  <w:style w:type="paragraph" w:customStyle="1" w:styleId="Title2">
    <w:name w:val="Title2"/>
    <w:uiPriority w:val="99"/>
    <w:rsid w:val="004E0D04"/>
    <w:pPr>
      <w:spacing w:before="1680" w:after="240" w:line="720" w:lineRule="exact"/>
    </w:pPr>
    <w:rPr>
      <w:rFonts w:ascii="Lucida Sans Unicode" w:hAnsi="Lucida Sans Unicode" w:cs="Lucida Sans Unicode"/>
      <w:b/>
      <w:sz w:val="64"/>
      <w:szCs w:val="64"/>
    </w:rPr>
  </w:style>
  <w:style w:type="paragraph" w:customStyle="1" w:styleId="TOC">
    <w:name w:val="TOC"/>
    <w:basedOn w:val="BodyText"/>
    <w:uiPriority w:val="99"/>
    <w:rsid w:val="004E0D04"/>
  </w:style>
  <w:style w:type="paragraph" w:styleId="TOC1">
    <w:name w:val="toc 1"/>
    <w:basedOn w:val="Normal"/>
    <w:next w:val="Normal"/>
    <w:autoRedefine/>
    <w:uiPriority w:val="39"/>
    <w:rsid w:val="004E0D04"/>
    <w:pPr>
      <w:tabs>
        <w:tab w:val="right" w:leader="dot" w:pos="8630"/>
      </w:tabs>
      <w:spacing w:after="120"/>
    </w:pPr>
    <w:rPr>
      <w:smallCaps/>
      <w:noProof/>
      <w:sz w:val="22"/>
      <w:szCs w:val="22"/>
    </w:rPr>
  </w:style>
  <w:style w:type="paragraph" w:styleId="TOC2">
    <w:name w:val="toc 2"/>
    <w:basedOn w:val="Normal"/>
    <w:next w:val="Normal"/>
    <w:autoRedefine/>
    <w:uiPriority w:val="39"/>
    <w:rsid w:val="004E0D04"/>
    <w:pPr>
      <w:tabs>
        <w:tab w:val="right" w:leader="dot" w:pos="8630"/>
      </w:tabs>
      <w:spacing w:after="60"/>
      <w:ind w:left="288"/>
    </w:pPr>
  </w:style>
  <w:style w:type="paragraph" w:styleId="TOC3">
    <w:name w:val="toc 3"/>
    <w:basedOn w:val="Normal"/>
    <w:next w:val="Normal"/>
    <w:autoRedefine/>
    <w:uiPriority w:val="99"/>
    <w:semiHidden/>
    <w:rsid w:val="004E0D04"/>
    <w:pPr>
      <w:tabs>
        <w:tab w:val="right" w:leader="dot" w:pos="8630"/>
      </w:tabs>
      <w:spacing w:after="60"/>
      <w:ind w:left="576"/>
    </w:pPr>
  </w:style>
  <w:style w:type="paragraph" w:styleId="BlockText">
    <w:name w:val="Block Text"/>
    <w:basedOn w:val="Normal"/>
    <w:uiPriority w:val="99"/>
    <w:semiHidden/>
    <w:rsid w:val="004E0D04"/>
    <w:pPr>
      <w:spacing w:after="120"/>
      <w:ind w:left="1440" w:right="1440"/>
    </w:pPr>
  </w:style>
  <w:style w:type="paragraph" w:styleId="BodyText2">
    <w:name w:val="Body Text 2"/>
    <w:basedOn w:val="Normal"/>
    <w:link w:val="BodyText2Char"/>
    <w:uiPriority w:val="99"/>
    <w:semiHidden/>
    <w:rsid w:val="004E0D04"/>
    <w:pPr>
      <w:spacing w:after="120" w:line="480" w:lineRule="auto"/>
    </w:pPr>
  </w:style>
  <w:style w:type="character" w:customStyle="1" w:styleId="BodyText2Char">
    <w:name w:val="Body Text 2 Char"/>
    <w:basedOn w:val="DefaultParagraphFont"/>
    <w:link w:val="BodyText2"/>
    <w:uiPriority w:val="99"/>
    <w:semiHidden/>
    <w:rsid w:val="00DB027F"/>
    <w:rPr>
      <w:rFonts w:ascii="Arial" w:hAnsi="Arial"/>
      <w:sz w:val="20"/>
      <w:szCs w:val="24"/>
    </w:rPr>
  </w:style>
  <w:style w:type="paragraph" w:styleId="BodyText3">
    <w:name w:val="Body Text 3"/>
    <w:basedOn w:val="Normal"/>
    <w:link w:val="BodyText3Char"/>
    <w:uiPriority w:val="99"/>
    <w:semiHidden/>
    <w:rsid w:val="004E0D04"/>
    <w:pPr>
      <w:spacing w:after="120"/>
    </w:pPr>
    <w:rPr>
      <w:sz w:val="16"/>
      <w:szCs w:val="16"/>
    </w:rPr>
  </w:style>
  <w:style w:type="character" w:customStyle="1" w:styleId="BodyText3Char">
    <w:name w:val="Body Text 3 Char"/>
    <w:basedOn w:val="DefaultParagraphFont"/>
    <w:link w:val="BodyText3"/>
    <w:uiPriority w:val="99"/>
    <w:semiHidden/>
    <w:rsid w:val="00DB027F"/>
    <w:rPr>
      <w:rFonts w:ascii="Arial" w:hAnsi="Arial"/>
      <w:sz w:val="16"/>
      <w:szCs w:val="16"/>
    </w:rPr>
  </w:style>
  <w:style w:type="paragraph" w:styleId="BodyTextFirstIndent">
    <w:name w:val="Body Text First Indent"/>
    <w:basedOn w:val="BodyText"/>
    <w:link w:val="BodyTextFirstIndentChar"/>
    <w:uiPriority w:val="99"/>
    <w:semiHidden/>
    <w:rsid w:val="004E0D04"/>
    <w:pPr>
      <w:spacing w:after="120"/>
      <w:ind w:firstLine="210"/>
    </w:pPr>
    <w:rPr>
      <w:rFonts w:cs="Times New Roman"/>
      <w:szCs w:val="24"/>
    </w:rPr>
  </w:style>
  <w:style w:type="character" w:customStyle="1" w:styleId="BodyTextFirstIndentChar">
    <w:name w:val="Body Text First Indent Char"/>
    <w:basedOn w:val="BodyTextChar"/>
    <w:link w:val="BodyTextFirstIndent"/>
    <w:uiPriority w:val="99"/>
    <w:semiHidden/>
    <w:rsid w:val="00DB027F"/>
    <w:rPr>
      <w:sz w:val="20"/>
      <w:szCs w:val="24"/>
    </w:rPr>
  </w:style>
  <w:style w:type="paragraph" w:styleId="BodyTextIndent">
    <w:name w:val="Body Text Indent"/>
    <w:basedOn w:val="Normal"/>
    <w:link w:val="BodyTextIndentChar"/>
    <w:uiPriority w:val="99"/>
    <w:semiHidden/>
    <w:rsid w:val="004E0D04"/>
    <w:pPr>
      <w:spacing w:after="120"/>
      <w:ind w:left="360"/>
    </w:pPr>
  </w:style>
  <w:style w:type="character" w:customStyle="1" w:styleId="BodyTextIndentChar">
    <w:name w:val="Body Text Indent Char"/>
    <w:basedOn w:val="DefaultParagraphFont"/>
    <w:link w:val="BodyTextIndent"/>
    <w:uiPriority w:val="99"/>
    <w:semiHidden/>
    <w:rsid w:val="00DB027F"/>
    <w:rPr>
      <w:rFonts w:ascii="Arial" w:hAnsi="Arial"/>
      <w:sz w:val="20"/>
      <w:szCs w:val="24"/>
    </w:rPr>
  </w:style>
  <w:style w:type="paragraph" w:styleId="BodyTextFirstIndent2">
    <w:name w:val="Body Text First Indent 2"/>
    <w:basedOn w:val="BodyTextIndent"/>
    <w:link w:val="BodyTextFirstIndent2Char"/>
    <w:uiPriority w:val="99"/>
    <w:semiHidden/>
    <w:rsid w:val="004E0D04"/>
    <w:pPr>
      <w:ind w:firstLine="210"/>
    </w:pPr>
  </w:style>
  <w:style w:type="character" w:customStyle="1" w:styleId="BodyTextFirstIndent2Char">
    <w:name w:val="Body Text First Indent 2 Char"/>
    <w:basedOn w:val="BodyTextIndentChar"/>
    <w:link w:val="BodyTextFirstIndent2"/>
    <w:uiPriority w:val="99"/>
    <w:semiHidden/>
    <w:rsid w:val="00DB027F"/>
  </w:style>
  <w:style w:type="paragraph" w:styleId="BodyTextIndent2">
    <w:name w:val="Body Text Indent 2"/>
    <w:basedOn w:val="Normal"/>
    <w:link w:val="BodyTextIndent2Char"/>
    <w:uiPriority w:val="99"/>
    <w:semiHidden/>
    <w:rsid w:val="004E0D04"/>
    <w:pPr>
      <w:spacing w:after="120" w:line="480" w:lineRule="auto"/>
      <w:ind w:left="360"/>
    </w:pPr>
  </w:style>
  <w:style w:type="character" w:customStyle="1" w:styleId="BodyTextIndent2Char">
    <w:name w:val="Body Text Indent 2 Char"/>
    <w:basedOn w:val="DefaultParagraphFont"/>
    <w:link w:val="BodyTextIndent2"/>
    <w:uiPriority w:val="99"/>
    <w:semiHidden/>
    <w:rsid w:val="00DB027F"/>
    <w:rPr>
      <w:rFonts w:ascii="Arial" w:hAnsi="Arial"/>
      <w:sz w:val="20"/>
      <w:szCs w:val="24"/>
    </w:rPr>
  </w:style>
  <w:style w:type="paragraph" w:styleId="BodyTextIndent3">
    <w:name w:val="Body Text Indent 3"/>
    <w:basedOn w:val="Normal"/>
    <w:link w:val="BodyTextIndent3Char"/>
    <w:uiPriority w:val="99"/>
    <w:semiHidden/>
    <w:rsid w:val="004E0D04"/>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DB027F"/>
    <w:rPr>
      <w:rFonts w:ascii="Arial" w:hAnsi="Arial"/>
      <w:sz w:val="16"/>
      <w:szCs w:val="16"/>
    </w:rPr>
  </w:style>
  <w:style w:type="paragraph" w:styleId="Closing">
    <w:name w:val="Closing"/>
    <w:basedOn w:val="Normal"/>
    <w:link w:val="ClosingChar"/>
    <w:uiPriority w:val="99"/>
    <w:semiHidden/>
    <w:rsid w:val="004E0D04"/>
    <w:pPr>
      <w:ind w:left="4320"/>
    </w:pPr>
  </w:style>
  <w:style w:type="character" w:customStyle="1" w:styleId="ClosingChar">
    <w:name w:val="Closing Char"/>
    <w:basedOn w:val="DefaultParagraphFont"/>
    <w:link w:val="Closing"/>
    <w:uiPriority w:val="99"/>
    <w:semiHidden/>
    <w:rsid w:val="00DB027F"/>
    <w:rPr>
      <w:rFonts w:ascii="Arial" w:hAnsi="Arial"/>
      <w:sz w:val="20"/>
      <w:szCs w:val="24"/>
    </w:rPr>
  </w:style>
  <w:style w:type="paragraph" w:styleId="Date">
    <w:name w:val="Date"/>
    <w:basedOn w:val="Normal"/>
    <w:next w:val="Normal"/>
    <w:link w:val="DateChar"/>
    <w:uiPriority w:val="99"/>
    <w:semiHidden/>
    <w:rsid w:val="004E0D04"/>
  </w:style>
  <w:style w:type="character" w:customStyle="1" w:styleId="DateChar">
    <w:name w:val="Date Char"/>
    <w:basedOn w:val="DefaultParagraphFont"/>
    <w:link w:val="Date"/>
    <w:uiPriority w:val="99"/>
    <w:semiHidden/>
    <w:rsid w:val="00DB027F"/>
    <w:rPr>
      <w:rFonts w:ascii="Arial" w:hAnsi="Arial"/>
      <w:sz w:val="20"/>
      <w:szCs w:val="24"/>
    </w:rPr>
  </w:style>
  <w:style w:type="paragraph" w:styleId="E-mailSignature">
    <w:name w:val="E-mail Signature"/>
    <w:basedOn w:val="Normal"/>
    <w:link w:val="E-mailSignatureChar"/>
    <w:uiPriority w:val="99"/>
    <w:semiHidden/>
    <w:rsid w:val="004E0D04"/>
  </w:style>
  <w:style w:type="character" w:customStyle="1" w:styleId="E-mailSignatureChar">
    <w:name w:val="E-mail Signature Char"/>
    <w:basedOn w:val="DefaultParagraphFont"/>
    <w:link w:val="E-mailSignature"/>
    <w:uiPriority w:val="99"/>
    <w:semiHidden/>
    <w:rsid w:val="00DB027F"/>
    <w:rPr>
      <w:rFonts w:ascii="Arial" w:hAnsi="Arial"/>
      <w:sz w:val="20"/>
      <w:szCs w:val="24"/>
    </w:rPr>
  </w:style>
  <w:style w:type="character" w:styleId="Emphasis">
    <w:name w:val="Emphasis"/>
    <w:basedOn w:val="DefaultParagraphFont"/>
    <w:uiPriority w:val="99"/>
    <w:qFormat/>
    <w:rsid w:val="004E0D04"/>
    <w:rPr>
      <w:rFonts w:cs="Times New Roman"/>
      <w:i/>
      <w:iCs/>
    </w:rPr>
  </w:style>
  <w:style w:type="paragraph" w:styleId="EnvelopeAddress">
    <w:name w:val="envelope address"/>
    <w:basedOn w:val="Normal"/>
    <w:uiPriority w:val="99"/>
    <w:semiHidden/>
    <w:rsid w:val="004E0D04"/>
    <w:pPr>
      <w:framePr w:w="7920" w:h="1980" w:hRule="exact" w:hSpace="180" w:wrap="auto" w:hAnchor="page" w:xAlign="center" w:yAlign="bottom"/>
      <w:ind w:left="2880"/>
    </w:pPr>
    <w:rPr>
      <w:rFonts w:cs="Arial"/>
      <w:sz w:val="24"/>
    </w:rPr>
  </w:style>
  <w:style w:type="paragraph" w:styleId="EnvelopeReturn">
    <w:name w:val="envelope return"/>
    <w:basedOn w:val="Normal"/>
    <w:uiPriority w:val="99"/>
    <w:semiHidden/>
    <w:rsid w:val="004E0D04"/>
    <w:rPr>
      <w:rFonts w:cs="Arial"/>
      <w:szCs w:val="20"/>
    </w:rPr>
  </w:style>
  <w:style w:type="character" w:styleId="FollowedHyperlink">
    <w:name w:val="FollowedHyperlink"/>
    <w:basedOn w:val="DefaultParagraphFont"/>
    <w:uiPriority w:val="99"/>
    <w:semiHidden/>
    <w:rsid w:val="004E0D04"/>
    <w:rPr>
      <w:rFonts w:cs="Times New Roman"/>
      <w:color w:val="606420"/>
      <w:u w:val="single"/>
    </w:rPr>
  </w:style>
  <w:style w:type="character" w:styleId="HTMLAcronym">
    <w:name w:val="HTML Acronym"/>
    <w:basedOn w:val="DefaultParagraphFont"/>
    <w:uiPriority w:val="99"/>
    <w:semiHidden/>
    <w:rsid w:val="004E0D04"/>
    <w:rPr>
      <w:rFonts w:cs="Times New Roman"/>
    </w:rPr>
  </w:style>
  <w:style w:type="paragraph" w:styleId="HTMLAddress">
    <w:name w:val="HTML Address"/>
    <w:basedOn w:val="Normal"/>
    <w:link w:val="HTMLAddressChar"/>
    <w:uiPriority w:val="99"/>
    <w:semiHidden/>
    <w:rsid w:val="004E0D04"/>
    <w:rPr>
      <w:i/>
      <w:iCs/>
    </w:rPr>
  </w:style>
  <w:style w:type="character" w:customStyle="1" w:styleId="HTMLAddressChar">
    <w:name w:val="HTML Address Char"/>
    <w:basedOn w:val="DefaultParagraphFont"/>
    <w:link w:val="HTMLAddress"/>
    <w:uiPriority w:val="99"/>
    <w:semiHidden/>
    <w:rsid w:val="00DB027F"/>
    <w:rPr>
      <w:rFonts w:ascii="Arial" w:hAnsi="Arial"/>
      <w:i/>
      <w:iCs/>
      <w:sz w:val="20"/>
      <w:szCs w:val="24"/>
    </w:rPr>
  </w:style>
  <w:style w:type="character" w:styleId="HTMLCite">
    <w:name w:val="HTML Cite"/>
    <w:basedOn w:val="DefaultParagraphFont"/>
    <w:uiPriority w:val="99"/>
    <w:semiHidden/>
    <w:rsid w:val="004E0D04"/>
    <w:rPr>
      <w:rFonts w:cs="Times New Roman"/>
      <w:i/>
      <w:iCs/>
    </w:rPr>
  </w:style>
  <w:style w:type="character" w:styleId="HTMLCode">
    <w:name w:val="HTML Code"/>
    <w:basedOn w:val="DefaultParagraphFont"/>
    <w:uiPriority w:val="99"/>
    <w:semiHidden/>
    <w:rsid w:val="004E0D04"/>
    <w:rPr>
      <w:rFonts w:ascii="Courier New" w:hAnsi="Courier New" w:cs="Courier New"/>
      <w:sz w:val="20"/>
      <w:szCs w:val="20"/>
    </w:rPr>
  </w:style>
  <w:style w:type="character" w:styleId="HTMLDefinition">
    <w:name w:val="HTML Definition"/>
    <w:basedOn w:val="DefaultParagraphFont"/>
    <w:uiPriority w:val="99"/>
    <w:semiHidden/>
    <w:rsid w:val="004E0D04"/>
    <w:rPr>
      <w:rFonts w:cs="Times New Roman"/>
      <w:i/>
      <w:iCs/>
    </w:rPr>
  </w:style>
  <w:style w:type="character" w:styleId="HTMLKeyboard">
    <w:name w:val="HTML Keyboard"/>
    <w:basedOn w:val="DefaultParagraphFont"/>
    <w:uiPriority w:val="99"/>
    <w:semiHidden/>
    <w:rsid w:val="004E0D04"/>
    <w:rPr>
      <w:rFonts w:ascii="Courier New" w:hAnsi="Courier New" w:cs="Courier New"/>
      <w:sz w:val="20"/>
      <w:szCs w:val="20"/>
    </w:rPr>
  </w:style>
  <w:style w:type="paragraph" w:styleId="HTMLPreformatted">
    <w:name w:val="HTML Preformatted"/>
    <w:basedOn w:val="Normal"/>
    <w:link w:val="HTMLPreformattedChar"/>
    <w:uiPriority w:val="99"/>
    <w:semiHidden/>
    <w:rsid w:val="004E0D04"/>
    <w:rPr>
      <w:rFonts w:ascii="Courier New" w:hAnsi="Courier New" w:cs="Courier New"/>
      <w:szCs w:val="20"/>
    </w:rPr>
  </w:style>
  <w:style w:type="character" w:customStyle="1" w:styleId="HTMLPreformattedChar">
    <w:name w:val="HTML Preformatted Char"/>
    <w:basedOn w:val="DefaultParagraphFont"/>
    <w:link w:val="HTMLPreformatted"/>
    <w:uiPriority w:val="99"/>
    <w:semiHidden/>
    <w:rsid w:val="00DB027F"/>
    <w:rPr>
      <w:rFonts w:ascii="Courier New" w:hAnsi="Courier New" w:cs="Courier New"/>
      <w:sz w:val="20"/>
      <w:szCs w:val="20"/>
    </w:rPr>
  </w:style>
  <w:style w:type="character" w:styleId="HTMLSample">
    <w:name w:val="HTML Sample"/>
    <w:basedOn w:val="DefaultParagraphFont"/>
    <w:uiPriority w:val="99"/>
    <w:semiHidden/>
    <w:rsid w:val="004E0D04"/>
    <w:rPr>
      <w:rFonts w:ascii="Courier New" w:hAnsi="Courier New" w:cs="Courier New"/>
    </w:rPr>
  </w:style>
  <w:style w:type="character" w:styleId="HTMLTypewriter">
    <w:name w:val="HTML Typewriter"/>
    <w:basedOn w:val="DefaultParagraphFont"/>
    <w:uiPriority w:val="99"/>
    <w:semiHidden/>
    <w:rsid w:val="004E0D04"/>
    <w:rPr>
      <w:rFonts w:ascii="Courier New" w:hAnsi="Courier New" w:cs="Courier New"/>
      <w:sz w:val="20"/>
      <w:szCs w:val="20"/>
    </w:rPr>
  </w:style>
  <w:style w:type="character" w:styleId="HTMLVariable">
    <w:name w:val="HTML Variable"/>
    <w:basedOn w:val="DefaultParagraphFont"/>
    <w:uiPriority w:val="99"/>
    <w:semiHidden/>
    <w:rsid w:val="004E0D04"/>
    <w:rPr>
      <w:rFonts w:cs="Times New Roman"/>
      <w:i/>
      <w:iCs/>
    </w:rPr>
  </w:style>
  <w:style w:type="character" w:styleId="LineNumber">
    <w:name w:val="line number"/>
    <w:basedOn w:val="DefaultParagraphFont"/>
    <w:uiPriority w:val="99"/>
    <w:semiHidden/>
    <w:rsid w:val="004E0D04"/>
    <w:rPr>
      <w:rFonts w:cs="Times New Roman"/>
    </w:rPr>
  </w:style>
  <w:style w:type="paragraph" w:styleId="List">
    <w:name w:val="List"/>
    <w:basedOn w:val="Normal"/>
    <w:uiPriority w:val="99"/>
    <w:semiHidden/>
    <w:rsid w:val="004E0D04"/>
    <w:pPr>
      <w:ind w:left="360" w:hanging="360"/>
    </w:pPr>
  </w:style>
  <w:style w:type="paragraph" w:styleId="List2">
    <w:name w:val="List 2"/>
    <w:basedOn w:val="Normal"/>
    <w:uiPriority w:val="99"/>
    <w:semiHidden/>
    <w:rsid w:val="004E0D04"/>
    <w:pPr>
      <w:ind w:left="720" w:hanging="360"/>
    </w:pPr>
  </w:style>
  <w:style w:type="paragraph" w:styleId="List3">
    <w:name w:val="List 3"/>
    <w:basedOn w:val="Normal"/>
    <w:uiPriority w:val="99"/>
    <w:semiHidden/>
    <w:rsid w:val="004E0D04"/>
    <w:pPr>
      <w:ind w:left="1080" w:hanging="360"/>
    </w:pPr>
  </w:style>
  <w:style w:type="paragraph" w:styleId="List4">
    <w:name w:val="List 4"/>
    <w:basedOn w:val="Normal"/>
    <w:uiPriority w:val="99"/>
    <w:semiHidden/>
    <w:rsid w:val="004E0D04"/>
    <w:pPr>
      <w:ind w:left="1440" w:hanging="360"/>
    </w:pPr>
  </w:style>
  <w:style w:type="paragraph" w:styleId="List5">
    <w:name w:val="List 5"/>
    <w:basedOn w:val="Normal"/>
    <w:uiPriority w:val="99"/>
    <w:semiHidden/>
    <w:rsid w:val="004E0D04"/>
    <w:pPr>
      <w:ind w:left="1800" w:hanging="360"/>
    </w:pPr>
  </w:style>
  <w:style w:type="paragraph" w:styleId="ListBullet">
    <w:name w:val="List Bullet"/>
    <w:basedOn w:val="Normal"/>
    <w:autoRedefine/>
    <w:uiPriority w:val="99"/>
    <w:semiHidden/>
    <w:rsid w:val="004E0D04"/>
    <w:pPr>
      <w:tabs>
        <w:tab w:val="num" w:pos="360"/>
      </w:tabs>
      <w:ind w:left="360" w:hanging="360"/>
    </w:pPr>
  </w:style>
  <w:style w:type="paragraph" w:styleId="ListBullet2">
    <w:name w:val="List Bullet 2"/>
    <w:basedOn w:val="Normal"/>
    <w:autoRedefine/>
    <w:uiPriority w:val="99"/>
    <w:semiHidden/>
    <w:rsid w:val="004E0D04"/>
    <w:pPr>
      <w:tabs>
        <w:tab w:val="num" w:pos="720"/>
      </w:tabs>
      <w:ind w:left="720" w:hanging="360"/>
    </w:pPr>
  </w:style>
  <w:style w:type="paragraph" w:styleId="ListBullet3">
    <w:name w:val="List Bullet 3"/>
    <w:basedOn w:val="Normal"/>
    <w:autoRedefine/>
    <w:uiPriority w:val="99"/>
    <w:semiHidden/>
    <w:rsid w:val="004E0D04"/>
    <w:pPr>
      <w:tabs>
        <w:tab w:val="num" w:pos="1080"/>
      </w:tabs>
      <w:ind w:left="1080" w:hanging="360"/>
    </w:pPr>
  </w:style>
  <w:style w:type="paragraph" w:styleId="ListBullet4">
    <w:name w:val="List Bullet 4"/>
    <w:basedOn w:val="Normal"/>
    <w:autoRedefine/>
    <w:uiPriority w:val="99"/>
    <w:semiHidden/>
    <w:rsid w:val="004E0D04"/>
    <w:pPr>
      <w:tabs>
        <w:tab w:val="num" w:pos="1440"/>
      </w:tabs>
      <w:ind w:left="1440" w:hanging="360"/>
    </w:pPr>
  </w:style>
  <w:style w:type="paragraph" w:styleId="ListBullet5">
    <w:name w:val="List Bullet 5"/>
    <w:basedOn w:val="Normal"/>
    <w:autoRedefine/>
    <w:uiPriority w:val="99"/>
    <w:semiHidden/>
    <w:rsid w:val="004E0D04"/>
    <w:pPr>
      <w:tabs>
        <w:tab w:val="num" w:pos="1800"/>
      </w:tabs>
      <w:ind w:left="1800" w:hanging="360"/>
    </w:pPr>
  </w:style>
  <w:style w:type="paragraph" w:styleId="ListContinue">
    <w:name w:val="List Continue"/>
    <w:basedOn w:val="Normal"/>
    <w:uiPriority w:val="99"/>
    <w:semiHidden/>
    <w:rsid w:val="004E0D04"/>
    <w:pPr>
      <w:spacing w:after="120"/>
      <w:ind w:left="360"/>
    </w:pPr>
  </w:style>
  <w:style w:type="paragraph" w:styleId="ListContinue2">
    <w:name w:val="List Continue 2"/>
    <w:basedOn w:val="Normal"/>
    <w:uiPriority w:val="99"/>
    <w:semiHidden/>
    <w:rsid w:val="004E0D04"/>
    <w:pPr>
      <w:spacing w:after="120"/>
      <w:ind w:left="720"/>
    </w:pPr>
  </w:style>
  <w:style w:type="paragraph" w:styleId="ListContinue3">
    <w:name w:val="List Continue 3"/>
    <w:basedOn w:val="Normal"/>
    <w:uiPriority w:val="99"/>
    <w:semiHidden/>
    <w:rsid w:val="004E0D04"/>
    <w:pPr>
      <w:spacing w:after="120"/>
      <w:ind w:left="1080"/>
    </w:pPr>
  </w:style>
  <w:style w:type="paragraph" w:styleId="ListContinue4">
    <w:name w:val="List Continue 4"/>
    <w:basedOn w:val="Normal"/>
    <w:uiPriority w:val="99"/>
    <w:semiHidden/>
    <w:rsid w:val="004E0D04"/>
    <w:pPr>
      <w:spacing w:after="120"/>
      <w:ind w:left="1440"/>
    </w:pPr>
  </w:style>
  <w:style w:type="paragraph" w:styleId="ListContinue5">
    <w:name w:val="List Continue 5"/>
    <w:basedOn w:val="Normal"/>
    <w:uiPriority w:val="99"/>
    <w:semiHidden/>
    <w:rsid w:val="004E0D04"/>
    <w:pPr>
      <w:spacing w:after="120"/>
      <w:ind w:left="1800"/>
    </w:pPr>
  </w:style>
  <w:style w:type="paragraph" w:styleId="ListNumber">
    <w:name w:val="List Number"/>
    <w:basedOn w:val="Normal"/>
    <w:uiPriority w:val="99"/>
    <w:semiHidden/>
    <w:rsid w:val="004E0D04"/>
    <w:pPr>
      <w:tabs>
        <w:tab w:val="num" w:pos="360"/>
      </w:tabs>
      <w:ind w:left="360" w:hanging="360"/>
    </w:pPr>
  </w:style>
  <w:style w:type="paragraph" w:styleId="ListNumber2">
    <w:name w:val="List Number 2"/>
    <w:basedOn w:val="Normal"/>
    <w:uiPriority w:val="99"/>
    <w:semiHidden/>
    <w:rsid w:val="004E0D04"/>
    <w:pPr>
      <w:tabs>
        <w:tab w:val="num" w:pos="720"/>
      </w:tabs>
      <w:ind w:left="720" w:hanging="360"/>
    </w:pPr>
  </w:style>
  <w:style w:type="paragraph" w:styleId="ListNumber3">
    <w:name w:val="List Number 3"/>
    <w:basedOn w:val="Normal"/>
    <w:uiPriority w:val="99"/>
    <w:semiHidden/>
    <w:rsid w:val="004E0D04"/>
    <w:pPr>
      <w:tabs>
        <w:tab w:val="num" w:pos="1080"/>
      </w:tabs>
      <w:ind w:left="1080" w:hanging="360"/>
    </w:pPr>
  </w:style>
  <w:style w:type="paragraph" w:styleId="ListNumber4">
    <w:name w:val="List Number 4"/>
    <w:basedOn w:val="Normal"/>
    <w:uiPriority w:val="99"/>
    <w:semiHidden/>
    <w:rsid w:val="004E0D04"/>
    <w:pPr>
      <w:tabs>
        <w:tab w:val="num" w:pos="1440"/>
      </w:tabs>
      <w:ind w:left="1440" w:hanging="360"/>
    </w:pPr>
  </w:style>
  <w:style w:type="paragraph" w:styleId="ListNumber5">
    <w:name w:val="List Number 5"/>
    <w:basedOn w:val="Normal"/>
    <w:uiPriority w:val="99"/>
    <w:semiHidden/>
    <w:rsid w:val="004E0D04"/>
    <w:pPr>
      <w:tabs>
        <w:tab w:val="num" w:pos="1800"/>
      </w:tabs>
      <w:ind w:left="1800" w:hanging="360"/>
    </w:pPr>
  </w:style>
  <w:style w:type="paragraph" w:styleId="MessageHeader">
    <w:name w:val="Message Header"/>
    <w:basedOn w:val="Normal"/>
    <w:link w:val="MessageHeaderChar"/>
    <w:uiPriority w:val="99"/>
    <w:semiHidden/>
    <w:rsid w:val="004E0D04"/>
    <w:pPr>
      <w:pBdr>
        <w:top w:val="single" w:sz="6" w:space="1" w:color="auto"/>
        <w:left w:val="single" w:sz="6" w:space="1" w:color="auto"/>
        <w:bottom w:val="single" w:sz="6" w:space="1" w:color="auto"/>
        <w:right w:val="single" w:sz="6" w:space="1" w:color="auto"/>
      </w:pBdr>
      <w:shd w:val="pct20" w:color="auto" w:fill="auto"/>
      <w:ind w:left="1080" w:hanging="1080"/>
    </w:pPr>
    <w:rPr>
      <w:rFonts w:cs="Arial"/>
      <w:sz w:val="24"/>
    </w:rPr>
  </w:style>
  <w:style w:type="character" w:customStyle="1" w:styleId="MessageHeaderChar">
    <w:name w:val="Message Header Char"/>
    <w:basedOn w:val="DefaultParagraphFont"/>
    <w:link w:val="MessageHeader"/>
    <w:uiPriority w:val="99"/>
    <w:semiHidden/>
    <w:rsid w:val="00DB027F"/>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rsid w:val="004E0D04"/>
    <w:rPr>
      <w:rFonts w:ascii="Times New Roman" w:hAnsi="Times New Roman"/>
      <w:sz w:val="24"/>
    </w:rPr>
  </w:style>
  <w:style w:type="paragraph" w:styleId="NormalIndent">
    <w:name w:val="Normal Indent"/>
    <w:basedOn w:val="Normal"/>
    <w:uiPriority w:val="99"/>
    <w:semiHidden/>
    <w:rsid w:val="004E0D04"/>
    <w:pPr>
      <w:ind w:left="720"/>
    </w:pPr>
  </w:style>
  <w:style w:type="paragraph" w:styleId="NoteHeading">
    <w:name w:val="Note Heading"/>
    <w:basedOn w:val="Normal"/>
    <w:next w:val="Normal"/>
    <w:link w:val="NoteHeadingChar"/>
    <w:uiPriority w:val="99"/>
    <w:semiHidden/>
    <w:rsid w:val="004E0D04"/>
  </w:style>
  <w:style w:type="character" w:customStyle="1" w:styleId="NoteHeadingChar">
    <w:name w:val="Note Heading Char"/>
    <w:basedOn w:val="DefaultParagraphFont"/>
    <w:link w:val="NoteHeading"/>
    <w:uiPriority w:val="99"/>
    <w:semiHidden/>
    <w:rsid w:val="00DB027F"/>
    <w:rPr>
      <w:rFonts w:ascii="Arial" w:hAnsi="Arial"/>
      <w:sz w:val="20"/>
      <w:szCs w:val="24"/>
    </w:rPr>
  </w:style>
  <w:style w:type="character" w:styleId="PageNumber">
    <w:name w:val="page number"/>
    <w:basedOn w:val="DefaultParagraphFont"/>
    <w:uiPriority w:val="99"/>
    <w:semiHidden/>
    <w:rsid w:val="004E0D04"/>
    <w:rPr>
      <w:rFonts w:cs="Times New Roman"/>
    </w:rPr>
  </w:style>
  <w:style w:type="paragraph" w:styleId="PlainText">
    <w:name w:val="Plain Text"/>
    <w:basedOn w:val="Normal"/>
    <w:link w:val="PlainTextChar"/>
    <w:uiPriority w:val="99"/>
    <w:semiHidden/>
    <w:rsid w:val="004E0D04"/>
    <w:rPr>
      <w:rFonts w:ascii="Courier New" w:hAnsi="Courier New" w:cs="Courier New"/>
      <w:szCs w:val="20"/>
    </w:rPr>
  </w:style>
  <w:style w:type="character" w:customStyle="1" w:styleId="PlainTextChar">
    <w:name w:val="Plain Text Char"/>
    <w:basedOn w:val="DefaultParagraphFont"/>
    <w:link w:val="PlainText"/>
    <w:uiPriority w:val="99"/>
    <w:semiHidden/>
    <w:rsid w:val="00DB027F"/>
    <w:rPr>
      <w:rFonts w:ascii="Courier New" w:hAnsi="Courier New" w:cs="Courier New"/>
      <w:sz w:val="20"/>
      <w:szCs w:val="20"/>
    </w:rPr>
  </w:style>
  <w:style w:type="paragraph" w:styleId="Salutation">
    <w:name w:val="Salutation"/>
    <w:basedOn w:val="Normal"/>
    <w:next w:val="Normal"/>
    <w:link w:val="SalutationChar"/>
    <w:uiPriority w:val="99"/>
    <w:semiHidden/>
    <w:rsid w:val="004E0D04"/>
  </w:style>
  <w:style w:type="character" w:customStyle="1" w:styleId="SalutationChar">
    <w:name w:val="Salutation Char"/>
    <w:basedOn w:val="DefaultParagraphFont"/>
    <w:link w:val="Salutation"/>
    <w:uiPriority w:val="99"/>
    <w:semiHidden/>
    <w:rsid w:val="00DB027F"/>
    <w:rPr>
      <w:rFonts w:ascii="Arial" w:hAnsi="Arial"/>
      <w:sz w:val="20"/>
      <w:szCs w:val="24"/>
    </w:rPr>
  </w:style>
  <w:style w:type="paragraph" w:styleId="Signature">
    <w:name w:val="Signature"/>
    <w:basedOn w:val="Normal"/>
    <w:link w:val="SignatureChar"/>
    <w:uiPriority w:val="99"/>
    <w:semiHidden/>
    <w:rsid w:val="004E0D04"/>
    <w:pPr>
      <w:ind w:left="4320"/>
    </w:pPr>
  </w:style>
  <w:style w:type="character" w:customStyle="1" w:styleId="SignatureChar">
    <w:name w:val="Signature Char"/>
    <w:basedOn w:val="DefaultParagraphFont"/>
    <w:link w:val="Signature"/>
    <w:uiPriority w:val="99"/>
    <w:semiHidden/>
    <w:rsid w:val="00DB027F"/>
    <w:rPr>
      <w:rFonts w:ascii="Arial" w:hAnsi="Arial"/>
      <w:sz w:val="20"/>
      <w:szCs w:val="24"/>
    </w:rPr>
  </w:style>
  <w:style w:type="character" w:styleId="Strong">
    <w:name w:val="Strong"/>
    <w:basedOn w:val="DefaultParagraphFont"/>
    <w:uiPriority w:val="99"/>
    <w:qFormat/>
    <w:rsid w:val="004E0D04"/>
    <w:rPr>
      <w:rFonts w:cs="Times New Roman"/>
      <w:b/>
      <w:bCs/>
    </w:rPr>
  </w:style>
  <w:style w:type="paragraph" w:styleId="Subtitle">
    <w:name w:val="Subtitle"/>
    <w:basedOn w:val="Normal"/>
    <w:link w:val="SubtitleChar"/>
    <w:uiPriority w:val="99"/>
    <w:qFormat/>
    <w:rsid w:val="004E0D04"/>
    <w:pPr>
      <w:spacing w:after="60"/>
      <w:jc w:val="center"/>
      <w:outlineLvl w:val="1"/>
    </w:pPr>
    <w:rPr>
      <w:rFonts w:cs="Arial"/>
      <w:sz w:val="24"/>
    </w:rPr>
  </w:style>
  <w:style w:type="character" w:customStyle="1" w:styleId="SubtitleChar">
    <w:name w:val="Subtitle Char"/>
    <w:basedOn w:val="DefaultParagraphFont"/>
    <w:link w:val="Subtitle"/>
    <w:uiPriority w:val="11"/>
    <w:rsid w:val="00DB027F"/>
    <w:rPr>
      <w:rFonts w:asciiTheme="majorHAnsi" w:eastAsiaTheme="majorEastAsia" w:hAnsiTheme="majorHAnsi" w:cstheme="majorBidi"/>
      <w:sz w:val="24"/>
      <w:szCs w:val="24"/>
    </w:rPr>
  </w:style>
  <w:style w:type="table" w:styleId="Table3Deffects1">
    <w:name w:val="Table 3D effects 1"/>
    <w:basedOn w:val="TableNormal"/>
    <w:uiPriority w:val="99"/>
    <w:semiHidden/>
    <w:rsid w:val="004E0D04"/>
    <w:pPr>
      <w:keepNext/>
      <w:keepLines/>
      <w:spacing w:after="240"/>
    </w:pPr>
    <w:rPr>
      <w:sz w:val="20"/>
      <w:szCs w:val="20"/>
    </w:rPr>
    <w:tblPr>
      <w:tblInd w:w="0" w:type="dxa"/>
      <w:tblCellMar>
        <w:top w:w="0" w:type="dxa"/>
        <w:left w:w="108" w:type="dxa"/>
        <w:bottom w:w="0" w:type="dxa"/>
        <w:right w:w="108" w:type="dxa"/>
      </w:tblCellMar>
    </w:tblPr>
    <w:tcPr>
      <w:shd w:val="solid" w:color="C0C0C0" w:fill="FFFFFF"/>
    </w:tcPr>
    <w:tblStylePr w:type="firstRow">
      <w:rPr>
        <w:rFonts w:cs="Times New Roman"/>
        <w:b/>
        <w:bCs/>
        <w:color w:val="800080"/>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b/>
        <w:bCs/>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rsid w:val="004E0D04"/>
    <w:pPr>
      <w:keepNext/>
      <w:keepLines/>
      <w:spacing w:after="240"/>
    </w:pPr>
    <w:rPr>
      <w:sz w:val="20"/>
      <w:szCs w:val="20"/>
    </w:rPr>
    <w:tblPr>
      <w:tblStyleRowBandSize w:val="1"/>
      <w:tblInd w:w="0" w:type="dxa"/>
      <w:tblCellMar>
        <w:top w:w="0" w:type="dxa"/>
        <w:left w:w="108" w:type="dxa"/>
        <w:bottom w:w="0" w:type="dxa"/>
        <w:right w:w="108" w:type="dxa"/>
      </w:tblCellMar>
    </w:tblPr>
    <w:tcPr>
      <w:shd w:val="solid" w:color="C0C0C0" w:fill="FFFFFF"/>
    </w:tc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rsid w:val="004E0D04"/>
    <w:pPr>
      <w:keepNext/>
      <w:keepLines/>
      <w:spacing w:after="240"/>
    </w:pPr>
    <w:rPr>
      <w:sz w:val="20"/>
      <w:szCs w:val="20"/>
    </w:rPr>
    <w:tblPr>
      <w:tblStyleRowBandSize w:val="1"/>
      <w:tblStyleColBandSize w:val="1"/>
      <w:tblInd w:w="0" w:type="dxa"/>
      <w:tblCellMar>
        <w:top w:w="0" w:type="dxa"/>
        <w:left w:w="108" w:type="dxa"/>
        <w:bottom w:w="0" w:type="dxa"/>
        <w:right w:w="108" w:type="dxa"/>
      </w:tblCellMar>
    </w:tbl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lassic1">
    <w:name w:val="Table Classic 1"/>
    <w:basedOn w:val="TableNormal"/>
    <w:uiPriority w:val="99"/>
    <w:semiHidden/>
    <w:rsid w:val="004E0D04"/>
    <w:pPr>
      <w:keepNext/>
      <w:keepLines/>
      <w:spacing w:after="240"/>
    </w:pPr>
    <w:rPr>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lassic2">
    <w:name w:val="Table Classic 2"/>
    <w:basedOn w:val="TableNormal"/>
    <w:uiPriority w:val="99"/>
    <w:semiHidden/>
    <w:rsid w:val="004E0D04"/>
    <w:pPr>
      <w:keepNext/>
      <w:keepLines/>
      <w:spacing w:after="240"/>
    </w:pPr>
    <w:rPr>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blStylePr w:type="firstRow">
      <w:rPr>
        <w:rFonts w:cs="Times New Roman"/>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shd w:val="solid" w:color="C0C0C0" w:fill="FFFFFF"/>
      </w:tcPr>
    </w:tblStylePr>
    <w:tblStylePr w:type="neCell">
      <w:rPr>
        <w:rFonts w:cs="Times New Roman"/>
        <w:b/>
        <w:bCs/>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rsid w:val="004E0D04"/>
    <w:pPr>
      <w:keepNext/>
      <w:keepLines/>
      <w:spacing w:after="240"/>
    </w:pPr>
    <w:rPr>
      <w:color w:val="00008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rFonts w:cs="Times New Roman"/>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color w:val="000080"/>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rsid w:val="004E0D04"/>
    <w:pPr>
      <w:keepNext/>
      <w:keepLines/>
      <w:spacing w:after="240"/>
    </w:pPr>
    <w:rPr>
      <w:sz w:val="20"/>
      <w:szCs w:val="20"/>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blStylePr w:type="firstRow">
      <w:rPr>
        <w:rFonts w:cs="Times New Roman"/>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rFonts w:cs="Times New Roman"/>
        <w:color w:val="000080"/>
      </w:rPr>
      <w:tblPr/>
      <w:tcPr>
        <w:tcBorders>
          <w:bottom w:val="single" w:sz="6" w:space="0" w:color="000000"/>
          <w:tl2br w:val="none" w:sz="0" w:space="0" w:color="auto"/>
          <w:tr2bl w:val="none" w:sz="0" w:space="0" w:color="auto"/>
        </w:tcBorders>
        <w:shd w:val="pct50" w:color="000000" w:fill="FFFFFF"/>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b/>
        <w:bCs/>
      </w:rPr>
      <w:tblPr/>
      <w:tcPr>
        <w:tcBorders>
          <w:tl2br w:val="none" w:sz="0" w:space="0" w:color="auto"/>
          <w:tr2bl w:val="none" w:sz="0" w:space="0" w:color="auto"/>
        </w:tcBorders>
      </w:tcPr>
    </w:tblStylePr>
    <w:tblStylePr w:type="swCell">
      <w:rPr>
        <w:rFonts w:cs="Times New Roman"/>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rsid w:val="004E0D04"/>
    <w:pPr>
      <w:keepNext/>
      <w:keepLines/>
      <w:spacing w:after="240"/>
    </w:pPr>
    <w:rPr>
      <w:color w:val="FFFFFF"/>
      <w:sz w:val="20"/>
      <w:szCs w:val="20"/>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rFonts w:cs="Times New Roman"/>
        <w:b/>
        <w:bCs/>
        <w:i/>
        <w:iCs/>
      </w:rPr>
      <w:tblPr/>
      <w:tcPr>
        <w:tcBorders>
          <w:tl2br w:val="none" w:sz="0" w:space="0" w:color="auto"/>
          <w:tr2bl w:val="none" w:sz="0" w:space="0" w:color="auto"/>
        </w:tcBorders>
        <w:shd w:val="solid" w:color="000000" w:fill="FFFFFF"/>
      </w:tcPr>
    </w:tblStylePr>
    <w:tblStylePr w:type="firstCol">
      <w:rPr>
        <w:rFonts w:cs="Times New Roman"/>
        <w:b/>
        <w:bCs/>
        <w:i/>
        <w:iCs/>
      </w:rPr>
      <w:tblPr/>
      <w:tcPr>
        <w:tcBorders>
          <w:tl2br w:val="none" w:sz="0" w:space="0" w:color="auto"/>
          <w:tr2bl w:val="none" w:sz="0" w:space="0" w:color="auto"/>
        </w:tcBorders>
        <w:shd w:val="solid" w:color="000080" w:fill="FFFFFF"/>
      </w:tcPr>
    </w:tblStylePr>
    <w:tblStylePr w:type="nwCell">
      <w:rPr>
        <w:rFonts w:cs="Times New Roman"/>
      </w:rPr>
      <w:tblPr/>
      <w:tcPr>
        <w:tcBorders>
          <w:tl2br w:val="none" w:sz="0" w:space="0" w:color="auto"/>
          <w:tr2bl w:val="none" w:sz="0" w:space="0" w:color="auto"/>
        </w:tcBorders>
        <w:shd w:val="solid" w:color="00000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rsid w:val="004E0D04"/>
    <w:pPr>
      <w:keepNext/>
      <w:keepLines/>
      <w:spacing w:after="240"/>
    </w:pPr>
    <w:rPr>
      <w:sz w:val="20"/>
      <w:szCs w:val="20"/>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rFonts w:cs="Times New Roman"/>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b/>
        <w:bCs/>
        <w:i/>
        <w:iCs/>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rsid w:val="004E0D04"/>
    <w:pPr>
      <w:keepNext/>
      <w:keepLines/>
      <w:spacing w:after="240"/>
    </w:pPr>
    <w:rPr>
      <w:sz w:val="20"/>
      <w:szCs w:val="20"/>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rsid w:val="004E0D04"/>
    <w:pPr>
      <w:keepNext/>
      <w:keepLines/>
      <w:spacing w:after="240"/>
    </w:pPr>
    <w:rPr>
      <w:b/>
      <w:bCs/>
      <w:sz w:val="20"/>
      <w:szCs w:val="20"/>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rFonts w:cs="Times New Roman"/>
        <w:b w:val="0"/>
        <w:bCs w:val="0"/>
      </w:rPr>
      <w:tblPr/>
      <w:tcPr>
        <w:tcBorders>
          <w:bottom w:val="double" w:sz="6" w:space="0" w:color="000000"/>
          <w:tl2br w:val="none" w:sz="0" w:space="0" w:color="auto"/>
          <w:tr2bl w:val="none" w:sz="0" w:space="0" w:color="auto"/>
        </w:tcBorders>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25" w:color="000000" w:fill="FFFFFF"/>
      </w:tcPr>
    </w:tblStylePr>
    <w:tblStylePr w:type="band2Vert">
      <w:rPr>
        <w:rFonts w:cs="Times New Roman"/>
        <w:color w:val="auto"/>
      </w:rPr>
      <w:tblPr/>
      <w:tcPr>
        <w:shd w:val="pct25" w:color="FF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olumns2">
    <w:name w:val="Table Columns 2"/>
    <w:basedOn w:val="TableNormal"/>
    <w:uiPriority w:val="99"/>
    <w:semiHidden/>
    <w:rsid w:val="004E0D04"/>
    <w:pPr>
      <w:keepNext/>
      <w:keepLines/>
      <w:spacing w:after="240"/>
    </w:pPr>
    <w:rPr>
      <w:b/>
      <w:bCs/>
      <w:sz w:val="20"/>
      <w:szCs w:val="20"/>
    </w:rPr>
    <w:tblPr>
      <w:tblStyleColBandSize w:val="1"/>
      <w:tblInd w:w="0" w:type="dxa"/>
      <w:tblCellMar>
        <w:top w:w="0" w:type="dxa"/>
        <w:left w:w="108" w:type="dxa"/>
        <w:bottom w:w="0" w:type="dxa"/>
        <w:right w:w="108" w:type="dxa"/>
      </w:tblCellMar>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color w:val="00000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30" w:color="000000" w:fill="FFFFFF"/>
      </w:tcPr>
    </w:tblStylePr>
    <w:tblStylePr w:type="band2Vert">
      <w:rPr>
        <w:rFonts w:cs="Times New Roman"/>
        <w:color w:val="auto"/>
      </w:rPr>
      <w:tblPr/>
      <w:tcPr>
        <w:shd w:val="pct25" w:color="00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olumns3">
    <w:name w:val="Table Columns 3"/>
    <w:basedOn w:val="TableNormal"/>
    <w:uiPriority w:val="99"/>
    <w:semiHidden/>
    <w:rsid w:val="004E0D04"/>
    <w:pPr>
      <w:keepNext/>
      <w:keepLines/>
      <w:spacing w:after="240"/>
    </w:pPr>
    <w:rPr>
      <w:b/>
      <w:bCs/>
      <w:sz w:val="20"/>
      <w:szCs w:val="20"/>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op w:val="single" w:sz="6" w:space="0" w:color="00008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10" w:color="000000" w:fill="FFFFFF"/>
      </w:tcPr>
    </w:tblStylePr>
    <w:tblStylePr w:type="neCell">
      <w:rPr>
        <w:rFonts w:cs="Times New Roman"/>
        <w:b/>
        <w:bCs/>
      </w:rPr>
      <w:tblPr/>
      <w:tcPr>
        <w:tcBorders>
          <w:tl2br w:val="none" w:sz="0" w:space="0" w:color="auto"/>
          <w:tr2bl w:val="none" w:sz="0" w:space="0" w:color="auto"/>
        </w:tcBorders>
      </w:tcPr>
    </w:tblStylePr>
  </w:style>
  <w:style w:type="table" w:styleId="TableColumns4">
    <w:name w:val="Table Columns 4"/>
    <w:basedOn w:val="TableNormal"/>
    <w:uiPriority w:val="99"/>
    <w:semiHidden/>
    <w:rsid w:val="004E0D04"/>
    <w:pPr>
      <w:keepNext/>
      <w:keepLines/>
      <w:spacing w:after="240"/>
    </w:pPr>
    <w:rPr>
      <w:sz w:val="20"/>
      <w:szCs w:val="20"/>
    </w:rPr>
    <w:tblPr>
      <w:tblStyleColBandSize w:val="1"/>
      <w:tblInd w:w="0" w:type="dxa"/>
      <w:tblCellMar>
        <w:top w:w="0" w:type="dxa"/>
        <w:left w:w="108" w:type="dxa"/>
        <w:bottom w:w="0" w:type="dxa"/>
        <w:right w:w="108" w:type="dxa"/>
      </w:tblCellMar>
    </w:tblPr>
    <w:tblStylePr w:type="firstRow">
      <w:rPr>
        <w:rFonts w:cs="Times New Roman"/>
        <w:color w:val="FFFFFF"/>
      </w:rPr>
      <w:tblPr/>
      <w:tcPr>
        <w:tcBorders>
          <w:tl2br w:val="none" w:sz="0" w:space="0" w:color="auto"/>
          <w:tr2bl w:val="none" w:sz="0" w:space="0" w:color="auto"/>
        </w:tcBorders>
        <w:shd w:val="solid" w:color="0000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pct50" w:color="008080" w:fill="FFFFFF"/>
      </w:tcPr>
    </w:tblStylePr>
    <w:tblStylePr w:type="band2Vert">
      <w:rPr>
        <w:rFonts w:cs="Times New Roman"/>
        <w:color w:val="auto"/>
      </w:rPr>
      <w:tblPr/>
      <w:tcPr>
        <w:shd w:val="pct10" w:color="000000" w:fill="FFFFFF"/>
      </w:tcPr>
    </w:tblStylePr>
  </w:style>
  <w:style w:type="table" w:styleId="TableColumns5">
    <w:name w:val="Table Columns 5"/>
    <w:basedOn w:val="TableNormal"/>
    <w:uiPriority w:val="99"/>
    <w:semiHidden/>
    <w:rsid w:val="004E0D04"/>
    <w:pPr>
      <w:keepNext/>
      <w:keepLines/>
      <w:spacing w:after="240"/>
    </w:pPr>
    <w:rPr>
      <w:sz w:val="20"/>
      <w:szCs w:val="20"/>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rFonts w:cs="Times New Roman"/>
        <w:b/>
        <w:bCs/>
        <w:i/>
        <w:iCs/>
      </w:rPr>
      <w:tblPr/>
      <w:tcPr>
        <w:tcBorders>
          <w:bottom w:val="single" w:sz="6" w:space="0" w:color="808080"/>
          <w:tl2br w:val="none" w:sz="0" w:space="0" w:color="auto"/>
          <w:tr2bl w:val="none" w:sz="0" w:space="0" w:color="auto"/>
        </w:tcBorders>
      </w:tcPr>
    </w:tblStylePr>
    <w:tblStylePr w:type="lastRow">
      <w:rPr>
        <w:rFonts w:cs="Times New Roman"/>
        <w:b/>
        <w:bCs/>
      </w:rPr>
      <w:tblPr/>
      <w:tcPr>
        <w:tcBorders>
          <w:top w:val="single" w:sz="6" w:space="0" w:color="80808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StylePr>
  </w:style>
  <w:style w:type="table" w:styleId="TableContemporary">
    <w:name w:val="Table Contemporary"/>
    <w:basedOn w:val="TableNormal"/>
    <w:uiPriority w:val="99"/>
    <w:semiHidden/>
    <w:rsid w:val="004E0D04"/>
    <w:pPr>
      <w:keepNext/>
      <w:keepLines/>
      <w:spacing w:after="240"/>
    </w:pPr>
    <w:rPr>
      <w:sz w:val="20"/>
      <w:szCs w:val="20"/>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rFonts w:cs="Times New Roman"/>
        <w:b/>
        <w:bCs/>
        <w:color w:val="auto"/>
      </w:rPr>
      <w:tblPr/>
      <w:tcPr>
        <w:tcBorders>
          <w:tl2br w:val="none" w:sz="0" w:space="0" w:color="auto"/>
          <w:tr2bl w:val="none" w:sz="0" w:space="0" w:color="auto"/>
        </w:tcBorders>
        <w:shd w:val="pct20" w:color="000000" w:fill="FFFFFF"/>
      </w:tcPr>
    </w:tblStylePr>
    <w:tblStylePr w:type="band1Horz">
      <w:rPr>
        <w:rFonts w:cs="Times New Roman"/>
        <w:color w:val="auto"/>
      </w:rPr>
      <w:tblPr/>
      <w:tcPr>
        <w:tcBorders>
          <w:tl2br w:val="none" w:sz="0" w:space="0" w:color="auto"/>
          <w:tr2bl w:val="none" w:sz="0" w:space="0" w:color="auto"/>
        </w:tcBorders>
        <w:shd w:val="pct5" w:color="000000" w:fill="FFFFFF"/>
      </w:tcPr>
    </w:tblStylePr>
    <w:tblStylePr w:type="band2Horz">
      <w:rPr>
        <w:rFonts w:cs="Times New Roman"/>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rsid w:val="004E0D04"/>
    <w:pPr>
      <w:keepNext/>
      <w:keepLines/>
      <w:spacing w:after="240"/>
    </w:pPr>
    <w:rPr>
      <w:sz w:val="20"/>
      <w:szCs w:val="20"/>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caps/>
        <w:color w:val="auto"/>
      </w:rPr>
      <w:tblPr/>
      <w:tcPr>
        <w:tcBorders>
          <w:tl2br w:val="none" w:sz="0" w:space="0" w:color="auto"/>
          <w:tr2bl w:val="none" w:sz="0" w:space="0" w:color="auto"/>
        </w:tcBorders>
      </w:tcPr>
    </w:tblStylePr>
  </w:style>
  <w:style w:type="table" w:styleId="TableGrid">
    <w:name w:val="Table Grid"/>
    <w:basedOn w:val="TableNormal"/>
    <w:uiPriority w:val="99"/>
    <w:semiHidden/>
    <w:rsid w:val="004E0D04"/>
    <w:pPr>
      <w:keepNext/>
      <w:keepLines/>
      <w:spacing w:after="240"/>
    </w:pPr>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uiPriority w:val="99"/>
    <w:semiHidden/>
    <w:rsid w:val="004E0D04"/>
    <w:pPr>
      <w:keepNext/>
      <w:keepLines/>
      <w:spacing w:after="240"/>
    </w:pPr>
    <w:rPr>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table" w:styleId="TableGrid2">
    <w:name w:val="Table Grid 2"/>
    <w:basedOn w:val="TableNormal"/>
    <w:uiPriority w:val="99"/>
    <w:semiHidden/>
    <w:rsid w:val="004E0D04"/>
    <w:pPr>
      <w:keepNext/>
      <w:keepLines/>
      <w:spacing w:after="240"/>
    </w:pPr>
    <w:rPr>
      <w:sz w:val="20"/>
      <w:szCs w:val="20"/>
    </w:rPr>
    <w:tblPr>
      <w:tblInd w:w="0" w:type="dxa"/>
      <w:tblBorders>
        <w:insideH w:val="single" w:sz="6" w:space="0" w:color="000000"/>
        <w:insideV w:val="single" w:sz="6" w:space="0" w:color="000000"/>
      </w:tblBorders>
      <w:tblCellMar>
        <w:top w:w="0" w:type="dxa"/>
        <w:left w:w="108" w:type="dxa"/>
        <w:bottom w:w="0" w:type="dxa"/>
        <w:right w:w="108" w:type="dxa"/>
      </w:tblCellMar>
    </w:tblPr>
    <w:tblStylePr w:type="firstRow">
      <w:rPr>
        <w:rFonts w:cs="Times New Roman"/>
        <w:b/>
        <w:bCs/>
      </w:rPr>
      <w:tblPr/>
      <w:tcPr>
        <w:tcBorders>
          <w:tl2br w:val="none" w:sz="0" w:space="0" w:color="auto"/>
          <w:tr2bl w:val="none" w:sz="0" w:space="0" w:color="auto"/>
        </w:tcBorders>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3">
    <w:name w:val="Table Grid 3"/>
    <w:basedOn w:val="TableNormal"/>
    <w:uiPriority w:val="99"/>
    <w:semiHidden/>
    <w:rsid w:val="004E0D04"/>
    <w:pPr>
      <w:keepNext/>
      <w:keepLines/>
      <w:spacing w:after="240"/>
    </w:pPr>
    <w:rPr>
      <w:sz w:val="20"/>
      <w:szCs w:val="20"/>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4">
    <w:name w:val="Table Grid 4"/>
    <w:basedOn w:val="TableNormal"/>
    <w:uiPriority w:val="99"/>
    <w:semiHidden/>
    <w:rsid w:val="004E0D04"/>
    <w:pPr>
      <w:keepNext/>
      <w:keepLines/>
      <w:spacing w:after="240"/>
    </w:pPr>
    <w:rPr>
      <w:sz w:val="20"/>
      <w:szCs w:val="20"/>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color w:val="auto"/>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cs="Times New Roman"/>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rsid w:val="004E0D04"/>
    <w:pPr>
      <w:keepNext/>
      <w:keepLines/>
      <w:spacing w:after="240"/>
    </w:pPr>
    <w:rPr>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6">
    <w:name w:val="Table Grid 6"/>
    <w:basedOn w:val="TableNormal"/>
    <w:uiPriority w:val="99"/>
    <w:semiHidden/>
    <w:rsid w:val="004E0D04"/>
    <w:pPr>
      <w:keepNext/>
      <w:keepLines/>
      <w:spacing w:after="240"/>
    </w:pPr>
    <w:rPr>
      <w:sz w:val="20"/>
      <w:szCs w:val="20"/>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blStylePr w:type="firstRow">
      <w:rPr>
        <w:rFonts w:cs="Times New Roman"/>
        <w:b/>
        <w:b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7">
    <w:name w:val="Table Grid 7"/>
    <w:basedOn w:val="TableNormal"/>
    <w:uiPriority w:val="99"/>
    <w:semiHidden/>
    <w:rsid w:val="004E0D04"/>
    <w:pPr>
      <w:keepNext/>
      <w:keepLines/>
      <w:spacing w:after="240"/>
    </w:pPr>
    <w:rPr>
      <w:b/>
      <w:bCs/>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8">
    <w:name w:val="Table Grid 8"/>
    <w:basedOn w:val="TableNormal"/>
    <w:uiPriority w:val="99"/>
    <w:semiHidden/>
    <w:rsid w:val="004E0D04"/>
    <w:pPr>
      <w:keepNext/>
      <w:keepLines/>
      <w:spacing w:after="240"/>
    </w:pPr>
    <w:rPr>
      <w:sz w:val="20"/>
      <w:szCs w:val="20"/>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rsid w:val="004E0D04"/>
    <w:pPr>
      <w:keepNext/>
      <w:keepLines/>
      <w:spacing w:after="240"/>
    </w:pPr>
    <w:rPr>
      <w:sz w:val="20"/>
      <w:szCs w:val="20"/>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rFonts w:cs="Times New Roman"/>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solid" w:color="C0C0C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2">
    <w:name w:val="Table List 2"/>
    <w:basedOn w:val="TableNormal"/>
    <w:uiPriority w:val="99"/>
    <w:semiHidden/>
    <w:rsid w:val="004E0D04"/>
    <w:pPr>
      <w:keepNext/>
      <w:keepLines/>
      <w:spacing w:after="240"/>
    </w:pPr>
    <w:rPr>
      <w:sz w:val="20"/>
      <w:szCs w:val="20"/>
    </w:rPr>
    <w:tblPr>
      <w:tblStyleRowBandSize w:val="2"/>
      <w:tblInd w:w="0" w:type="dxa"/>
      <w:tblBorders>
        <w:bottom w:val="single" w:sz="12" w:space="0" w:color="808080"/>
      </w:tblBorders>
      <w:tblCellMar>
        <w:top w:w="0" w:type="dxa"/>
        <w:left w:w="108" w:type="dxa"/>
        <w:bottom w:w="0" w:type="dxa"/>
        <w:right w:w="108" w:type="dxa"/>
      </w:tblCellMar>
    </w:tblPr>
    <w:tblStylePr w:type="firstRow">
      <w:rPr>
        <w:rFonts w:cs="Times New Roman"/>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FF0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3">
    <w:name w:val="Table List 3"/>
    <w:basedOn w:val="TableNormal"/>
    <w:uiPriority w:val="99"/>
    <w:semiHidden/>
    <w:rsid w:val="004E0D04"/>
    <w:pPr>
      <w:keepNext/>
      <w:keepLines/>
      <w:spacing w:after="240"/>
    </w:pPr>
    <w:rPr>
      <w:sz w:val="20"/>
      <w:szCs w:val="20"/>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blStylePr w:type="firstRow">
      <w:rPr>
        <w:rFonts w:cs="Times New Roman"/>
        <w:b/>
        <w:bCs/>
        <w:color w:val="000080"/>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rsid w:val="004E0D04"/>
    <w:pPr>
      <w:keepNext/>
      <w:keepLines/>
      <w:spacing w:after="240"/>
    </w:pPr>
    <w:rPr>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blStylePr w:type="firstRow">
      <w:rPr>
        <w:rFonts w:cs="Times New Roman"/>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rsid w:val="004E0D04"/>
    <w:pPr>
      <w:keepNext/>
      <w:keepLines/>
      <w:spacing w:after="240"/>
    </w:pPr>
    <w:rPr>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style>
  <w:style w:type="table" w:styleId="TableList6">
    <w:name w:val="Table List 6"/>
    <w:basedOn w:val="TableNormal"/>
    <w:uiPriority w:val="99"/>
    <w:semiHidden/>
    <w:rsid w:val="004E0D04"/>
    <w:pPr>
      <w:keepNext/>
      <w:keepLines/>
      <w:spacing w:after="240"/>
    </w:pPr>
    <w:rPr>
      <w:sz w:val="20"/>
      <w:szCs w:val="20"/>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rsid w:val="004E0D04"/>
    <w:pPr>
      <w:keepNext/>
      <w:keepLines/>
      <w:spacing w:after="240"/>
    </w:pPr>
    <w:rPr>
      <w:sz w:val="20"/>
      <w:szCs w:val="20"/>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rFonts w:cs="Times New Roman"/>
        <w:b/>
        <w:bCs/>
      </w:rPr>
      <w:tblPr/>
      <w:tcPr>
        <w:tcBorders>
          <w:bottom w:val="single" w:sz="12" w:space="0" w:color="008000"/>
          <w:tl2br w:val="none" w:sz="0" w:space="0" w:color="auto"/>
          <w:tr2bl w:val="none" w:sz="0" w:space="0" w:color="auto"/>
        </w:tcBorders>
        <w:shd w:val="solid" w:color="C0C0C0" w:fill="FFFFFF"/>
      </w:tcPr>
    </w:tblStylePr>
    <w:tblStylePr w:type="lastRow">
      <w:rPr>
        <w:rFonts w:cs="Times New Roman"/>
        <w:b/>
        <w:bCs/>
      </w:rPr>
      <w:tblPr/>
      <w:tcPr>
        <w:tcBorders>
          <w:top w:val="single" w:sz="12" w:space="0" w:color="008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0000" w:fill="FFFFFF"/>
      </w:tcPr>
    </w:tblStylePr>
    <w:tblStylePr w:type="band2Horz">
      <w:rPr>
        <w:rFonts w:cs="Times New Roman"/>
      </w:rPr>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rsid w:val="004E0D04"/>
    <w:pPr>
      <w:keepNext/>
      <w:keepLines/>
      <w:spacing w:after="240"/>
    </w:pPr>
    <w:rPr>
      <w:sz w:val="20"/>
      <w:szCs w:val="20"/>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rFonts w:cs="Times New Roman"/>
        <w:b/>
        <w:bCs/>
        <w:i/>
        <w:iCs/>
      </w:rPr>
      <w:tblPr/>
      <w:tcPr>
        <w:tcBorders>
          <w:bottom w:val="single" w:sz="6" w:space="0" w:color="000000"/>
          <w:tl2br w:val="none" w:sz="0" w:space="0" w:color="auto"/>
          <w:tr2bl w:val="none" w:sz="0" w:space="0" w:color="auto"/>
        </w:tcBorders>
        <w:shd w:val="solid" w:color="FFFF00" w:fill="FFFFFF"/>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5" w:color="FFFF00" w:fill="FFFFFF"/>
      </w:tcPr>
    </w:tblStylePr>
    <w:tblStylePr w:type="band2Horz">
      <w:rPr>
        <w:rFonts w:cs="Times New Roman"/>
      </w:rPr>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semiHidden/>
    <w:rsid w:val="004E0D04"/>
    <w:pPr>
      <w:keepNext/>
      <w:keepLines/>
      <w:spacing w:after="240"/>
    </w:pPr>
    <w:rPr>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rsid w:val="004E0D04"/>
    <w:pPr>
      <w:keepNext/>
      <w:keepLines/>
      <w:spacing w:after="240"/>
    </w:pPr>
    <w:rPr>
      <w:sz w:val="20"/>
      <w:szCs w:val="20"/>
    </w:rPr>
    <w:tblPr>
      <w:tblInd w:w="0" w:type="dxa"/>
      <w:tblBorders>
        <w:top w:val="single" w:sz="12" w:space="0" w:color="008000"/>
        <w:bottom w:val="single" w:sz="12" w:space="0" w:color="008000"/>
      </w:tblBorders>
      <w:tblCellMar>
        <w:top w:w="0" w:type="dxa"/>
        <w:left w:w="108" w:type="dxa"/>
        <w:bottom w:w="0" w:type="dxa"/>
        <w:right w:w="108" w:type="dxa"/>
      </w:tblCellMar>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rsid w:val="004E0D04"/>
    <w:pPr>
      <w:keepNext/>
      <w:keepLines/>
      <w:spacing w:after="240"/>
    </w:pPr>
    <w:rPr>
      <w:sz w:val="20"/>
      <w:szCs w:val="20"/>
    </w:rPr>
    <w:tblPr>
      <w:tblInd w:w="0" w:type="dxa"/>
      <w:tblCellMar>
        <w:top w:w="0" w:type="dxa"/>
        <w:left w:w="108" w:type="dxa"/>
        <w:bottom w:w="0" w:type="dxa"/>
        <w:right w:w="108" w:type="dxa"/>
      </w:tblCellMar>
    </w:tblPr>
    <w:tblStylePr w:type="firstRow">
      <w:rPr>
        <w:rFonts w:cs="Times New Roman"/>
        <w:b/>
        <w:bCs/>
      </w:rPr>
      <w:tblPr/>
      <w:tcPr>
        <w:tcBorders>
          <w:bottom w:val="single" w:sz="12" w:space="0" w:color="000000"/>
          <w:tl2br w:val="none" w:sz="0" w:space="0" w:color="auto"/>
          <w:tr2bl w:val="none" w:sz="0" w:space="0" w:color="auto"/>
        </w:tcBorders>
      </w:tcPr>
    </w:tblStylePr>
    <w:tblStylePr w:type="lastRow">
      <w:rPr>
        <w:rFonts w:cs="Times New Roman"/>
        <w:b/>
        <w:bCs/>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lastCol">
      <w:rPr>
        <w:rFonts w:cs="Times New Roman"/>
        <w:b/>
        <w:bCs/>
      </w:rPr>
      <w:tblPr/>
      <w:tcPr>
        <w:tcBorders>
          <w:left w:val="single" w:sz="6" w:space="0" w:color="000000"/>
          <w:tl2br w:val="none" w:sz="0" w:space="0" w:color="auto"/>
          <w:tr2bl w:val="none" w:sz="0" w:space="0" w:color="auto"/>
        </w:tcBorders>
      </w:tcPr>
    </w:tblStylePr>
    <w:tblStylePr w:type="neCell">
      <w:rPr>
        <w:rFonts w:cs="Times New Roman"/>
        <w:b/>
        <w:bCs/>
      </w:rPr>
      <w:tblPr/>
      <w:tcPr>
        <w:tcBorders>
          <w:left w:val="none" w:sz="0" w:space="0" w:color="auto"/>
          <w:tl2br w:val="none" w:sz="0" w:space="0" w:color="auto"/>
          <w:tr2bl w:val="none" w:sz="0" w:space="0" w:color="auto"/>
        </w:tcBorders>
      </w:tcPr>
    </w:tblStylePr>
    <w:tblStylePr w:type="swCell">
      <w:rPr>
        <w:rFonts w:cs="Times New Roman"/>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rsid w:val="004E0D04"/>
    <w:pPr>
      <w:keepNext/>
      <w:keepLines/>
      <w:spacing w:after="240"/>
    </w:pPr>
    <w:rPr>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rFonts w:cs="Times New Roman"/>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rsid w:val="004E0D04"/>
    <w:pPr>
      <w:keepNext/>
      <w:keepLines/>
      <w:spacing w:after="240"/>
    </w:pPr>
    <w:rPr>
      <w:sz w:val="20"/>
      <w:szCs w:val="20"/>
    </w:rPr>
    <w:tblPr>
      <w:tblStyleRowBandSize w:val="1"/>
      <w:tblInd w:w="0" w:type="dxa"/>
      <w:tblCellMar>
        <w:top w:w="0" w:type="dxa"/>
        <w:left w:w="108" w:type="dxa"/>
        <w:bottom w:w="0" w:type="dxa"/>
        <w:right w:w="108" w:type="dxa"/>
      </w:tblCellMar>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Subtle2">
    <w:name w:val="Table Subtle 2"/>
    <w:basedOn w:val="TableNormal"/>
    <w:uiPriority w:val="99"/>
    <w:semiHidden/>
    <w:rsid w:val="004E0D04"/>
    <w:pPr>
      <w:keepNext/>
      <w:keepLines/>
      <w:spacing w:after="240"/>
    </w:pPr>
    <w:rPr>
      <w:sz w:val="20"/>
      <w:szCs w:val="20"/>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shd w:val="pct25" w:color="008000" w:fill="FFFFFF"/>
      </w:tcPr>
    </w:tblStylePr>
    <w:tblStylePr w:type="lastCol">
      <w:rPr>
        <w:rFonts w:cs="Times New Roman"/>
      </w:rPr>
      <w:tblPr/>
      <w:tcPr>
        <w:tcBorders>
          <w:left w:val="single" w:sz="12"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Theme">
    <w:name w:val="Table Theme"/>
    <w:basedOn w:val="TableNormal"/>
    <w:uiPriority w:val="99"/>
    <w:semiHidden/>
    <w:rsid w:val="004E0D04"/>
    <w:pPr>
      <w:keepNext/>
      <w:keepLines/>
      <w:spacing w:after="240"/>
    </w:pPr>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uiPriority w:val="99"/>
    <w:semiHidden/>
    <w:rsid w:val="004E0D04"/>
    <w:pPr>
      <w:keepNext/>
      <w:keepLines/>
      <w:spacing w:after="240"/>
    </w:pPr>
    <w:rPr>
      <w:sz w:val="20"/>
      <w:szCs w:val="20"/>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leWeb2">
    <w:name w:val="Table Web 2"/>
    <w:basedOn w:val="TableNormal"/>
    <w:uiPriority w:val="99"/>
    <w:semiHidden/>
    <w:rsid w:val="004E0D04"/>
    <w:pPr>
      <w:keepNext/>
      <w:keepLines/>
      <w:spacing w:after="240"/>
    </w:pPr>
    <w:rPr>
      <w:sz w:val="20"/>
      <w:szCs w:val="20"/>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leWeb3">
    <w:name w:val="Table Web 3"/>
    <w:basedOn w:val="TableNormal"/>
    <w:uiPriority w:val="99"/>
    <w:semiHidden/>
    <w:rsid w:val="004E0D04"/>
    <w:pPr>
      <w:keepNext/>
      <w:keepLines/>
      <w:spacing w:after="240"/>
    </w:pPr>
    <w:rPr>
      <w:sz w:val="20"/>
      <w:szCs w:val="20"/>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paragraph" w:customStyle="1" w:styleId="Sub-practicetable">
    <w:name w:val="Sub-practice (table)"/>
    <w:basedOn w:val="BodyText"/>
    <w:uiPriority w:val="99"/>
    <w:rsid w:val="004E0D04"/>
    <w:pPr>
      <w:spacing w:after="0"/>
      <w:ind w:left="360"/>
    </w:pPr>
    <w:rPr>
      <w:sz w:val="18"/>
      <w:szCs w:val="18"/>
    </w:rPr>
  </w:style>
  <w:style w:type="paragraph" w:customStyle="1" w:styleId="Footer-TextBox">
    <w:name w:val="Footer - Text Box"/>
    <w:basedOn w:val="Normal"/>
    <w:uiPriority w:val="99"/>
    <w:rsid w:val="004E0D04"/>
    <w:pPr>
      <w:keepNext w:val="0"/>
      <w:keepLines w:val="0"/>
      <w:autoSpaceDE w:val="0"/>
      <w:autoSpaceDN w:val="0"/>
      <w:adjustRightInd w:val="0"/>
      <w:spacing w:after="0"/>
    </w:pPr>
    <w:rPr>
      <w:rFonts w:ascii="Lucida Sans Unicode" w:hAnsi="Lucida Sans Unicode"/>
      <w:color w:val="FEFEFE"/>
      <w:sz w:val="16"/>
      <w:szCs w:val="16"/>
    </w:rPr>
  </w:style>
  <w:style w:type="paragraph" w:customStyle="1" w:styleId="TableText">
    <w:name w:val="Table Text"/>
    <w:basedOn w:val="Normal"/>
    <w:uiPriority w:val="99"/>
    <w:rsid w:val="004E0D04"/>
    <w:pPr>
      <w:keepNext w:val="0"/>
      <w:keepLines w:val="0"/>
      <w:spacing w:after="0"/>
    </w:pPr>
    <w:rPr>
      <w:sz w:val="18"/>
      <w:szCs w:val="20"/>
    </w:rPr>
  </w:style>
  <w:style w:type="paragraph" w:customStyle="1" w:styleId="TableHeading">
    <w:name w:val="Table Heading"/>
    <w:basedOn w:val="BodyText"/>
    <w:uiPriority w:val="99"/>
    <w:rsid w:val="004E0D04"/>
    <w:rPr>
      <w:b/>
      <w:szCs w:val="22"/>
    </w:rPr>
  </w:style>
  <w:style w:type="paragraph" w:styleId="BalloonText">
    <w:name w:val="Balloon Text"/>
    <w:basedOn w:val="Normal"/>
    <w:link w:val="BalloonTextChar"/>
    <w:uiPriority w:val="99"/>
    <w:semiHidden/>
    <w:rsid w:val="004E0D04"/>
    <w:rPr>
      <w:rFonts w:ascii="Tahoma" w:hAnsi="Tahoma" w:cs="Tahoma"/>
      <w:sz w:val="16"/>
      <w:szCs w:val="16"/>
    </w:rPr>
  </w:style>
  <w:style w:type="character" w:customStyle="1" w:styleId="BalloonTextChar">
    <w:name w:val="Balloon Text Char"/>
    <w:basedOn w:val="DefaultParagraphFont"/>
    <w:link w:val="BalloonText"/>
    <w:uiPriority w:val="99"/>
    <w:semiHidden/>
    <w:rsid w:val="00DB027F"/>
    <w:rPr>
      <w:sz w:val="0"/>
      <w:szCs w:val="0"/>
    </w:rPr>
  </w:style>
  <w:style w:type="paragraph" w:styleId="Caption">
    <w:name w:val="caption"/>
    <w:basedOn w:val="Normal"/>
    <w:next w:val="Normal"/>
    <w:uiPriority w:val="99"/>
    <w:qFormat/>
    <w:rsid w:val="004E0D04"/>
    <w:pPr>
      <w:spacing w:before="120" w:after="120"/>
    </w:pPr>
    <w:rPr>
      <w:b/>
      <w:bCs/>
      <w:szCs w:val="20"/>
    </w:rPr>
  </w:style>
  <w:style w:type="character" w:styleId="CommentReference">
    <w:name w:val="annotation reference"/>
    <w:basedOn w:val="DefaultParagraphFont"/>
    <w:uiPriority w:val="99"/>
    <w:semiHidden/>
    <w:rsid w:val="004E0D04"/>
    <w:rPr>
      <w:rFonts w:cs="Times New Roman"/>
      <w:sz w:val="16"/>
      <w:szCs w:val="16"/>
    </w:rPr>
  </w:style>
  <w:style w:type="paragraph" w:styleId="CommentText">
    <w:name w:val="annotation text"/>
    <w:basedOn w:val="Normal"/>
    <w:link w:val="CommentTextChar"/>
    <w:uiPriority w:val="99"/>
    <w:semiHidden/>
    <w:rsid w:val="004E0D04"/>
    <w:rPr>
      <w:szCs w:val="20"/>
    </w:rPr>
  </w:style>
  <w:style w:type="character" w:customStyle="1" w:styleId="CommentTextChar">
    <w:name w:val="Comment Text Char"/>
    <w:basedOn w:val="DefaultParagraphFont"/>
    <w:link w:val="CommentText"/>
    <w:uiPriority w:val="99"/>
    <w:semiHidden/>
    <w:rsid w:val="00DB027F"/>
    <w:rPr>
      <w:rFonts w:ascii="Arial" w:hAnsi="Arial"/>
      <w:sz w:val="20"/>
      <w:szCs w:val="20"/>
    </w:rPr>
  </w:style>
  <w:style w:type="paragraph" w:styleId="CommentSubject">
    <w:name w:val="annotation subject"/>
    <w:basedOn w:val="CommentText"/>
    <w:next w:val="CommentText"/>
    <w:link w:val="CommentSubjectChar"/>
    <w:uiPriority w:val="99"/>
    <w:semiHidden/>
    <w:rsid w:val="004E0D04"/>
    <w:rPr>
      <w:b/>
      <w:bCs/>
    </w:rPr>
  </w:style>
  <w:style w:type="character" w:customStyle="1" w:styleId="CommentSubjectChar">
    <w:name w:val="Comment Subject Char"/>
    <w:basedOn w:val="CommentTextChar"/>
    <w:link w:val="CommentSubject"/>
    <w:uiPriority w:val="99"/>
    <w:semiHidden/>
    <w:rsid w:val="00DB027F"/>
    <w:rPr>
      <w:b/>
      <w:bCs/>
    </w:rPr>
  </w:style>
  <w:style w:type="paragraph" w:customStyle="1" w:styleId="Bullet4">
    <w:name w:val="Bullet 4"/>
    <w:basedOn w:val="Normal"/>
    <w:uiPriority w:val="99"/>
    <w:rsid w:val="004E0D04"/>
    <w:pPr>
      <w:keepNext w:val="0"/>
      <w:numPr>
        <w:numId w:val="4"/>
      </w:numPr>
      <w:tabs>
        <w:tab w:val="clear" w:pos="864"/>
        <w:tab w:val="left" w:pos="1152"/>
      </w:tabs>
      <w:spacing w:after="120"/>
      <w:ind w:left="1152"/>
    </w:pPr>
  </w:style>
  <w:style w:type="paragraph" w:customStyle="1" w:styleId="Bullet3">
    <w:name w:val="Bullet 3"/>
    <w:basedOn w:val="Bullet4"/>
    <w:uiPriority w:val="99"/>
    <w:rsid w:val="004E0D04"/>
    <w:pPr>
      <w:numPr>
        <w:ilvl w:val="2"/>
        <w:numId w:val="5"/>
      </w:numPr>
      <w:tabs>
        <w:tab w:val="clear" w:pos="1152"/>
        <w:tab w:val="clear" w:pos="1368"/>
        <w:tab w:val="left" w:pos="864"/>
        <w:tab w:val="num" w:pos="1800"/>
      </w:tabs>
      <w:ind w:left="864" w:hanging="360"/>
    </w:pPr>
  </w:style>
  <w:style w:type="paragraph" w:customStyle="1" w:styleId="TableBullet">
    <w:name w:val="Table Bullet"/>
    <w:basedOn w:val="TableText"/>
    <w:uiPriority w:val="99"/>
    <w:rsid w:val="004E0D04"/>
    <w:pPr>
      <w:numPr>
        <w:numId w:val="8"/>
      </w:numPr>
    </w:pPr>
    <w:rPr>
      <w:rFonts w:cs="Arial"/>
      <w:szCs w:val="18"/>
    </w:rPr>
  </w:style>
  <w:style w:type="paragraph" w:customStyle="1" w:styleId="Table-FigureCaption">
    <w:name w:val="Table-Figure Caption"/>
    <w:basedOn w:val="BodyText"/>
    <w:link w:val="Table-FigureCaptionChar"/>
    <w:uiPriority w:val="99"/>
    <w:rsid w:val="004E0D04"/>
    <w:pPr>
      <w:spacing w:before="120"/>
    </w:pPr>
    <w:rPr>
      <w:b/>
      <w:sz w:val="16"/>
      <w:szCs w:val="16"/>
    </w:rPr>
  </w:style>
  <w:style w:type="paragraph" w:styleId="TOC4">
    <w:name w:val="toc 4"/>
    <w:basedOn w:val="Normal"/>
    <w:next w:val="Normal"/>
    <w:autoRedefine/>
    <w:uiPriority w:val="99"/>
    <w:semiHidden/>
    <w:rsid w:val="004E0D04"/>
    <w:pPr>
      <w:tabs>
        <w:tab w:val="right" w:leader="dot" w:pos="8630"/>
      </w:tabs>
      <w:spacing w:after="120"/>
      <w:ind w:left="720"/>
    </w:pPr>
  </w:style>
  <w:style w:type="character" w:customStyle="1" w:styleId="Table-FigureCaptionChar">
    <w:name w:val="Table-Figure Caption Char"/>
    <w:basedOn w:val="BodyTextChar"/>
    <w:link w:val="Table-FigureCaption"/>
    <w:uiPriority w:val="99"/>
    <w:locked/>
    <w:rsid w:val="004E0D04"/>
    <w:rPr>
      <w:b/>
      <w:sz w:val="16"/>
      <w:szCs w:val="16"/>
    </w:rPr>
  </w:style>
  <w:style w:type="paragraph" w:customStyle="1" w:styleId="TableSubheading">
    <w:name w:val="Table Subheading"/>
    <w:basedOn w:val="BodyText"/>
    <w:uiPriority w:val="99"/>
    <w:rsid w:val="004E0D04"/>
    <w:pPr>
      <w:spacing w:after="0"/>
    </w:pPr>
    <w:rPr>
      <w:rFonts w:cs="Arial"/>
      <w:b/>
      <w:sz w:val="18"/>
      <w:szCs w:val="18"/>
    </w:rPr>
  </w:style>
  <w:style w:type="paragraph" w:customStyle="1" w:styleId="BlueTextPrompt">
    <w:name w:val="Blue Text (Prompt)"/>
    <w:basedOn w:val="BodyText"/>
    <w:link w:val="BlueTextPromptChar"/>
    <w:uiPriority w:val="99"/>
    <w:rsid w:val="004E0D04"/>
    <w:rPr>
      <w:color w:val="0000FF"/>
      <w:szCs w:val="20"/>
    </w:rPr>
  </w:style>
  <w:style w:type="character" w:customStyle="1" w:styleId="BlueTextPromptChar">
    <w:name w:val="Blue Text (Prompt) Char"/>
    <w:basedOn w:val="BodyTextChar"/>
    <w:link w:val="BlueTextPrompt"/>
    <w:uiPriority w:val="99"/>
    <w:locked/>
    <w:rsid w:val="004E0D04"/>
    <w:rPr>
      <w:color w:val="0000FF"/>
    </w:rPr>
  </w:style>
  <w:style w:type="paragraph" w:customStyle="1" w:styleId="BodyTextBeforeBullet">
    <w:name w:val="Body Text Before Bullet"/>
    <w:basedOn w:val="BodyText"/>
    <w:next w:val="Bullet1"/>
    <w:uiPriority w:val="99"/>
    <w:rsid w:val="004E0D04"/>
    <w:pPr>
      <w:spacing w:after="120"/>
    </w:pPr>
  </w:style>
  <w:style w:type="paragraph" w:customStyle="1" w:styleId="BodyTextBetweenBullets">
    <w:name w:val="Body Text Between Bullets"/>
    <w:basedOn w:val="BodyTextBeforeBullet"/>
    <w:next w:val="Bullet1"/>
    <w:uiPriority w:val="99"/>
    <w:rsid w:val="004E0D04"/>
    <w:pPr>
      <w:spacing w:before="120"/>
    </w:pPr>
  </w:style>
  <w:style w:type="paragraph" w:customStyle="1" w:styleId="BodyTextAfterBullet">
    <w:name w:val="Body Text After Bullet"/>
    <w:basedOn w:val="BodyText"/>
    <w:next w:val="BodyText"/>
    <w:uiPriority w:val="99"/>
    <w:rsid w:val="004E0D04"/>
    <w:pPr>
      <w:spacing w:before="120"/>
    </w:pPr>
  </w:style>
  <w:style w:type="paragraph" w:customStyle="1" w:styleId="CharChar2Char">
    <w:name w:val="Char Char2 Char"/>
    <w:basedOn w:val="Normal"/>
    <w:autoRedefine/>
    <w:uiPriority w:val="99"/>
    <w:rsid w:val="00CC7A5B"/>
    <w:pPr>
      <w:keepNext w:val="0"/>
      <w:keepLines w:val="0"/>
      <w:spacing w:after="160" w:line="240" w:lineRule="exact"/>
      <w:ind w:left="180"/>
    </w:pPr>
    <w:rPr>
      <w:rFonts w:ascii="Century" w:hAnsi="Century" w:cs="Arial"/>
      <w:b/>
      <w:szCs w:val="20"/>
    </w:rPr>
  </w:style>
  <w:style w:type="character" w:customStyle="1" w:styleId="Bullet1Char">
    <w:name w:val="Bullet 1 Char"/>
    <w:basedOn w:val="BodyTextChar"/>
    <w:link w:val="Bullet1"/>
    <w:uiPriority w:val="99"/>
    <w:locked/>
    <w:rsid w:val="004E0D04"/>
    <w:rPr>
      <w:rFonts w:cs="Arial"/>
      <w:sz w:val="20"/>
      <w:szCs w:val="20"/>
    </w:rPr>
  </w:style>
  <w:style w:type="paragraph" w:styleId="ListParagraph">
    <w:name w:val="List Paragraph"/>
    <w:basedOn w:val="Normal"/>
    <w:uiPriority w:val="99"/>
    <w:qFormat/>
    <w:rsid w:val="00BC7A28"/>
    <w:pPr>
      <w:keepNext w:val="0"/>
      <w:keepLines w:val="0"/>
      <w:spacing w:after="200" w:line="276" w:lineRule="auto"/>
      <w:ind w:left="720"/>
      <w:contextualSpacing/>
    </w:pPr>
    <w:rPr>
      <w:rFonts w:ascii="Calibri" w:hAnsi="Calibri"/>
      <w:sz w:val="22"/>
      <w:szCs w:val="22"/>
    </w:rPr>
  </w:style>
  <w:style w:type="numbering" w:styleId="111111">
    <w:name w:val="Outline List 2"/>
    <w:basedOn w:val="NoList"/>
    <w:uiPriority w:val="99"/>
    <w:semiHidden/>
    <w:unhideWhenUsed/>
    <w:rsid w:val="00DB027F"/>
    <w:pPr>
      <w:numPr>
        <w:numId w:val="1"/>
      </w:numPr>
    </w:pPr>
  </w:style>
  <w:style w:type="numbering" w:styleId="ArticleSection">
    <w:name w:val="Outline List 3"/>
    <w:basedOn w:val="NoList"/>
    <w:uiPriority w:val="99"/>
    <w:semiHidden/>
    <w:unhideWhenUsed/>
    <w:rsid w:val="00DB027F"/>
    <w:pPr>
      <w:numPr>
        <w:numId w:val="3"/>
      </w:numPr>
    </w:pPr>
  </w:style>
  <w:style w:type="numbering" w:styleId="1ai">
    <w:name w:val="Outline List 1"/>
    <w:basedOn w:val="NoList"/>
    <w:uiPriority w:val="99"/>
    <w:semiHidden/>
    <w:unhideWhenUsed/>
    <w:rsid w:val="00DB027F"/>
    <w:pPr>
      <w:numPr>
        <w:numId w:val="2"/>
      </w:numPr>
    </w:pPr>
  </w:style>
  <w:style w:type="paragraph" w:styleId="NoSpacing">
    <w:name w:val="No Spacing"/>
    <w:uiPriority w:val="1"/>
    <w:qFormat/>
    <w:rsid w:val="00543EA0"/>
    <w:pPr>
      <w:keepNext/>
      <w:keepLines/>
    </w:pPr>
    <w:rPr>
      <w:rFonts w:ascii="Arial" w:hAnsi="Arial"/>
      <w:sz w:val="20"/>
      <w:szCs w:val="24"/>
    </w:rPr>
  </w:style>
  <w:style w:type="table" w:styleId="LightList-Accent2">
    <w:name w:val="Light List Accent 2"/>
    <w:basedOn w:val="TableNormal"/>
    <w:uiPriority w:val="61"/>
    <w:rsid w:val="00F368EA"/>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paragraph" w:styleId="FootnoteText">
    <w:name w:val="footnote text"/>
    <w:basedOn w:val="Normal"/>
    <w:link w:val="FootnoteTextChar"/>
    <w:uiPriority w:val="99"/>
    <w:semiHidden/>
    <w:unhideWhenUsed/>
    <w:rsid w:val="00C338EA"/>
    <w:pPr>
      <w:spacing w:after="0"/>
    </w:pPr>
    <w:rPr>
      <w:szCs w:val="20"/>
    </w:rPr>
  </w:style>
  <w:style w:type="character" w:customStyle="1" w:styleId="FootnoteTextChar">
    <w:name w:val="Footnote Text Char"/>
    <w:basedOn w:val="DefaultParagraphFont"/>
    <w:link w:val="FootnoteText"/>
    <w:uiPriority w:val="99"/>
    <w:semiHidden/>
    <w:rsid w:val="00C338EA"/>
    <w:rPr>
      <w:rFonts w:ascii="Arial" w:hAnsi="Arial"/>
      <w:sz w:val="20"/>
      <w:szCs w:val="20"/>
    </w:rPr>
  </w:style>
  <w:style w:type="character" w:styleId="FootnoteReference">
    <w:name w:val="footnote reference"/>
    <w:basedOn w:val="DefaultParagraphFont"/>
    <w:uiPriority w:val="99"/>
    <w:semiHidden/>
    <w:unhideWhenUsed/>
    <w:rsid w:val="00C338EA"/>
    <w:rPr>
      <w:vertAlign w:val="superscript"/>
    </w:rPr>
  </w:style>
</w:styles>
</file>

<file path=word/webSettings.xml><?xml version="1.0" encoding="utf-8"?>
<w:webSettings xmlns:r="http://schemas.openxmlformats.org/officeDocument/2006/relationships" xmlns:w="http://schemas.openxmlformats.org/wordprocessingml/2006/main">
  <w:divs>
    <w:div w:id="1416241751">
      <w:bodyDiv w:val="1"/>
      <w:marLeft w:val="0"/>
      <w:marRight w:val="0"/>
      <w:marTop w:val="0"/>
      <w:marBottom w:val="0"/>
      <w:divBdr>
        <w:top w:val="none" w:sz="0" w:space="0" w:color="auto"/>
        <w:left w:val="none" w:sz="0" w:space="0" w:color="auto"/>
        <w:bottom w:val="none" w:sz="0" w:space="0" w:color="auto"/>
        <w:right w:val="none" w:sz="0" w:space="0" w:color="auto"/>
      </w:divBdr>
      <w:divsChild>
        <w:div w:id="344599127">
          <w:marLeft w:val="0"/>
          <w:marRight w:val="0"/>
          <w:marTop w:val="0"/>
          <w:marBottom w:val="0"/>
          <w:divBdr>
            <w:top w:val="none" w:sz="0" w:space="0" w:color="auto"/>
            <w:left w:val="none" w:sz="0" w:space="0" w:color="auto"/>
            <w:bottom w:val="none" w:sz="0" w:space="0" w:color="auto"/>
            <w:right w:val="none" w:sz="0" w:space="0" w:color="auto"/>
          </w:divBdr>
          <w:divsChild>
            <w:div w:id="971248101">
              <w:marLeft w:val="0"/>
              <w:marRight w:val="0"/>
              <w:marTop w:val="0"/>
              <w:marBottom w:val="0"/>
              <w:divBdr>
                <w:top w:val="none" w:sz="0" w:space="0" w:color="auto"/>
                <w:left w:val="none" w:sz="0" w:space="0" w:color="auto"/>
                <w:bottom w:val="none" w:sz="0" w:space="0" w:color="auto"/>
                <w:right w:val="none" w:sz="0" w:space="0" w:color="auto"/>
              </w:divBdr>
              <w:divsChild>
                <w:div w:id="1647082599">
                  <w:marLeft w:val="0"/>
                  <w:marRight w:val="0"/>
                  <w:marTop w:val="0"/>
                  <w:marBottom w:val="0"/>
                  <w:divBdr>
                    <w:top w:val="none" w:sz="0" w:space="0" w:color="auto"/>
                    <w:left w:val="none" w:sz="0" w:space="0" w:color="auto"/>
                    <w:bottom w:val="none" w:sz="0" w:space="0" w:color="auto"/>
                    <w:right w:val="none" w:sz="0" w:space="0" w:color="auto"/>
                  </w:divBdr>
                  <w:divsChild>
                    <w:div w:id="204763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nvd.nist.gov/cpe.cfm"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first.org/cvss/faq"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src.nist.gov/publications/nistir/ir7695/NISTIR-7695-CPE-Naming.pdf"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nvd.nist.gov/home.cfm" TargetMode="External"/><Relationship Id="rId4" Type="http://schemas.openxmlformats.org/officeDocument/2006/relationships/settings" Target="settings.xml"/><Relationship Id="rId9" Type="http://schemas.openxmlformats.org/officeDocument/2006/relationships/hyperlink" Target="http://scap.nist.gov/specifications/cpe/" TargetMode="Externa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4.jpe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b:Source>
    <b:Tag>Com</b:Tag>
    <b:SourceType>InternetSite</b:SourceType>
    <b:Guid>{E02CCB48-7332-4A43-9810-E15B3EC0AA8D}</b:Guid>
    <b:LCID>0</b:LCID>
    <b:Title>Common Platform Enumeration (CPE)</b:Title>
    <b:InternetSiteTitle>Security Content Automation Protocol</b:InternetSiteTitle>
    <b:URL>http://scap.nist.gov/specifications/cpe/</b:URL>
    <b:RefOrder>1</b:RefOrder>
  </b:Source>
</b:Sources>
</file>

<file path=customXml/itemProps1.xml><?xml version="1.0" encoding="utf-8"?>
<ds:datastoreItem xmlns:ds="http://schemas.openxmlformats.org/officeDocument/2006/customXml" ds:itemID="{898509E6-6F8A-4C97-93C7-B11A8F412B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589</TotalTime>
  <Pages>9</Pages>
  <Words>2130</Words>
  <Characters>12147</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I&amp;O Engineering Solution Document</vt:lpstr>
    </vt:vector>
  </TitlesOfParts>
  <Company/>
  <LinksUpToDate>false</LinksUpToDate>
  <CharactersWithSpaces>14249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I&amp;O Engineering Solution Document</dc:title>
  <dc:subject/>
  <dc:creator>Nationwide</dc:creator>
  <cp:keywords/>
  <dc:description/>
  <cp:lastModifiedBy>BRINKN</cp:lastModifiedBy>
  <cp:revision>17</cp:revision>
  <cp:lastPrinted>2011-02-26T23:36:00Z</cp:lastPrinted>
  <dcterms:created xsi:type="dcterms:W3CDTF">2011-04-25T17:09:00Z</dcterms:created>
  <dcterms:modified xsi:type="dcterms:W3CDTF">2014-08-15T18:46:00Z</dcterms:modified>
</cp:coreProperties>
</file>