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AC67" w14:textId="64BD0B33" w:rsidR="004C0A83" w:rsidRDefault="00740B74">
      <w:r w:rsidRPr="00740B74">
        <w:drawing>
          <wp:inline distT="0" distB="0" distL="0" distR="0" wp14:anchorId="43637DAB" wp14:editId="3940783C">
            <wp:extent cx="6359769" cy="4593592"/>
            <wp:effectExtent l="0" t="0" r="3175" b="0"/>
            <wp:docPr id="432759979" name="Immagine 1" descr="Immagine che contiene diagramma, testo, mapp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59979" name="Immagine 1" descr="Immagine che contiene diagramma, testo, mappa, Pian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695" cy="46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308C" w14:textId="743C2F23" w:rsidR="00F6390D" w:rsidRPr="00F6390D" w:rsidRDefault="00F6390D">
      <w:pPr>
        <w:rPr>
          <w:color w:val="FF0000"/>
        </w:rPr>
      </w:pPr>
      <w:r w:rsidRPr="00F6390D">
        <w:rPr>
          <w:color w:val="FF0000"/>
          <w:highlight w:val="yellow"/>
        </w:rPr>
        <w:t>ACCESSO E TIPO DI JOIN</w:t>
      </w:r>
    </w:p>
    <w:p w14:paraId="7E96A2A4" w14:textId="2F484E6B" w:rsidR="008151A4" w:rsidRDefault="008151A4">
      <w:r>
        <w:t>Per tutte le tabelle prima dell’ottimizzazione degli indici viene utilizzato un table full scan per accedervi durante la lettura. L’ordine di join è stato scelto per massimizzare le riduzioni iniziali, e per permettere un futuro anticipo di group by. Quindi, è stato utilizzato un hash join per il join in basso a sinistra dato che entrambe le tabelle sono di dimensioni notevoli. In basso a destra dato che ci sono 3 tabelle da joinare si è preferito prima eseguire un nested</w:t>
      </w:r>
      <w:r w:rsidR="00B23DA8">
        <w:t>-</w:t>
      </w:r>
      <w:r>
        <w:t xml:space="preserve">loop a sinistra tra le tabelle servizi-offerti e imprese-pulizia, poiché una tabella è più piccola, </w:t>
      </w:r>
      <w:r>
        <w:t>imprese-puli</w:t>
      </w:r>
      <w:r>
        <w:t>zia, usata</w:t>
      </w:r>
      <w:r w:rsidR="00B23DA8">
        <w:t xml:space="preserve"> come inner e una più grande usata come outer</w:t>
      </w:r>
      <w:r>
        <w:t xml:space="preserve"> e infine un nested</w:t>
      </w:r>
      <w:r w:rsidR="00B23DA8">
        <w:t>-loop tra servizio, tabella inner, e la tabella risultante dal primo join come outer. Infine l’ultimo join è di tipo nested-loop dato che la tabella di destra risultante ha dimensioni davvero contenute, e quindi diventa la tabella inner, mentre quella di sinistra diventa outer.</w:t>
      </w:r>
    </w:p>
    <w:p w14:paraId="100201A7" w14:textId="229E55A5" w:rsidR="00F6390D" w:rsidRPr="00F6390D" w:rsidRDefault="00F6390D">
      <w:pPr>
        <w:rPr>
          <w:color w:val="FF0000"/>
        </w:rPr>
      </w:pPr>
      <w:r w:rsidRPr="00F6390D">
        <w:rPr>
          <w:color w:val="FF0000"/>
          <w:highlight w:val="yellow"/>
        </w:rPr>
        <w:t>ANTICIPO GB</w:t>
      </w:r>
    </w:p>
    <w:p w14:paraId="793C20C7" w14:textId="274DB424" w:rsidR="00740B74" w:rsidRDefault="00294317">
      <w:r>
        <w:t>La GB(Eid) non si può anticipare sul ramo di sinistra poiché comporterebbe la perdita delle informazioni SUM(Costo) e SUM(NumeroOre) contenute nella tabella EDIFICIO. Mentre, s</w:t>
      </w:r>
      <w:r w:rsidR="00740B74">
        <w:t xml:space="preserve">i può anticipare la </w:t>
      </w:r>
      <w:r>
        <w:t xml:space="preserve">GB(Sid) </w:t>
      </w:r>
      <w:r w:rsidR="00740B74">
        <w:t>nel ramo di destr</w:t>
      </w:r>
      <w:r>
        <w:t>a, posizionando l’anticipo a sinistra dato che a destra non si otterrebbe alcun guadagno di performance</w:t>
      </w:r>
      <w:r w:rsidR="00F6390D">
        <w:t>. Nell’immagine di sotto è presente solo la parte di schema interessata dall’anticipo.</w:t>
      </w:r>
    </w:p>
    <w:p w14:paraId="5C06A083" w14:textId="7AF5DC1B" w:rsidR="00740B74" w:rsidRDefault="00740B74">
      <w:r w:rsidRPr="00740B74">
        <w:lastRenderedPageBreak/>
        <w:drawing>
          <wp:inline distT="0" distB="0" distL="0" distR="0" wp14:anchorId="7988F0C5" wp14:editId="44C47254">
            <wp:extent cx="3364523" cy="2925672"/>
            <wp:effectExtent l="0" t="0" r="7620" b="8255"/>
            <wp:docPr id="1559281118" name="Immagine 1" descr="Immagine che contiene testo, diagramma, linea, Caratt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81118" name="Immagine 1" descr="Immagine che contiene testo, diagramma, linea, Caratte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512" cy="29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961D" w14:textId="57DD44F8" w:rsidR="00F6390D" w:rsidRPr="00F6390D" w:rsidRDefault="00F6390D">
      <w:pPr>
        <w:rPr>
          <w:color w:val="FF0000"/>
        </w:rPr>
      </w:pPr>
      <w:r w:rsidRPr="00F6390D">
        <w:rPr>
          <w:color w:val="FF0000"/>
          <w:highlight w:val="yellow"/>
        </w:rPr>
        <w:t>INDICI</w:t>
      </w:r>
    </w:p>
    <w:p w14:paraId="2A8FE868" w14:textId="193D20A5" w:rsidR="004C0A83" w:rsidRDefault="004C0A83">
      <w:r>
        <w:t>Creo gli indici su alcune tabelle come strutture di supporto</w:t>
      </w:r>
      <w:r w:rsidR="00740B74">
        <w:t>;</w:t>
      </w:r>
    </w:p>
    <w:p w14:paraId="1884FE33" w14:textId="060518A8" w:rsidR="00EF5EC2" w:rsidRDefault="00EF5EC2" w:rsidP="00EF5EC2">
      <w:r>
        <w:t xml:space="preserve">Sulla tabella </w:t>
      </w:r>
      <w:r w:rsidRPr="004C0A83">
        <w:t>SERVIZI-PULIZIA </w:t>
      </w:r>
      <w:r>
        <w:t>creo un indice sull’attributo Data, in quanto la tabella è molto grande e la selezione è abbastanza selettiva su di essa. Di conseguenza accederò alla tabella tramite un index range scan.</w:t>
      </w:r>
    </w:p>
    <w:p w14:paraId="177BE682" w14:textId="1CB8D46C" w:rsidR="00EF5EC2" w:rsidRDefault="00EF5EC2" w:rsidP="00EF5EC2">
      <w:r>
        <w:t>Sulla tabella EDIFICIO creo un indice sull’attributo Città, in quanto la tabella è molto grande e la selezione è molto selettiva su di essa. Mentre non considero l’indice su TipoEdificio poiché non è minimamente selettivo.Di conseguenza accederò alla tabella tramite un index range scan con access by rowId.</w:t>
      </w:r>
    </w:p>
    <w:p w14:paraId="318414BA" w14:textId="795177E1" w:rsidR="00294317" w:rsidRDefault="00EF5EC2" w:rsidP="00EF5EC2">
      <w:r>
        <w:t>Sulla tabella IMPRESE-PULIZIE creo un indice sull’attributo Regione,</w:t>
      </w:r>
      <w:r w:rsidRPr="00EF5EC2">
        <w:t xml:space="preserve"> </w:t>
      </w:r>
      <w:r>
        <w:t>in quanto la tabella è molto grande e la selezione è abbastanza selettiva su di essa.</w:t>
      </w:r>
      <w:r w:rsidRPr="00EF5EC2">
        <w:t xml:space="preserve"> </w:t>
      </w:r>
      <w:r>
        <w:t>Di conseguenza accederò alla tabella tramite un index range scan.</w:t>
      </w:r>
    </w:p>
    <w:p w14:paraId="29E5E2F5" w14:textId="03AA2618" w:rsidR="00EF5EC2" w:rsidRDefault="00EF5EC2" w:rsidP="00EF5EC2">
      <w:r>
        <w:t>Sulla tabella SERVIZIO creo un indice sull’attributo Regione,</w:t>
      </w:r>
      <w:r w:rsidRPr="00EF5EC2">
        <w:t xml:space="preserve"> </w:t>
      </w:r>
      <w:r>
        <w:t>in quanto la tabella è molto grande e la selezione è abbastanza selettiva su di essa.</w:t>
      </w:r>
      <w:r w:rsidRPr="00EF5EC2">
        <w:t xml:space="preserve"> </w:t>
      </w:r>
      <w:r>
        <w:t>Di conseguenza accederò alla tabella tramite un index range scan.</w:t>
      </w:r>
    </w:p>
    <w:sectPr w:rsidR="00EF5EC2" w:rsidSect="00294317">
      <w:pgSz w:w="11906" w:h="16838"/>
      <w:pgMar w:top="39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BC"/>
    <w:rsid w:val="001857BC"/>
    <w:rsid w:val="00294317"/>
    <w:rsid w:val="003E3283"/>
    <w:rsid w:val="0048162F"/>
    <w:rsid w:val="004C0A83"/>
    <w:rsid w:val="006F45D3"/>
    <w:rsid w:val="00740B74"/>
    <w:rsid w:val="008151A4"/>
    <w:rsid w:val="00B23DA8"/>
    <w:rsid w:val="00D96965"/>
    <w:rsid w:val="00EF5EC2"/>
    <w:rsid w:val="00F6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A752"/>
  <w15:chartTrackingRefBased/>
  <w15:docId w15:val="{FB7F0945-BD45-4632-85AC-18807186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FBAA0-5AA9-44C8-8A43-59BE60DA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2023-12-16T14:52:00Z</dcterms:created>
  <dcterms:modified xsi:type="dcterms:W3CDTF">2023-12-20T14:40:00Z</dcterms:modified>
</cp:coreProperties>
</file>