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E531" w14:textId="082C35F9" w:rsidR="00492468" w:rsidRPr="00D47DA3" w:rsidRDefault="00D47DA3">
      <w:pPr>
        <w:rPr>
          <w:lang w:val="en-GB"/>
        </w:rPr>
      </w:pPr>
      <w:r>
        <w:rPr>
          <w:lang w:val="en-GB"/>
        </w:rPr>
        <w:t xml:space="preserve">In both features, the classes overlap on the histogram. On the first one, the main overlap happens toward the value 0, with the class False having higher values on the y-axis. Like the first one, the second feature overlaps around the value 0, but, differently from the first feature, the class True shows </w:t>
      </w:r>
      <w:r w:rsidR="00D165E3">
        <w:rPr>
          <w:lang w:val="en-GB"/>
        </w:rPr>
        <w:t>higher values on the y-axis.</w:t>
      </w:r>
      <w:r w:rsidR="00D165E3">
        <w:rPr>
          <w:lang w:val="en-GB"/>
        </w:rPr>
        <w:br/>
        <w:t xml:space="preserve">For the first two features, the means are similar in both classes. </w:t>
      </w:r>
      <w:r w:rsidR="00D165E3">
        <w:rPr>
          <w:lang w:val="en-GB"/>
        </w:rPr>
        <w:br/>
        <w:t xml:space="preserve">On the other hand, the variances vary a lot. The variance of the first feature for the True classes is 1.43, while the variance for the False class is 0.56. We observe a similar situation with the second feature, with the variance of the True class being 0.57 and the variance of the False class being 1.42. </w:t>
      </w:r>
    </w:p>
    <w:sectPr w:rsidR="00492468" w:rsidRPr="00D47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A3"/>
    <w:rsid w:val="0030677B"/>
    <w:rsid w:val="00492468"/>
    <w:rsid w:val="00793FE3"/>
    <w:rsid w:val="00D165E3"/>
    <w:rsid w:val="00D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4115"/>
  <w15:docId w15:val="{D5C2A389-E260-4F37-BF54-2897DBA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Gioè</dc:creator>
  <cp:keywords/>
  <dc:description/>
  <cp:lastModifiedBy>Alessio Gioè</cp:lastModifiedBy>
  <cp:revision>1</cp:revision>
  <dcterms:created xsi:type="dcterms:W3CDTF">2024-03-17T15:55:00Z</dcterms:created>
  <dcterms:modified xsi:type="dcterms:W3CDTF">2024-03-21T12:50:00Z</dcterms:modified>
</cp:coreProperties>
</file>