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4816" w:rsidRPr="004B4816" w:rsidRDefault="004B4816" w:rsidP="004B481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B4816">
        <w:rPr>
          <w:rFonts w:ascii="Times New Roman" w:hAnsi="Times New Roman" w:cs="Times New Roman"/>
          <w:b/>
          <w:bCs/>
          <w:sz w:val="32"/>
          <w:szCs w:val="32"/>
        </w:rPr>
        <w:t>Московский авиационный институт</w:t>
      </w:r>
    </w:p>
    <w:p w:rsidR="004B4816" w:rsidRPr="004B4816" w:rsidRDefault="004B4816" w:rsidP="004B481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B4816">
        <w:rPr>
          <w:rFonts w:ascii="Times New Roman" w:hAnsi="Times New Roman" w:cs="Times New Roman"/>
          <w:b/>
          <w:bCs/>
          <w:sz w:val="32"/>
          <w:szCs w:val="32"/>
        </w:rPr>
        <w:t>(национальный исследовательский университет)</w:t>
      </w:r>
    </w:p>
    <w:p w:rsidR="004B4816" w:rsidRPr="004B4816" w:rsidRDefault="004B4816" w:rsidP="004B481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B4816" w:rsidRPr="004B4816" w:rsidRDefault="004B4816" w:rsidP="004B481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B4816">
        <w:rPr>
          <w:rFonts w:ascii="Times New Roman" w:hAnsi="Times New Roman" w:cs="Times New Roman"/>
          <w:b/>
          <w:sz w:val="32"/>
          <w:szCs w:val="32"/>
        </w:rPr>
        <w:t>Институт информационных технологий и прикладной математики</w:t>
      </w:r>
    </w:p>
    <w:p w:rsidR="004B4816" w:rsidRPr="004B4816" w:rsidRDefault="004B4816" w:rsidP="004B481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4B4816" w:rsidRPr="004B4816" w:rsidRDefault="004B4816" w:rsidP="004B481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4B4816" w:rsidRPr="004B4816" w:rsidRDefault="004B4816" w:rsidP="004B481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B4816">
        <w:rPr>
          <w:rFonts w:ascii="Times New Roman" w:hAnsi="Times New Roman" w:cs="Times New Roman"/>
          <w:b/>
          <w:bCs/>
          <w:sz w:val="32"/>
          <w:szCs w:val="32"/>
        </w:rPr>
        <w:t>Кафедра вычислительной математики и программирования</w:t>
      </w:r>
    </w:p>
    <w:p w:rsidR="004B4816" w:rsidRPr="004B4816" w:rsidRDefault="004B4816" w:rsidP="004B481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B4816" w:rsidRPr="004B4816" w:rsidRDefault="004B4816" w:rsidP="004B481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B4816" w:rsidRPr="004B4816" w:rsidRDefault="004B4816" w:rsidP="004B4816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4B4816">
        <w:rPr>
          <w:rFonts w:ascii="Times New Roman" w:hAnsi="Times New Roman" w:cs="Times New Roman"/>
          <w:sz w:val="32"/>
          <w:szCs w:val="32"/>
        </w:rPr>
        <w:t>Лабораторная работа №</w:t>
      </w:r>
      <w:r w:rsidRPr="004B4816">
        <w:rPr>
          <w:rFonts w:ascii="Times New Roman" w:hAnsi="Times New Roman" w:cs="Times New Roman"/>
          <w:sz w:val="32"/>
          <w:szCs w:val="32"/>
          <w:lang w:val="ru-RU"/>
        </w:rPr>
        <w:t>5</w:t>
      </w:r>
    </w:p>
    <w:p w:rsidR="004B4816" w:rsidRPr="004B4816" w:rsidRDefault="004B4816" w:rsidP="004B4816">
      <w:pPr>
        <w:jc w:val="center"/>
        <w:rPr>
          <w:rFonts w:ascii="Times New Roman" w:hAnsi="Times New Roman" w:cs="Times New Roman"/>
          <w:sz w:val="32"/>
          <w:szCs w:val="32"/>
        </w:rPr>
      </w:pPr>
      <w:r w:rsidRPr="004B4816">
        <w:rPr>
          <w:rFonts w:ascii="Times New Roman" w:hAnsi="Times New Roman" w:cs="Times New Roman"/>
          <w:sz w:val="32"/>
          <w:szCs w:val="32"/>
        </w:rPr>
        <w:t>«Численное решение уравнений с частными производными параболического типа»</w:t>
      </w:r>
    </w:p>
    <w:p w:rsidR="004B4816" w:rsidRPr="004B4816" w:rsidRDefault="004B4816" w:rsidP="004B4816">
      <w:pPr>
        <w:jc w:val="center"/>
        <w:rPr>
          <w:rFonts w:ascii="Times New Roman" w:hAnsi="Times New Roman" w:cs="Times New Roman"/>
          <w:sz w:val="32"/>
          <w:szCs w:val="32"/>
        </w:rPr>
      </w:pPr>
      <w:r w:rsidRPr="004B4816">
        <w:rPr>
          <w:rFonts w:ascii="Times New Roman" w:hAnsi="Times New Roman" w:cs="Times New Roman"/>
          <w:sz w:val="32"/>
          <w:szCs w:val="32"/>
        </w:rPr>
        <w:t>Вариант №1</w:t>
      </w:r>
    </w:p>
    <w:p w:rsidR="004B4816" w:rsidRPr="004B4816" w:rsidRDefault="004B4816" w:rsidP="004B481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B4816" w:rsidRPr="004B4816" w:rsidRDefault="004B4816" w:rsidP="004B4816">
      <w:pPr>
        <w:rPr>
          <w:rFonts w:ascii="Times New Roman" w:hAnsi="Times New Roman" w:cs="Times New Roman"/>
          <w:sz w:val="32"/>
          <w:szCs w:val="32"/>
        </w:rPr>
      </w:pPr>
    </w:p>
    <w:p w:rsidR="004B4816" w:rsidRPr="004B4816" w:rsidRDefault="004B4816" w:rsidP="004B4816">
      <w:pPr>
        <w:rPr>
          <w:rFonts w:ascii="Times New Roman" w:hAnsi="Times New Roman" w:cs="Times New Roman"/>
          <w:sz w:val="32"/>
          <w:szCs w:val="32"/>
        </w:rPr>
      </w:pPr>
    </w:p>
    <w:p w:rsidR="004B4816" w:rsidRPr="004B4816" w:rsidRDefault="004B4816" w:rsidP="004B4816">
      <w:pPr>
        <w:ind w:left="4248" w:firstLine="708"/>
        <w:rPr>
          <w:rFonts w:ascii="Times New Roman" w:hAnsi="Times New Roman" w:cs="Times New Roman"/>
          <w:sz w:val="32"/>
          <w:szCs w:val="32"/>
        </w:rPr>
      </w:pPr>
      <w:r w:rsidRPr="004B4816">
        <w:rPr>
          <w:rFonts w:ascii="Times New Roman" w:hAnsi="Times New Roman" w:cs="Times New Roman"/>
          <w:sz w:val="32"/>
          <w:szCs w:val="32"/>
        </w:rPr>
        <w:t xml:space="preserve">Студент: </w:t>
      </w:r>
      <w:r w:rsidRPr="004B4816">
        <w:rPr>
          <w:rFonts w:ascii="Times New Roman" w:hAnsi="Times New Roman" w:cs="Times New Roman"/>
          <w:sz w:val="32"/>
          <w:szCs w:val="32"/>
          <w:lang w:val="ru-RU"/>
        </w:rPr>
        <w:t>Борков</w:t>
      </w:r>
      <w:r w:rsidRPr="004B4816">
        <w:rPr>
          <w:rFonts w:ascii="Times New Roman" w:hAnsi="Times New Roman" w:cs="Times New Roman"/>
          <w:sz w:val="32"/>
          <w:szCs w:val="32"/>
        </w:rPr>
        <w:t xml:space="preserve"> </w:t>
      </w:r>
      <w:r w:rsidRPr="004B4816">
        <w:rPr>
          <w:rFonts w:ascii="Times New Roman" w:hAnsi="Times New Roman" w:cs="Times New Roman"/>
          <w:sz w:val="32"/>
          <w:szCs w:val="32"/>
          <w:lang w:val="ru-RU"/>
        </w:rPr>
        <w:t>И</w:t>
      </w:r>
      <w:r w:rsidRPr="004B4816">
        <w:rPr>
          <w:rFonts w:ascii="Times New Roman" w:hAnsi="Times New Roman" w:cs="Times New Roman"/>
          <w:sz w:val="32"/>
          <w:szCs w:val="32"/>
        </w:rPr>
        <w:t>.С.</w:t>
      </w:r>
    </w:p>
    <w:p w:rsidR="004B4816" w:rsidRPr="004B4816" w:rsidRDefault="004B4816" w:rsidP="004B4816">
      <w:pPr>
        <w:ind w:left="4248" w:firstLine="708"/>
        <w:rPr>
          <w:rFonts w:ascii="Times New Roman" w:hAnsi="Times New Roman" w:cs="Times New Roman"/>
          <w:sz w:val="32"/>
          <w:szCs w:val="32"/>
        </w:rPr>
      </w:pPr>
      <w:r w:rsidRPr="004B4816">
        <w:rPr>
          <w:rFonts w:ascii="Times New Roman" w:hAnsi="Times New Roman" w:cs="Times New Roman"/>
          <w:sz w:val="32"/>
          <w:szCs w:val="32"/>
        </w:rPr>
        <w:t>Группа: М8О-409Б-19</w:t>
      </w:r>
    </w:p>
    <w:p w:rsidR="004B4816" w:rsidRPr="004B4816" w:rsidRDefault="004B4816" w:rsidP="004B4816">
      <w:pPr>
        <w:ind w:left="4956"/>
        <w:rPr>
          <w:rFonts w:ascii="Times New Roman" w:hAnsi="Times New Roman" w:cs="Times New Roman"/>
          <w:sz w:val="32"/>
          <w:szCs w:val="32"/>
        </w:rPr>
      </w:pPr>
      <w:r w:rsidRPr="004B4816">
        <w:rPr>
          <w:rFonts w:ascii="Times New Roman" w:hAnsi="Times New Roman" w:cs="Times New Roman"/>
          <w:sz w:val="32"/>
          <w:szCs w:val="32"/>
        </w:rPr>
        <w:t>Руководитель: Пивоваров Д.Е.</w:t>
      </w:r>
    </w:p>
    <w:p w:rsidR="004B4816" w:rsidRPr="004B4816" w:rsidRDefault="004B4816" w:rsidP="004B4816">
      <w:pPr>
        <w:ind w:left="4248" w:firstLine="708"/>
        <w:rPr>
          <w:rFonts w:ascii="Times New Roman" w:hAnsi="Times New Roman" w:cs="Times New Roman"/>
          <w:sz w:val="32"/>
          <w:szCs w:val="32"/>
        </w:rPr>
      </w:pPr>
      <w:r w:rsidRPr="004B4816">
        <w:rPr>
          <w:rFonts w:ascii="Times New Roman" w:hAnsi="Times New Roman" w:cs="Times New Roman"/>
          <w:sz w:val="32"/>
          <w:szCs w:val="32"/>
        </w:rPr>
        <w:t>Оценка: ______________</w:t>
      </w:r>
    </w:p>
    <w:p w:rsidR="004B4816" w:rsidRPr="004B4816" w:rsidRDefault="004B4816" w:rsidP="004B4816">
      <w:pPr>
        <w:ind w:left="4248" w:firstLine="708"/>
        <w:rPr>
          <w:rFonts w:ascii="Times New Roman" w:hAnsi="Times New Roman" w:cs="Times New Roman"/>
          <w:sz w:val="32"/>
          <w:szCs w:val="32"/>
        </w:rPr>
      </w:pPr>
      <w:r w:rsidRPr="004B4816">
        <w:rPr>
          <w:rFonts w:ascii="Times New Roman" w:hAnsi="Times New Roman" w:cs="Times New Roman"/>
          <w:sz w:val="32"/>
          <w:szCs w:val="32"/>
        </w:rPr>
        <w:t xml:space="preserve"> Дата: 28.12.2022</w:t>
      </w:r>
    </w:p>
    <w:p w:rsidR="004B4816" w:rsidRPr="004B4816" w:rsidRDefault="004B4816" w:rsidP="004B4816">
      <w:pPr>
        <w:ind w:left="4248" w:firstLine="708"/>
        <w:rPr>
          <w:rFonts w:ascii="Times New Roman" w:hAnsi="Times New Roman" w:cs="Times New Roman"/>
          <w:sz w:val="32"/>
          <w:szCs w:val="32"/>
        </w:rPr>
      </w:pPr>
    </w:p>
    <w:p w:rsidR="004B4816" w:rsidRPr="004B4816" w:rsidRDefault="004B4816" w:rsidP="004B4816">
      <w:pPr>
        <w:ind w:left="4248" w:firstLine="708"/>
        <w:rPr>
          <w:rFonts w:ascii="Times New Roman" w:hAnsi="Times New Roman" w:cs="Times New Roman"/>
          <w:sz w:val="32"/>
          <w:szCs w:val="32"/>
        </w:rPr>
      </w:pPr>
    </w:p>
    <w:p w:rsidR="004B4816" w:rsidRPr="004B4816" w:rsidRDefault="004B4816" w:rsidP="004B4816">
      <w:pPr>
        <w:rPr>
          <w:rFonts w:ascii="Times New Roman" w:hAnsi="Times New Roman" w:cs="Times New Roman"/>
          <w:sz w:val="32"/>
          <w:szCs w:val="32"/>
        </w:rPr>
      </w:pPr>
    </w:p>
    <w:p w:rsidR="004B4816" w:rsidRPr="004B4816" w:rsidRDefault="004B4816" w:rsidP="004B4816">
      <w:pPr>
        <w:rPr>
          <w:rFonts w:ascii="Times New Roman" w:hAnsi="Times New Roman" w:cs="Times New Roman"/>
          <w:sz w:val="32"/>
          <w:szCs w:val="32"/>
        </w:rPr>
      </w:pPr>
    </w:p>
    <w:p w:rsidR="004B4816" w:rsidRPr="004B4816" w:rsidRDefault="004B4816" w:rsidP="004B4816">
      <w:pPr>
        <w:rPr>
          <w:rFonts w:ascii="Times New Roman" w:hAnsi="Times New Roman" w:cs="Times New Roman"/>
          <w:sz w:val="32"/>
          <w:szCs w:val="32"/>
        </w:rPr>
      </w:pPr>
    </w:p>
    <w:p w:rsidR="004B4816" w:rsidRPr="004B4816" w:rsidRDefault="004B4816" w:rsidP="004B4816">
      <w:pPr>
        <w:rPr>
          <w:rFonts w:ascii="Times New Roman" w:hAnsi="Times New Roman" w:cs="Times New Roman"/>
          <w:sz w:val="32"/>
          <w:szCs w:val="32"/>
        </w:rPr>
      </w:pPr>
    </w:p>
    <w:p w:rsidR="004B4816" w:rsidRPr="004B4816" w:rsidRDefault="004B4816" w:rsidP="004B4816">
      <w:pPr>
        <w:rPr>
          <w:rFonts w:ascii="Times New Roman" w:hAnsi="Times New Roman" w:cs="Times New Roman"/>
          <w:sz w:val="32"/>
          <w:szCs w:val="32"/>
        </w:rPr>
      </w:pPr>
    </w:p>
    <w:p w:rsidR="004B4816" w:rsidRPr="004B4816" w:rsidRDefault="004B4816" w:rsidP="004B4816">
      <w:pPr>
        <w:rPr>
          <w:rFonts w:ascii="Times New Roman" w:hAnsi="Times New Roman" w:cs="Times New Roman"/>
          <w:sz w:val="32"/>
          <w:szCs w:val="32"/>
        </w:rPr>
      </w:pPr>
    </w:p>
    <w:p w:rsidR="004B4816" w:rsidRPr="004B4816" w:rsidRDefault="004B4816" w:rsidP="004B4816">
      <w:pPr>
        <w:rPr>
          <w:rFonts w:ascii="Times New Roman" w:hAnsi="Times New Roman" w:cs="Times New Roman"/>
          <w:sz w:val="32"/>
          <w:szCs w:val="32"/>
        </w:rPr>
      </w:pPr>
    </w:p>
    <w:p w:rsidR="004B4816" w:rsidRPr="004B4816" w:rsidRDefault="004B4816" w:rsidP="004B4816">
      <w:pPr>
        <w:rPr>
          <w:rFonts w:ascii="Times New Roman" w:hAnsi="Times New Roman" w:cs="Times New Roman"/>
          <w:sz w:val="32"/>
          <w:szCs w:val="32"/>
        </w:rPr>
      </w:pPr>
    </w:p>
    <w:p w:rsidR="004B4816" w:rsidRPr="004B4816" w:rsidRDefault="004B4816" w:rsidP="004B481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B4816">
        <w:rPr>
          <w:rFonts w:ascii="Times New Roman" w:hAnsi="Times New Roman" w:cs="Times New Roman"/>
          <w:b/>
          <w:bCs/>
          <w:sz w:val="32"/>
          <w:szCs w:val="32"/>
        </w:rPr>
        <w:t>Москва 2022</w:t>
      </w:r>
    </w:p>
    <w:p w:rsidR="007144F2" w:rsidRPr="004B4816" w:rsidRDefault="007144F2">
      <w:pPr>
        <w:rPr>
          <w:rFonts w:ascii="Times New Roman" w:hAnsi="Times New Roman" w:cs="Times New Roman"/>
        </w:rPr>
      </w:pPr>
    </w:p>
    <w:p w:rsidR="004B4816" w:rsidRPr="004B4816" w:rsidRDefault="004B4816">
      <w:pPr>
        <w:rPr>
          <w:rFonts w:ascii="Times New Roman" w:hAnsi="Times New Roman" w:cs="Times New Roman"/>
        </w:rPr>
      </w:pPr>
    </w:p>
    <w:p w:rsidR="004B4816" w:rsidRPr="004B4816" w:rsidRDefault="004B4816" w:rsidP="004B48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4816">
        <w:rPr>
          <w:rFonts w:ascii="Times New Roman" w:hAnsi="Times New Roman" w:cs="Times New Roman"/>
          <w:b/>
          <w:bCs/>
          <w:sz w:val="24"/>
          <w:szCs w:val="24"/>
        </w:rPr>
        <w:lastRenderedPageBreak/>
        <w:t>Лабораторная работа №5</w:t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sz w:val="24"/>
          <w:szCs w:val="24"/>
        </w:rPr>
        <w:t>Численное решение уравнений с частными производными параболического типа. Понятие о методе конечных разностей. Конечно-разностные схемы.</w:t>
      </w:r>
    </w:p>
    <w:p w:rsidR="004B4816" w:rsidRPr="004B4816" w:rsidRDefault="004B4816" w:rsidP="004B48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4816">
        <w:rPr>
          <w:rFonts w:ascii="Times New Roman" w:hAnsi="Times New Roman" w:cs="Times New Roman"/>
          <w:b/>
          <w:bCs/>
          <w:sz w:val="24"/>
          <w:szCs w:val="24"/>
        </w:rPr>
        <w:t>Задача</w:t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sz w:val="24"/>
          <w:szCs w:val="24"/>
        </w:rPr>
        <w:t xml:space="preserve">Используя явную и неявную конечно-разностные схемы, а также схему Кранка - Николсона, решить начально-краевую задачу для дифференциального уравнения параболического типа. Осуществить реализацию трех вариантов аппроксимации граничных условий, содержащих производные: двухточечная аппроксимация с первым порядком, трехточечная аппроксимация со вторым порядком, двухточечная аппроксимация со вторым порядком. В различные моменты времени вычислить погрешность численного решения путем сравнения результатов с приведенным в задании аналитическим решением </w:t>
      </w:r>
      <w:proofErr w:type="gramStart"/>
      <w:r w:rsidRPr="004B4816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4B48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B4816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B4816">
        <w:rPr>
          <w:rFonts w:ascii="Times New Roman" w:hAnsi="Times New Roman" w:cs="Times New Roman"/>
          <w:sz w:val="24"/>
          <w:szCs w:val="24"/>
        </w:rPr>
        <w:t xml:space="preserve">, </w:t>
      </w:r>
      <w:r w:rsidRPr="004B4816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4B4816">
        <w:rPr>
          <w:rFonts w:ascii="Times New Roman" w:hAnsi="Times New Roman" w:cs="Times New Roman"/>
          <w:sz w:val="24"/>
          <w:szCs w:val="24"/>
        </w:rPr>
        <w:t xml:space="preserve">) . Исследовать зависимость погрешности от сеточных параметров τ, </w:t>
      </w:r>
      <w:r w:rsidRPr="004B4816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4B481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B4816" w:rsidRPr="004B4816" w:rsidRDefault="004B4816" w:rsidP="004B48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4816">
        <w:rPr>
          <w:rFonts w:ascii="Times New Roman" w:hAnsi="Times New Roman" w:cs="Times New Roman"/>
          <w:b/>
          <w:bCs/>
          <w:sz w:val="24"/>
          <w:szCs w:val="24"/>
        </w:rPr>
        <w:t>Описание метода</w:t>
      </w:r>
    </w:p>
    <w:p w:rsidR="004B4816" w:rsidRPr="004B4816" w:rsidRDefault="004B4816" w:rsidP="004B4816">
      <w:pPr>
        <w:rPr>
          <w:rFonts w:ascii="Times New Roman" w:hAnsi="Times New Roman" w:cs="Times New Roman"/>
          <w:iCs/>
          <w:sz w:val="24"/>
          <w:szCs w:val="24"/>
        </w:rPr>
      </w:pPr>
      <w:r w:rsidRPr="004B4816">
        <w:rPr>
          <w:rFonts w:ascii="Times New Roman" w:hAnsi="Times New Roman" w:cs="Times New Roman"/>
          <w:iCs/>
          <w:sz w:val="24"/>
          <w:szCs w:val="24"/>
        </w:rPr>
        <w:t>Рассматривается решение уравнения теплопроводности с граничными условиями второго рода на обоих концах интервала, т.е. рассматривается следующая задача:</w:t>
      </w:r>
    </w:p>
    <w:p w:rsidR="004B4816" w:rsidRPr="004B4816" w:rsidRDefault="004B4816" w:rsidP="004B4816">
      <w:pPr>
        <w:rPr>
          <w:rFonts w:ascii="Times New Roman" w:hAnsi="Times New Roman" w:cs="Times New Roman"/>
          <w:iCs/>
          <w:sz w:val="24"/>
          <w:szCs w:val="24"/>
        </w:rPr>
      </w:pPr>
      <w:r w:rsidRPr="004B4816"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392FAE26" wp14:editId="7538C16A">
            <wp:extent cx="1981302" cy="501676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816">
        <w:rPr>
          <w:rFonts w:ascii="Times New Roman" w:hAnsi="Times New Roman" w:cs="Times New Roman"/>
          <w:noProof/>
        </w:rPr>
        <w:t xml:space="preserve"> </w:t>
      </w:r>
    </w:p>
    <w:p w:rsidR="004B4816" w:rsidRPr="004B4816" w:rsidRDefault="004B4816" w:rsidP="004B4816">
      <w:pPr>
        <w:rPr>
          <w:rFonts w:ascii="Times New Roman" w:hAnsi="Times New Roman" w:cs="Times New Roman"/>
          <w:noProof/>
        </w:rPr>
      </w:pPr>
      <w:r w:rsidRPr="004B4816"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1D610901" wp14:editId="2EA32AD4">
            <wp:extent cx="2108308" cy="889046"/>
            <wp:effectExtent l="0" t="0" r="6350" b="635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8308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816">
        <w:rPr>
          <w:rFonts w:ascii="Times New Roman" w:hAnsi="Times New Roman" w:cs="Times New Roman"/>
          <w:noProof/>
        </w:rPr>
        <w:t xml:space="preserve"> </w:t>
      </w:r>
    </w:p>
    <w:p w:rsidR="004B4816" w:rsidRPr="004B4816" w:rsidRDefault="004B4816" w:rsidP="004B4816">
      <w:pPr>
        <w:rPr>
          <w:rFonts w:ascii="Times New Roman" w:hAnsi="Times New Roman" w:cs="Times New Roman"/>
          <w:iCs/>
          <w:sz w:val="24"/>
          <w:szCs w:val="24"/>
        </w:rPr>
      </w:pPr>
      <w:r w:rsidRPr="004B4816"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44AEDB16" wp14:editId="0317AD31">
            <wp:extent cx="2317750" cy="2159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0612"/>
                    <a:stretch/>
                  </pic:blipFill>
                  <pic:spPr bwMode="auto">
                    <a:xfrm>
                      <a:off x="0" y="0"/>
                      <a:ext cx="2317869" cy="21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816" w:rsidRPr="004B4816" w:rsidRDefault="004B4816" w:rsidP="004B4816">
      <w:pPr>
        <w:rPr>
          <w:rFonts w:ascii="Times New Roman" w:hAnsi="Times New Roman" w:cs="Times New Roman"/>
          <w:iCs/>
          <w:sz w:val="24"/>
          <w:szCs w:val="24"/>
        </w:rPr>
      </w:pPr>
      <w:r w:rsidRPr="004B4816">
        <w:rPr>
          <w:rFonts w:ascii="Times New Roman" w:hAnsi="Times New Roman" w:cs="Times New Roman"/>
          <w:iCs/>
          <w:sz w:val="24"/>
          <w:szCs w:val="24"/>
        </w:rPr>
        <w:t>Для решения такой задачи применяют метод конченых разностей. Для этого вводят понятие разностной сетки</w:t>
      </w:r>
    </w:p>
    <w:p w:rsidR="004B4816" w:rsidRPr="004B4816" w:rsidRDefault="004B4816" w:rsidP="004B4816">
      <w:pPr>
        <w:rPr>
          <w:rFonts w:ascii="Times New Roman" w:hAnsi="Times New Roman" w:cs="Times New Roman"/>
          <w:iCs/>
          <w:sz w:val="24"/>
          <w:szCs w:val="24"/>
        </w:rPr>
      </w:pPr>
      <w:r w:rsidRPr="004B4816"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3E5BEE3E" wp14:editId="67CF9844">
            <wp:extent cx="2940201" cy="24766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iCs/>
          <w:sz w:val="24"/>
          <w:szCs w:val="24"/>
        </w:rPr>
        <w:t xml:space="preserve">с пространственным шагом </w:t>
      </w:r>
      <w:r w:rsidRPr="004B4816">
        <w:rPr>
          <w:rFonts w:ascii="Times New Roman" w:hAnsi="Times New Roman" w:cs="Times New Roman"/>
          <w:iCs/>
          <w:sz w:val="24"/>
          <w:szCs w:val="24"/>
          <w:lang w:val="en-US"/>
        </w:rPr>
        <w:t>h</w:t>
      </w:r>
      <w:r w:rsidRPr="004B4816">
        <w:rPr>
          <w:rFonts w:ascii="Times New Roman" w:hAnsi="Times New Roman" w:cs="Times New Roman"/>
          <w:iCs/>
          <w:sz w:val="24"/>
          <w:szCs w:val="24"/>
        </w:rPr>
        <w:t xml:space="preserve"> и шагом по времени </w:t>
      </w:r>
      <w:r w:rsidRPr="004B4816">
        <w:rPr>
          <w:rFonts w:ascii="Times New Roman" w:hAnsi="Times New Roman" w:cs="Times New Roman"/>
          <w:sz w:val="24"/>
          <w:szCs w:val="24"/>
        </w:rPr>
        <w:t>τ.</w:t>
      </w:r>
    </w:p>
    <w:p w:rsidR="004B4816" w:rsidRPr="004B4816" w:rsidRDefault="004B4816" w:rsidP="004B4816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sz w:val="24"/>
          <w:szCs w:val="24"/>
        </w:rPr>
        <w:t xml:space="preserve">Введём понятие сеточной функции. Сеточной функцией называют следующее отображение целых аргументов </w:t>
      </w:r>
      <w:r w:rsidRPr="004B4816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4B4816">
        <w:rPr>
          <w:rFonts w:ascii="Times New Roman" w:hAnsi="Times New Roman" w:cs="Times New Roman"/>
          <w:sz w:val="24"/>
          <w:szCs w:val="24"/>
        </w:rPr>
        <w:t xml:space="preserve"> и </w:t>
      </w:r>
      <w:r w:rsidRPr="004B4816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4B4816">
        <w:rPr>
          <w:rFonts w:ascii="Times New Roman" w:hAnsi="Times New Roman" w:cs="Times New Roman"/>
          <w:sz w:val="24"/>
          <w:szCs w:val="24"/>
        </w:rPr>
        <w:t xml:space="preserve">: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 xml:space="preserve"> = u(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).</m:t>
        </m:r>
      </m:oMath>
    </w:p>
    <w:p w:rsidR="004B4816" w:rsidRPr="004B4816" w:rsidRDefault="004B4816" w:rsidP="004B4816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4816">
        <w:rPr>
          <w:rFonts w:ascii="Times New Roman" w:eastAsiaTheme="minorEastAsia" w:hAnsi="Times New Roman" w:cs="Times New Roman"/>
          <w:sz w:val="24"/>
          <w:szCs w:val="24"/>
        </w:rPr>
        <w:t>Затем происходит аппроксимация производной по времени и второй производной по пространству.</w:t>
      </w:r>
    </w:p>
    <w:p w:rsidR="004B4816" w:rsidRPr="004B4816" w:rsidRDefault="004B4816" w:rsidP="004B4816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4816">
        <w:rPr>
          <w:rFonts w:ascii="Times New Roman" w:eastAsiaTheme="minorEastAsia" w:hAnsi="Times New Roman" w:cs="Times New Roman"/>
          <w:sz w:val="24"/>
          <w:szCs w:val="24"/>
        </w:rPr>
        <w:t xml:space="preserve">Если аппроксимировать вторую производную по пространству на нижнем временном слое, то получим </w:t>
      </w:r>
      <w:r w:rsidRPr="004B4816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явную </w:t>
      </w:r>
      <w:r w:rsidRPr="004B4816">
        <w:rPr>
          <w:rFonts w:ascii="Times New Roman" w:eastAsiaTheme="minorEastAsia" w:hAnsi="Times New Roman" w:cs="Times New Roman"/>
          <w:sz w:val="24"/>
          <w:szCs w:val="24"/>
        </w:rPr>
        <w:t>конечно-разностную схему.</w:t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114E15" wp14:editId="0CED4C41">
            <wp:extent cx="2349500" cy="584200"/>
            <wp:effectExtent l="0" t="0" r="0" b="635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1832"/>
                    <a:stretch/>
                  </pic:blipFill>
                  <pic:spPr bwMode="auto">
                    <a:xfrm>
                      <a:off x="0" y="0"/>
                      <a:ext cx="2349621" cy="58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931E2D" wp14:editId="54F95F8A">
            <wp:extent cx="2349500" cy="622300"/>
            <wp:effectExtent l="0" t="0" r="0" b="635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7121" b="1569"/>
                    <a:stretch/>
                  </pic:blipFill>
                  <pic:spPr bwMode="auto">
                    <a:xfrm>
                      <a:off x="0" y="0"/>
                      <a:ext cx="2349621" cy="62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sz w:val="24"/>
          <w:szCs w:val="24"/>
        </w:rPr>
        <w:t>Явная конечно-разностная схема:</w:t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D31E00" wp14:editId="2732E348">
            <wp:extent cx="4388076" cy="4635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16" w:rsidRPr="004B4816" w:rsidRDefault="004B4816" w:rsidP="004B4816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sz w:val="24"/>
          <w:szCs w:val="24"/>
        </w:rPr>
        <w:lastRenderedPageBreak/>
        <w:t xml:space="preserve">где для каждого </w:t>
      </w:r>
      <w:r w:rsidRPr="004B4816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4B4816">
        <w:rPr>
          <w:rFonts w:ascii="Times New Roman" w:hAnsi="Times New Roman" w:cs="Times New Roman"/>
          <w:sz w:val="24"/>
          <w:szCs w:val="24"/>
        </w:rPr>
        <w:t xml:space="preserve">-го уравнения неизвестна только одна величина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k+1</m:t>
            </m:r>
          </m:sup>
        </m:sSubSup>
      </m:oMath>
      <w:r w:rsidRPr="004B4816">
        <w:rPr>
          <w:rFonts w:ascii="Times New Roman" w:eastAsiaTheme="minorEastAsia" w:hAnsi="Times New Roman" w:cs="Times New Roman"/>
          <w:sz w:val="24"/>
          <w:szCs w:val="24"/>
        </w:rPr>
        <w:t>, которая может быть явно выражена из этого уравнения:</w:t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460F9B" wp14:editId="28D18DF8">
            <wp:extent cx="4775445" cy="38102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sz w:val="24"/>
          <w:szCs w:val="24"/>
        </w:rPr>
        <w:t>Для устойчивости данной схемы накладывается ограничение на σ: σ &lt;= 1/2.</w:t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sz w:val="24"/>
          <w:szCs w:val="24"/>
        </w:rPr>
        <w:t xml:space="preserve">Если аппроксимировать производную по пространству на верхнем временном слое, то получим </w:t>
      </w:r>
      <w:r w:rsidRPr="004B4816">
        <w:rPr>
          <w:rFonts w:ascii="Times New Roman" w:hAnsi="Times New Roman" w:cs="Times New Roman"/>
          <w:b/>
          <w:bCs/>
          <w:sz w:val="24"/>
          <w:szCs w:val="24"/>
        </w:rPr>
        <w:t xml:space="preserve">неявную </w:t>
      </w:r>
      <w:r w:rsidRPr="004B4816">
        <w:rPr>
          <w:rFonts w:ascii="Times New Roman" w:hAnsi="Times New Roman" w:cs="Times New Roman"/>
          <w:sz w:val="24"/>
          <w:szCs w:val="24"/>
        </w:rPr>
        <w:t>конечно-разностную схему</w:t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4022B6" wp14:editId="59805BC2">
            <wp:extent cx="2508379" cy="565179"/>
            <wp:effectExtent l="0" t="0" r="6350" b="6350"/>
            <wp:docPr id="23" name="Рисунок 23" descr="Изображение выглядит как текст, антен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8379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sz w:val="24"/>
          <w:szCs w:val="24"/>
        </w:rPr>
        <w:t>Неявная схема:</w:t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4D11CC" wp14:editId="23B07D4D">
            <wp:extent cx="4476980" cy="51437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16" w:rsidRPr="004B4816" w:rsidRDefault="004B4816" w:rsidP="004B4816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sz w:val="24"/>
          <w:szCs w:val="24"/>
        </w:rPr>
        <w:t xml:space="preserve">где для нахождения сеточной функции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k+1</m:t>
            </m:r>
          </m:sup>
        </m:sSubSup>
      </m:oMath>
      <w:r w:rsidRPr="004B4816">
        <w:rPr>
          <w:rFonts w:ascii="Times New Roman" w:eastAsiaTheme="minorEastAsia" w:hAnsi="Times New Roman" w:cs="Times New Roman"/>
          <w:sz w:val="24"/>
          <w:szCs w:val="24"/>
        </w:rPr>
        <w:t xml:space="preserve"> на верхнем временном слое необходимо решать СЛАУ с трёхдиагональной матрицей:</w:t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3C3AC" wp14:editId="25366904">
            <wp:extent cx="2914800" cy="965250"/>
            <wp:effectExtent l="0" t="0" r="0" b="635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677587" wp14:editId="231482ED">
            <wp:extent cx="4699242" cy="1555830"/>
            <wp:effectExtent l="0" t="0" r="6350" b="635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b/>
          <w:bCs/>
          <w:sz w:val="24"/>
          <w:szCs w:val="24"/>
        </w:rPr>
        <w:t xml:space="preserve">Явно-неявная </w:t>
      </w:r>
      <w:r w:rsidRPr="004B4816">
        <w:rPr>
          <w:rFonts w:ascii="Times New Roman" w:hAnsi="Times New Roman" w:cs="Times New Roman"/>
          <w:sz w:val="24"/>
          <w:szCs w:val="24"/>
        </w:rPr>
        <w:t>конечно-разностная схема имеет следующий вид:</w:t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F917E" wp14:editId="55AD6EFB">
            <wp:extent cx="3892750" cy="508026"/>
            <wp:effectExtent l="0" t="0" r="0" b="6350"/>
            <wp:docPr id="27" name="Рисунок 27" descr="Изображение выглядит как текст, антен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16" w:rsidRPr="004B4816" w:rsidRDefault="004B4816" w:rsidP="004B4816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sz w:val="24"/>
          <w:szCs w:val="24"/>
        </w:rPr>
        <w:t>где 0</w:t>
      </w:r>
      <m:oMath>
        <m:r>
          <w:rPr>
            <w:rFonts w:ascii="Cambria Math" w:hAnsi="Cambria Math" w:cs="Times New Roman"/>
            <w:sz w:val="24"/>
            <w:szCs w:val="24"/>
          </w:rPr>
          <m:t>≤</m:t>
        </m:r>
      </m:oMath>
      <w:r w:rsidRPr="004B4816">
        <w:rPr>
          <w:rFonts w:ascii="Times New Roman" w:hAnsi="Times New Roman" w:cs="Times New Roman"/>
          <w:sz w:val="24"/>
          <w:szCs w:val="24"/>
        </w:rPr>
        <w:t>ϴ</w:t>
      </w:r>
      <m:oMath>
        <m:r>
          <w:rPr>
            <w:rFonts w:ascii="Cambria Math" w:hAnsi="Cambria Math" w:cs="Times New Roman"/>
            <w:sz w:val="24"/>
            <w:szCs w:val="24"/>
          </w:rPr>
          <m:t>≤</m:t>
        </m:r>
      </m:oMath>
      <w:r w:rsidRPr="004B4816">
        <w:rPr>
          <w:rFonts w:ascii="Times New Roman" w:eastAsiaTheme="minorEastAsia" w:hAnsi="Times New Roman" w:cs="Times New Roman"/>
          <w:sz w:val="24"/>
          <w:szCs w:val="24"/>
        </w:rPr>
        <w:t>1.</w:t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eastAsiaTheme="minorEastAsia" w:hAnsi="Times New Roman" w:cs="Times New Roman"/>
          <w:sz w:val="24"/>
          <w:szCs w:val="24"/>
        </w:rPr>
        <w:t xml:space="preserve">При </w:t>
      </w:r>
      <w:r w:rsidRPr="004B4816">
        <w:rPr>
          <w:rFonts w:ascii="Times New Roman" w:hAnsi="Times New Roman" w:cs="Times New Roman"/>
          <w:sz w:val="24"/>
          <w:szCs w:val="24"/>
        </w:rPr>
        <w:t>ϴ = 0 получается явная схема, при ϴ = 1 – неявная, при ϴ = 1/</w:t>
      </w:r>
      <w:proofErr w:type="gramStart"/>
      <w:r w:rsidRPr="004B4816">
        <w:rPr>
          <w:rFonts w:ascii="Times New Roman" w:hAnsi="Times New Roman" w:cs="Times New Roman"/>
          <w:sz w:val="24"/>
          <w:szCs w:val="24"/>
        </w:rPr>
        <w:t>2  -</w:t>
      </w:r>
      <w:proofErr w:type="gramEnd"/>
      <w:r w:rsidRPr="004B4816">
        <w:rPr>
          <w:rFonts w:ascii="Times New Roman" w:hAnsi="Times New Roman" w:cs="Times New Roman"/>
          <w:sz w:val="24"/>
          <w:szCs w:val="24"/>
        </w:rPr>
        <w:t xml:space="preserve"> схема Кранка-Николсона.</w:t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sz w:val="24"/>
          <w:szCs w:val="24"/>
        </w:rPr>
        <w:t xml:space="preserve">Здесь так же, как и в неявной схеме для нахождения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k+1</m:t>
            </m:r>
          </m:sup>
        </m:sSubSup>
      </m:oMath>
      <w:r w:rsidRPr="004B481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B4816">
        <w:rPr>
          <w:rFonts w:ascii="Times New Roman" w:hAnsi="Times New Roman" w:cs="Times New Roman"/>
          <w:sz w:val="24"/>
          <w:szCs w:val="24"/>
        </w:rPr>
        <w:t xml:space="preserve">на каждом шаге необходимо решать СЛАУ с </w:t>
      </w:r>
      <w:proofErr w:type="spellStart"/>
      <w:r w:rsidRPr="004B4816">
        <w:rPr>
          <w:rFonts w:ascii="Times New Roman" w:hAnsi="Times New Roman" w:cs="Times New Roman"/>
          <w:sz w:val="24"/>
          <w:szCs w:val="24"/>
        </w:rPr>
        <w:t>трёхдиагональной</w:t>
      </w:r>
      <w:proofErr w:type="spellEnd"/>
      <w:r w:rsidRPr="004B4816">
        <w:rPr>
          <w:rFonts w:ascii="Times New Roman" w:hAnsi="Times New Roman" w:cs="Times New Roman"/>
          <w:sz w:val="24"/>
          <w:szCs w:val="24"/>
        </w:rPr>
        <w:t xml:space="preserve"> матрицей.</w:t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sz w:val="24"/>
          <w:szCs w:val="24"/>
        </w:rPr>
        <w:t>Шаблоны трёх схем:</w:t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8775B6" wp14:editId="5CBBC1D9">
            <wp:extent cx="4330923" cy="1193861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16" w:rsidRPr="004B4816" w:rsidRDefault="004B4816" w:rsidP="004B4816">
      <w:pPr>
        <w:rPr>
          <w:rFonts w:ascii="Times New Roman" w:hAnsi="Times New Roman" w:cs="Times New Roman"/>
          <w:noProof/>
        </w:rPr>
      </w:pPr>
      <w:r w:rsidRPr="004B4816">
        <w:rPr>
          <w:rFonts w:ascii="Times New Roman" w:hAnsi="Times New Roman" w:cs="Times New Roman"/>
          <w:noProof/>
        </w:rPr>
        <w:lastRenderedPageBreak/>
        <w:t>Шаблон схемы Кранка-Николсона:</w:t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noProof/>
        </w:rPr>
        <w:drawing>
          <wp:inline distT="0" distB="0" distL="0" distR="0" wp14:anchorId="2A08900E" wp14:editId="258B23FB">
            <wp:extent cx="1730326" cy="660112"/>
            <wp:effectExtent l="0" t="0" r="3810" b="6985"/>
            <wp:docPr id="30" name="Рисунок 30" descr="Изображение выглядит как часы, да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832" cy="67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16" w:rsidRPr="004B4816" w:rsidRDefault="004B4816" w:rsidP="004B48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4816">
        <w:rPr>
          <w:rFonts w:ascii="Times New Roman" w:hAnsi="Times New Roman" w:cs="Times New Roman"/>
          <w:b/>
          <w:bCs/>
          <w:sz w:val="24"/>
          <w:szCs w:val="24"/>
        </w:rPr>
        <w:t>Аппроксимация граничных условий</w:t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sz w:val="24"/>
          <w:szCs w:val="24"/>
        </w:rPr>
        <w:t>Рассмотрим 3 способа аппроксимации граничных условий 2Т1П, 3Т2П, 2Т2П.</w:t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sz w:val="24"/>
          <w:szCs w:val="24"/>
        </w:rPr>
        <w:t>Двухточечная, с первым порядком:</w:t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F0252E" wp14:editId="48CF3D1D">
            <wp:extent cx="4216617" cy="5778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sz w:val="24"/>
          <w:szCs w:val="24"/>
        </w:rPr>
        <w:t>Трёхточечная, со вторым порядком:</w:t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684E7C" wp14:editId="2997D9CB">
            <wp:extent cx="2756042" cy="984301"/>
            <wp:effectExtent l="0" t="0" r="6350" b="635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sz w:val="24"/>
          <w:szCs w:val="24"/>
        </w:rPr>
        <w:t xml:space="preserve">При использовании неявной и явно-неявной схемы СЛАУ теряет </w:t>
      </w:r>
      <w:proofErr w:type="spellStart"/>
      <w:r w:rsidRPr="004B4816">
        <w:rPr>
          <w:rFonts w:ascii="Times New Roman" w:hAnsi="Times New Roman" w:cs="Times New Roman"/>
          <w:sz w:val="24"/>
          <w:szCs w:val="24"/>
        </w:rPr>
        <w:t>трёхдиагональность</w:t>
      </w:r>
      <w:proofErr w:type="spellEnd"/>
      <w:r w:rsidRPr="004B4816">
        <w:rPr>
          <w:rFonts w:ascii="Times New Roman" w:hAnsi="Times New Roman" w:cs="Times New Roman"/>
          <w:sz w:val="24"/>
          <w:szCs w:val="24"/>
        </w:rPr>
        <w:t xml:space="preserve">, поэтому сначала необходимо привести СЛАУ к </w:t>
      </w:r>
      <w:proofErr w:type="spellStart"/>
      <w:r w:rsidRPr="004B4816">
        <w:rPr>
          <w:rFonts w:ascii="Times New Roman" w:hAnsi="Times New Roman" w:cs="Times New Roman"/>
          <w:sz w:val="24"/>
          <w:szCs w:val="24"/>
        </w:rPr>
        <w:t>трёхдиагональному</w:t>
      </w:r>
      <w:proofErr w:type="spellEnd"/>
      <w:r w:rsidRPr="004B4816">
        <w:rPr>
          <w:rFonts w:ascii="Times New Roman" w:hAnsi="Times New Roman" w:cs="Times New Roman"/>
          <w:sz w:val="24"/>
          <w:szCs w:val="24"/>
        </w:rPr>
        <w:t xml:space="preserve"> виду линейной комбинацией первой строки со второй, предпоследней с последней.</w:t>
      </w:r>
    </w:p>
    <w:p w:rsidR="004B4816" w:rsidRPr="004B4816" w:rsidRDefault="004B4816" w:rsidP="004B4816">
      <w:pPr>
        <w:rPr>
          <w:rFonts w:ascii="Times New Roman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sz w:val="24"/>
          <w:szCs w:val="24"/>
        </w:rPr>
        <w:t>Двухточечная, со вторым порядком:</w:t>
      </w:r>
    </w:p>
    <w:p w:rsidR="004B4816" w:rsidRPr="004B4816" w:rsidRDefault="004B4816" w:rsidP="004B4816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4816">
        <w:rPr>
          <w:rFonts w:ascii="Times New Roman" w:hAnsi="Times New Roman" w:cs="Times New Roman"/>
          <w:sz w:val="24"/>
          <w:szCs w:val="24"/>
        </w:rPr>
        <w:t xml:space="preserve">Для того, чтобы получить эти формулы для начала раскладывают в ряд Тейлора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k+1</m:t>
            </m:r>
          </m:sup>
        </m:sSubSup>
      </m:oMath>
      <w:r w:rsidRPr="004B4816">
        <w:rPr>
          <w:rFonts w:ascii="Times New Roman" w:eastAsiaTheme="minorEastAsia" w:hAnsi="Times New Roman" w:cs="Times New Roman"/>
          <w:sz w:val="24"/>
          <w:szCs w:val="24"/>
        </w:rPr>
        <w:t xml:space="preserve"> в окрестности </w:t>
      </w:r>
      <w:r w:rsidRPr="004B4816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4B4816">
        <w:rPr>
          <w:rFonts w:ascii="Times New Roman" w:eastAsiaTheme="minorEastAsia" w:hAnsi="Times New Roman" w:cs="Times New Roman"/>
          <w:sz w:val="24"/>
          <w:szCs w:val="24"/>
        </w:rPr>
        <w:t xml:space="preserve"> = 0 и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k+1</m:t>
            </m:r>
          </m:sup>
        </m:sSubSup>
      </m:oMath>
      <w:r w:rsidRPr="004B4816">
        <w:rPr>
          <w:rFonts w:ascii="Times New Roman" w:eastAsiaTheme="minorEastAsia" w:hAnsi="Times New Roman" w:cs="Times New Roman"/>
          <w:sz w:val="24"/>
          <w:szCs w:val="24"/>
        </w:rPr>
        <w:t xml:space="preserve"> в окрестности </w:t>
      </w:r>
      <w:r w:rsidRPr="004B4816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4B4816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Pr="004B4816">
        <w:rPr>
          <w:rFonts w:ascii="Times New Roman" w:eastAsiaTheme="minorEastAsia" w:hAnsi="Times New Roman" w:cs="Times New Roman"/>
          <w:sz w:val="24"/>
          <w:szCs w:val="24"/>
          <w:lang w:val="en-US"/>
        </w:rPr>
        <w:t>l</w:t>
      </w:r>
      <w:r w:rsidRPr="004B4816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4B4816" w:rsidRPr="004B4816" w:rsidRDefault="004B4816" w:rsidP="004B4816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4816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418B060E" wp14:editId="0D74219A">
            <wp:extent cx="3543482" cy="1104957"/>
            <wp:effectExtent l="0" t="0" r="0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16" w:rsidRPr="004B4816" w:rsidRDefault="004B4816" w:rsidP="004B4816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4816">
        <w:rPr>
          <w:rFonts w:ascii="Times New Roman" w:eastAsiaTheme="minorEastAsia" w:hAnsi="Times New Roman" w:cs="Times New Roman"/>
          <w:sz w:val="24"/>
          <w:szCs w:val="24"/>
        </w:rPr>
        <w:t>Далее берут информацию из исходного уравнения, выражая оттуда вторую производную и подставляя это выражение, получают:</w:t>
      </w:r>
    </w:p>
    <w:p w:rsidR="004B4816" w:rsidRPr="004B4816" w:rsidRDefault="004B4816" w:rsidP="004B4816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4816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3B39D49B" wp14:editId="349E18F9">
            <wp:extent cx="4915153" cy="1193861"/>
            <wp:effectExtent l="0" t="0" r="0" b="6350"/>
            <wp:docPr id="35" name="Рисунок 35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16" w:rsidRPr="004B4816" w:rsidRDefault="004B4816" w:rsidP="004B4816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4B4816">
        <w:rPr>
          <w:rFonts w:ascii="Times New Roman" w:eastAsiaTheme="minorEastAsia" w:hAnsi="Times New Roman" w:cs="Times New Roman"/>
          <w:b/>
          <w:bCs/>
          <w:sz w:val="24"/>
          <w:szCs w:val="24"/>
        </w:rPr>
        <w:t>Вариант</w:t>
      </w:r>
    </w:p>
    <w:p w:rsidR="004B4816" w:rsidRDefault="004B4816" w:rsidP="004B4816">
      <w:pPr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position w:val="-24"/>
          <w:lang w:val="ru-RU"/>
        </w:rPr>
        <w:object w:dxaOrig="116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.2pt;height:34.2pt" o:ole="">
            <v:imagedata r:id="rId22" o:title=""/>
          </v:shape>
          <o:OLEObject Type="Embed" ProgID="Equation.3" ShapeID="_x0000_i1025" DrawAspect="Content" ObjectID="_1734800042" r:id="rId23"/>
        </w:object>
      </w:r>
      <w:r w:rsidRPr="001B58CA">
        <w:rPr>
          <w:rFonts w:ascii="Times New Roman" w:hAnsi="Times New Roman"/>
          <w:sz w:val="24"/>
          <w:lang w:val="ru-RU"/>
        </w:rPr>
        <w:t>,</w:t>
      </w:r>
      <w:r>
        <w:rPr>
          <w:rFonts w:ascii="Times New Roman" w:hAnsi="Times New Roman"/>
          <w:sz w:val="24"/>
          <w:lang w:val="ru-RU"/>
        </w:rPr>
        <w:t xml:space="preserve"> </w:t>
      </w:r>
      <w:r>
        <w:rPr>
          <w:rFonts w:ascii="Times New Roman" w:hAnsi="Times New Roman"/>
          <w:position w:val="-4"/>
          <w:lang w:val="ru-RU"/>
        </w:rPr>
        <w:object w:dxaOrig="560" w:dyaOrig="240">
          <v:shape id="_x0000_i1026" type="#_x0000_t75" style="width:28.2pt;height:12pt" o:ole="">
            <v:imagedata r:id="rId24" o:title=""/>
          </v:shape>
          <o:OLEObject Type="Embed" ProgID="Equation.3" ShapeID="_x0000_i1026" DrawAspect="Content" ObjectID="_1734800043" r:id="rId25"/>
        </w:object>
      </w:r>
      <w:r>
        <w:rPr>
          <w:rFonts w:ascii="Times New Roman" w:hAnsi="Times New Roman"/>
          <w:sz w:val="24"/>
          <w:lang w:val="ru-RU"/>
        </w:rPr>
        <w:t>,</w:t>
      </w:r>
    </w:p>
    <w:p w:rsidR="004B4816" w:rsidRDefault="004B4816" w:rsidP="004B4816">
      <w:pPr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position w:val="-26"/>
          <w:lang w:val="ru-RU"/>
        </w:rPr>
        <w:object w:dxaOrig="1060" w:dyaOrig="680">
          <v:shape id="_x0000_i1027" type="#_x0000_t75" style="width:52.8pt;height:34.2pt" o:ole="">
            <v:imagedata r:id="rId26" o:title=""/>
          </v:shape>
          <o:OLEObject Type="Embed" ProgID="Equation.3" ShapeID="_x0000_i1027" DrawAspect="Content" ObjectID="_1734800044" r:id="rId27"/>
        </w:object>
      </w:r>
    </w:p>
    <w:p w:rsidR="004B4816" w:rsidRDefault="004B4816" w:rsidP="004B4816">
      <w:pPr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position w:val="-10"/>
          <w:lang w:val="ru-RU"/>
        </w:rPr>
        <w:object w:dxaOrig="1719" w:dyaOrig="320">
          <v:shape id="_x0000_i1028" type="#_x0000_t75" style="width:85.8pt;height:16.2pt" o:ole="">
            <v:imagedata r:id="rId28" o:title=""/>
          </v:shape>
          <o:OLEObject Type="Embed" ProgID="Equation.3" ShapeID="_x0000_i1028" DrawAspect="Content" ObjectID="_1734800045" r:id="rId29"/>
        </w:object>
      </w:r>
      <w:r>
        <w:rPr>
          <w:rFonts w:ascii="Times New Roman" w:hAnsi="Times New Roman"/>
          <w:sz w:val="24"/>
          <w:lang w:val="ru-RU"/>
        </w:rPr>
        <w:t>.</w:t>
      </w:r>
    </w:p>
    <w:p w:rsidR="004B4816" w:rsidRDefault="004B4816" w:rsidP="004B4816">
      <w:pPr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sz w:val="24"/>
          <w:lang w:val="ru-RU"/>
        </w:rPr>
        <w:t xml:space="preserve">Аналитическое решение: </w:t>
      </w:r>
      <w:r>
        <w:rPr>
          <w:rFonts w:ascii="Times New Roman" w:hAnsi="Times New Roman"/>
          <w:position w:val="-10"/>
          <w:lang w:val="ru-RU"/>
        </w:rPr>
        <w:object w:dxaOrig="3060" w:dyaOrig="380">
          <v:shape id="_x0000_i1029" type="#_x0000_t75" style="width:153pt;height:19.2pt" o:ole="">
            <v:imagedata r:id="rId30" o:title=""/>
          </v:shape>
          <o:OLEObject Type="Embed" ProgID="Equation.3" ShapeID="_x0000_i1029" DrawAspect="Content" ObjectID="_1734800046" r:id="rId31"/>
        </w:object>
      </w:r>
      <w:r>
        <w:rPr>
          <w:rFonts w:ascii="Times New Roman" w:hAnsi="Times New Roman"/>
          <w:sz w:val="24"/>
          <w:lang w:val="ru-RU"/>
        </w:rPr>
        <w:t>.</w:t>
      </w:r>
    </w:p>
    <w:p w:rsidR="004B4816" w:rsidRDefault="004B4816" w:rsidP="004B4816">
      <w:pPr>
        <w:rPr>
          <w:rFonts w:ascii="Times New Roman" w:hAnsi="Times New Roman"/>
          <w:b/>
          <w:sz w:val="24"/>
          <w:lang w:val="ru-RU"/>
        </w:rPr>
      </w:pPr>
      <w:r w:rsidRPr="004B4816">
        <w:rPr>
          <w:rFonts w:ascii="Times New Roman" w:hAnsi="Times New Roman"/>
          <w:b/>
          <w:sz w:val="24"/>
          <w:lang w:val="ru-RU"/>
        </w:rPr>
        <w:t>Результат работы программ</w:t>
      </w:r>
    </w:p>
    <w:p w:rsidR="004B4816" w:rsidRPr="004B4816" w:rsidRDefault="004B4816" w:rsidP="004B4816">
      <w:pPr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sz w:val="24"/>
          <w:lang w:val="ru-RU"/>
        </w:rPr>
        <w:lastRenderedPageBreak/>
        <w:t>Точное решение</w:t>
      </w:r>
    </w:p>
    <w:p w:rsidR="004B4816" w:rsidRDefault="004B4816" w:rsidP="004B4816">
      <w:pPr>
        <w:rPr>
          <w:rFonts w:ascii="Times New Roman" w:hAnsi="Times New Roman"/>
          <w:b/>
          <w:sz w:val="24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940425" cy="5600972"/>
            <wp:effectExtent l="0" t="0" r="3175" b="0"/>
            <wp:docPr id="1" name="Рисунок 1" descr="https://sun9-84.userapi.com/impg/ME5VukemHbkLQkz6kg6-fTrYc_8gFfbsBnd6Zg/v6pIjACT3CE.jpg?size=952x898&amp;quality=96&amp;sign=8f9f48974a03e1d621c3c979e9d2ec5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84.userapi.com/impg/ME5VukemHbkLQkz6kg6-fTrYc_8gFfbsBnd6Zg/v6pIjACT3CE.jpg?size=952x898&amp;quality=96&amp;sign=8f9f48974a03e1d621c3c979e9d2ec59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0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16" w:rsidRDefault="004B4816" w:rsidP="004B4816">
      <w:pPr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sz w:val="24"/>
          <w:lang w:val="ru-RU"/>
        </w:rPr>
        <w:t>Явный метод</w:t>
      </w:r>
    </w:p>
    <w:p w:rsidR="004B4816" w:rsidRDefault="004B4816" w:rsidP="004B4816">
      <w:pPr>
        <w:rPr>
          <w:rFonts w:ascii="Times New Roman" w:hAnsi="Times New Roman"/>
          <w:sz w:val="24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940425" cy="5194765"/>
            <wp:effectExtent l="0" t="0" r="3175" b="6350"/>
            <wp:docPr id="2" name="Рисунок 2" descr="https://sun1-19.userapi.com/impg/QSprdsmSbhWCyn9LlUIi9k-GwGnZwjf7ItYyTQ/oHSeIGcq2IE.jpg?size=956x836&amp;quality=96&amp;sign=3177ef1503ad310b3ec7f01fa96e9ab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1-19.userapi.com/impg/QSprdsmSbhWCyn9LlUIi9k-GwGnZwjf7ItYyTQ/oHSeIGcq2IE.jpg?size=956x836&amp;quality=96&amp;sign=3177ef1503ad310b3ec7f01fa96e9ab0&amp;type=albu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16" w:rsidRDefault="004B4816" w:rsidP="004B4816">
      <w:pPr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sz w:val="24"/>
          <w:lang w:val="ru-RU"/>
        </w:rPr>
        <w:t xml:space="preserve">Неявный метод </w:t>
      </w:r>
    </w:p>
    <w:p w:rsidR="004B4816" w:rsidRDefault="004B4816" w:rsidP="004B4816">
      <w:pPr>
        <w:rPr>
          <w:rFonts w:ascii="Times New Roman" w:hAnsi="Times New Roman"/>
          <w:sz w:val="24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940425" cy="4879460"/>
            <wp:effectExtent l="0" t="0" r="3175" b="0"/>
            <wp:docPr id="6" name="Рисунок 6" descr="https://sun9-69.userapi.com/impg/tApPSCfc6gIG4m_WFFAiw0f8g7UrfdF1HBgS0g/_pl4YNFKRvA.jpg?size=972x798&amp;quality=96&amp;sign=ff0f883e722dd74bc0d289fb7c355c2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69.userapi.com/impg/tApPSCfc6gIG4m_WFFAiw0f8g7UrfdF1HBgS0g/_pl4YNFKRvA.jpg?size=972x798&amp;quality=96&amp;sign=ff0f883e722dd74bc0d289fb7c355c2c&amp;type=alb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16" w:rsidRDefault="004B4816" w:rsidP="004B4816">
      <w:pPr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sz w:val="24"/>
          <w:lang w:val="ru-RU"/>
        </w:rPr>
        <w:t>Явно-неявный метод</w:t>
      </w:r>
    </w:p>
    <w:p w:rsidR="004B4816" w:rsidRDefault="004B4816" w:rsidP="004B4816">
      <w:pPr>
        <w:rPr>
          <w:rFonts w:ascii="Times New Roman" w:hAnsi="Times New Roman"/>
          <w:sz w:val="24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940425" cy="5079494"/>
            <wp:effectExtent l="0" t="0" r="3175" b="6985"/>
            <wp:docPr id="7" name="Рисунок 7" descr="https://sun9-18.userapi.com/impg/yG-meCPmgtvH6n6MUEKL8aS_mjCr7ZmiY1v3Tg/EeN2Lsp0kFM.jpg?size=994x850&amp;quality=96&amp;sign=3328097f60a9645de8f84ea17367e82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18.userapi.com/impg/yG-meCPmgtvH6n6MUEKL8aS_mjCr7ZmiY1v3Tg/EeN2Lsp0kFM.jpg?size=994x850&amp;quality=96&amp;sign=3328097f60a9645de8f84ea17367e82f&amp;type=albu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7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2A" w:rsidRDefault="0096442A" w:rsidP="004B4816">
      <w:pPr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sz w:val="24"/>
          <w:lang w:val="ru-RU"/>
        </w:rPr>
        <w:t>Для визуализации данных написал программку на питоне. Руби так не умеет.</w:t>
      </w:r>
    </w:p>
    <w:p w:rsidR="004B4816" w:rsidRPr="004B4816" w:rsidRDefault="004B4816" w:rsidP="004B4816">
      <w:pPr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sz w:val="24"/>
          <w:lang w:val="ru-RU"/>
        </w:rPr>
        <w:t xml:space="preserve">При больших значениях разбиения </w:t>
      </w:r>
      <w:r>
        <w:rPr>
          <w:rFonts w:ascii="Times New Roman" w:hAnsi="Times New Roman"/>
          <w:sz w:val="24"/>
          <w:lang w:val="en-US"/>
        </w:rPr>
        <w:t>N</w:t>
      </w:r>
      <w:r w:rsidRPr="004B4816">
        <w:rPr>
          <w:rFonts w:ascii="Times New Roman" w:hAnsi="Times New Roman"/>
          <w:sz w:val="24"/>
          <w:lang w:val="ru-RU"/>
        </w:rPr>
        <w:t xml:space="preserve"> </w:t>
      </w:r>
      <w:r>
        <w:rPr>
          <w:rFonts w:ascii="Times New Roman" w:hAnsi="Times New Roman"/>
          <w:sz w:val="24"/>
          <w:lang w:val="ru-RU"/>
        </w:rPr>
        <w:t>ошибка методов растёт, но руби оказался очень плох в вычислениях на больших массивах данных, и приводить ошибку нет особого смысла, больше я на нём ничего не писал. В коде</w:t>
      </w:r>
      <w:r w:rsidR="0096442A">
        <w:rPr>
          <w:rFonts w:ascii="Times New Roman" w:hAnsi="Times New Roman"/>
          <w:sz w:val="24"/>
          <w:lang w:val="ru-RU"/>
        </w:rPr>
        <w:t xml:space="preserve"> питон-</w:t>
      </w:r>
      <w:r>
        <w:rPr>
          <w:rFonts w:ascii="Times New Roman" w:hAnsi="Times New Roman"/>
          <w:sz w:val="24"/>
          <w:lang w:val="ru-RU"/>
        </w:rPr>
        <w:t>программы можно увидеть точные значения вычислений для различных методов.</w:t>
      </w:r>
    </w:p>
    <w:p w:rsidR="004B4816" w:rsidRDefault="004B4816" w:rsidP="004B4816">
      <w:pPr>
        <w:rPr>
          <w:rFonts w:ascii="Times New Roman" w:hAnsi="Times New Roman"/>
          <w:b/>
          <w:sz w:val="24"/>
          <w:lang w:val="ru-RU"/>
        </w:rPr>
      </w:pPr>
      <w:r w:rsidRPr="004B4816">
        <w:rPr>
          <w:rFonts w:ascii="Times New Roman" w:hAnsi="Times New Roman"/>
          <w:b/>
          <w:sz w:val="24"/>
          <w:lang w:val="ru-RU"/>
        </w:rPr>
        <w:t>Код программ</w:t>
      </w:r>
    </w:p>
    <w:p w:rsidR="004B4816" w:rsidRPr="004B4816" w:rsidRDefault="0096442A" w:rsidP="004B4816">
      <w:pPr>
        <w:rPr>
          <w:rFonts w:ascii="Times New Roman" w:hAnsi="Times New Roman"/>
          <w:b/>
          <w:sz w:val="24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940425" cy="4922465"/>
            <wp:effectExtent l="0" t="0" r="3175" b="0"/>
            <wp:docPr id="8" name="Рисунок 8" descr="https://sun9-5.userapi.com/impg/catquMzk9ke9uT8MxOiDldrmKrNMSIGPfu5drA/UY6zeo0zNcE.jpg?size=1704x1412&amp;quality=96&amp;sign=03fb1617c246ece2d37944011b6c4db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5.userapi.com/impg/catquMzk9ke9uT8MxOiDldrmKrNMSIGPfu5drA/UY6zeo0zNcE.jpg?size=1704x1412&amp;quality=96&amp;sign=03fb1617c246ece2d37944011b6c4db5&amp;type=album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42A">
        <w:t xml:space="preserve"> </w:t>
      </w:r>
      <w:r>
        <w:rPr>
          <w:noProof/>
          <w:lang w:val="ru-RU"/>
        </w:rPr>
        <w:drawing>
          <wp:inline distT="0" distB="0" distL="0" distR="0">
            <wp:extent cx="5940425" cy="4106663"/>
            <wp:effectExtent l="0" t="0" r="3175" b="8255"/>
            <wp:docPr id="9" name="Рисунок 9" descr="https://sun9-22.userapi.com/impg/KoeIHBP5lHzEWIhh5fAjIelgYTnoKtupFX0nPA/a3x36A7eL6U.jpg?size=1970x1362&amp;quality=96&amp;sign=773ff8048241db1797a3e414ccc2394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22.userapi.com/impg/KoeIHBP5lHzEWIhh5fAjIelgYTnoKtupFX0nPA/a3x36A7eL6U.jpg?size=1970x1362&amp;quality=96&amp;sign=773ff8048241db1797a3e414ccc23947&amp;type=album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42A">
        <w:t xml:space="preserve"> </w:t>
      </w:r>
      <w:r>
        <w:rPr>
          <w:noProof/>
          <w:lang w:val="ru-RU"/>
        </w:rPr>
        <w:lastRenderedPageBreak/>
        <w:drawing>
          <wp:inline distT="0" distB="0" distL="0" distR="0">
            <wp:extent cx="5940425" cy="4843688"/>
            <wp:effectExtent l="0" t="0" r="3175" b="0"/>
            <wp:docPr id="10" name="Рисунок 10" descr="https://sun9-73.userapi.com/impg/RqNrrqvhYN-TAbGOW-X3YGKTfQsihbD-P24kdQ/8cVHKTJghdM.jpg?size=1686x1374&amp;quality=96&amp;sign=7492a19e51e3122386d1d9ae3f51926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73.userapi.com/impg/RqNrrqvhYN-TAbGOW-X3YGKTfQsihbD-P24kdQ/8cVHKTJghdM.jpg?size=1686x1374&amp;quality=96&amp;sign=7492a19e51e3122386d1d9ae3f519263&amp;type=album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4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42A">
        <w:t xml:space="preserve"> </w:t>
      </w:r>
      <w:r>
        <w:rPr>
          <w:noProof/>
          <w:lang w:val="ru-RU"/>
        </w:rPr>
        <w:drawing>
          <wp:inline distT="0" distB="0" distL="0" distR="0">
            <wp:extent cx="5940425" cy="4205509"/>
            <wp:effectExtent l="0" t="0" r="3175" b="5080"/>
            <wp:docPr id="11" name="Рисунок 11" descr="https://sun9-16.userapi.com/impg/kiJ4aZJNHcnNdYoBii8lzv9ZknWof-kQPcS13A/Ev0DqXt1o0o.jpg?size=2074x1468&amp;quality=96&amp;sign=54bf2ee5eaa98c0df3356d6a6c80e88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16.userapi.com/impg/kiJ4aZJNHcnNdYoBii8lzv9ZknWof-kQPcS13A/Ev0DqXt1o0o.jpg?size=2074x1468&amp;quality=96&amp;sign=54bf2ee5eaa98c0df3356d6a6c80e883&amp;type=album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42A">
        <w:t xml:space="preserve"> </w:t>
      </w:r>
      <w:r>
        <w:rPr>
          <w:noProof/>
          <w:lang w:val="ru-RU"/>
        </w:rPr>
        <w:lastRenderedPageBreak/>
        <w:drawing>
          <wp:inline distT="0" distB="0" distL="0" distR="0">
            <wp:extent cx="5940425" cy="4665094"/>
            <wp:effectExtent l="0" t="0" r="3175" b="2540"/>
            <wp:docPr id="12" name="Рисунок 12" descr="https://sun9-36.userapi.com/impg/FhirKiu6mgay9oF1qcKu0ktcbtmoSKsOcmFBmg/YHAzhNRqoPc.jpg?size=1852x1454&amp;quality=96&amp;sign=139b05f13f86154e823d10737aa17cf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36.userapi.com/impg/FhirKiu6mgay9oF1qcKu0ktcbtmoSKsOcmFBmg/YHAzhNRqoPc.jpg?size=1852x1454&amp;quality=96&amp;sign=139b05f13f86154e823d10737aa17cf9&amp;type=album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6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42A">
        <w:t xml:space="preserve"> </w:t>
      </w:r>
      <w:r>
        <w:rPr>
          <w:noProof/>
          <w:lang w:val="ru-RU"/>
        </w:rPr>
        <w:lastRenderedPageBreak/>
        <w:drawing>
          <wp:inline distT="0" distB="0" distL="0" distR="0">
            <wp:extent cx="5940425" cy="5398648"/>
            <wp:effectExtent l="0" t="0" r="3175" b="0"/>
            <wp:docPr id="13" name="Рисунок 13" descr="https://sun9-46.userapi.com/impg/VDp35eXXpbFG7qQVI8xTZKUgVu-HOZoG0zA3aQ/RbFmwNGrOkU.jpg?size=746x678&amp;quality=96&amp;sign=6bdf1a0261673e1874c94123048eabb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46.userapi.com/impg/VDp35eXXpbFG7qQVI8xTZKUgVu-HOZoG0zA3aQ/RbFmwNGrOkU.jpg?size=746x678&amp;quality=96&amp;sign=6bdf1a0261673e1874c94123048eabbe&amp;type=album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9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42A">
        <w:t xml:space="preserve"> </w:t>
      </w:r>
      <w:r>
        <w:rPr>
          <w:noProof/>
          <w:lang w:val="ru-RU"/>
        </w:rPr>
        <w:lastRenderedPageBreak/>
        <w:drawing>
          <wp:inline distT="0" distB="0" distL="0" distR="0">
            <wp:extent cx="5940425" cy="4493768"/>
            <wp:effectExtent l="0" t="0" r="3175" b="2540"/>
            <wp:docPr id="14" name="Рисунок 14" descr="https://sun9-42.userapi.com/impg/5xeOzsNM3i65Mn4wjQzC8tkWirwljp0eGvuwLA/y7aFutlrGwA.jpg?size=1978x1496&amp;quality=96&amp;sign=b2a85802973945e00a5533beda5e7c2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42.userapi.com/impg/5xeOzsNM3i65Mn4wjQzC8tkWirwljp0eGvuwLA/y7aFutlrGwA.jpg?size=1978x1496&amp;quality=96&amp;sign=b2a85802973945e00a5533beda5e7c25&amp;type=album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42A">
        <w:t xml:space="preserve"> </w:t>
      </w:r>
      <w:r>
        <w:rPr>
          <w:noProof/>
          <w:lang w:val="ru-RU"/>
        </w:rPr>
        <w:drawing>
          <wp:inline distT="0" distB="0" distL="0" distR="0">
            <wp:extent cx="5940425" cy="4482877"/>
            <wp:effectExtent l="0" t="0" r="3175" b="0"/>
            <wp:docPr id="15" name="Рисунок 15" descr="https://sun9-14.userapi.com/impg/abxrBKSYxcLzPlKloxA4gR0GZ5GqqAD194ZHTg/-YoJXgmb97o.jpg?size=1940x1464&amp;quality=96&amp;sign=70e2cc3e00d340069a42f183c50802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14.userapi.com/impg/abxrBKSYxcLzPlKloxA4gR0GZ5GqqAD194ZHTg/-YoJXgmb97o.jpg?size=1940x1464&amp;quality=96&amp;sign=70e2cc3e00d340069a42f183c50802ce&amp;type=album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42A">
        <w:t xml:space="preserve"> </w:t>
      </w:r>
      <w:r>
        <w:rPr>
          <w:noProof/>
          <w:lang w:val="ru-RU"/>
        </w:rPr>
        <w:lastRenderedPageBreak/>
        <w:drawing>
          <wp:inline distT="0" distB="0" distL="0" distR="0">
            <wp:extent cx="5940425" cy="4844147"/>
            <wp:effectExtent l="0" t="0" r="3175" b="0"/>
            <wp:docPr id="16" name="Рисунок 16" descr="https://sun9-82.userapi.com/impg/nl6YbjvuuX4C4kL4D4lWRKZEG_xm7E0JC0PNyA/ck5eVOqMmco.jpg?size=880x718&amp;quality=96&amp;sign=c72987ca8cda26111b5d53a4b5981c6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un9-82.userapi.com/impg/nl6YbjvuuX4C4kL4D4lWRKZEG_xm7E0JC0PNyA/ck5eVOqMmco.jpg?size=880x718&amp;quality=96&amp;sign=c72987ca8cda26111b5d53a4b5981c61&amp;type=album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4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4816" w:rsidRDefault="004B4816" w:rsidP="004B4816">
      <w:pPr>
        <w:rPr>
          <w:rFonts w:ascii="Times New Roman" w:hAnsi="Times New Roman"/>
          <w:sz w:val="24"/>
          <w:lang w:val="ru-RU"/>
        </w:rPr>
      </w:pPr>
    </w:p>
    <w:p w:rsidR="004B4816" w:rsidRDefault="004B4816" w:rsidP="004B4816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Выводы</w:t>
      </w:r>
    </w:p>
    <w:p w:rsidR="004B4816" w:rsidRDefault="004B4816" w:rsidP="004B4816">
      <w:pPr>
        <w:rPr>
          <w:sz w:val="24"/>
          <w:szCs w:val="24"/>
        </w:rPr>
      </w:pPr>
      <w:r>
        <w:rPr>
          <w:sz w:val="24"/>
          <w:szCs w:val="24"/>
        </w:rPr>
        <w:t xml:space="preserve">В данной работе реализована </w:t>
      </w:r>
      <w:r w:rsidRPr="008D57B8">
        <w:rPr>
          <w:sz w:val="24"/>
          <w:szCs w:val="24"/>
        </w:rPr>
        <w:t>явн</w:t>
      </w:r>
      <w:r>
        <w:rPr>
          <w:sz w:val="24"/>
          <w:szCs w:val="24"/>
        </w:rPr>
        <w:t>ая</w:t>
      </w:r>
      <w:r w:rsidRPr="008D57B8">
        <w:rPr>
          <w:sz w:val="24"/>
          <w:szCs w:val="24"/>
        </w:rPr>
        <w:t xml:space="preserve"> и неявн</w:t>
      </w:r>
      <w:r>
        <w:rPr>
          <w:sz w:val="24"/>
          <w:szCs w:val="24"/>
        </w:rPr>
        <w:t>ая</w:t>
      </w:r>
      <w:r w:rsidRPr="008D57B8">
        <w:rPr>
          <w:sz w:val="24"/>
          <w:szCs w:val="24"/>
        </w:rPr>
        <w:t xml:space="preserve"> конечно-разностные схемы, а также схем</w:t>
      </w:r>
      <w:r>
        <w:rPr>
          <w:sz w:val="24"/>
          <w:szCs w:val="24"/>
        </w:rPr>
        <w:t>а</w:t>
      </w:r>
      <w:r w:rsidRPr="008D57B8">
        <w:rPr>
          <w:sz w:val="24"/>
          <w:szCs w:val="24"/>
        </w:rPr>
        <w:t xml:space="preserve"> Кранка </w:t>
      </w:r>
      <w:r>
        <w:rPr>
          <w:sz w:val="24"/>
          <w:szCs w:val="24"/>
        </w:rPr>
        <w:t>–</w:t>
      </w:r>
      <w:r w:rsidRPr="008D57B8">
        <w:rPr>
          <w:sz w:val="24"/>
          <w:szCs w:val="24"/>
        </w:rPr>
        <w:t xml:space="preserve"> Николсона</w:t>
      </w:r>
      <w:r>
        <w:rPr>
          <w:sz w:val="24"/>
          <w:szCs w:val="24"/>
        </w:rPr>
        <w:t xml:space="preserve"> для </w:t>
      </w:r>
      <w:r w:rsidRPr="008D57B8">
        <w:rPr>
          <w:sz w:val="24"/>
          <w:szCs w:val="24"/>
        </w:rPr>
        <w:t>реш</w:t>
      </w:r>
      <w:r>
        <w:rPr>
          <w:sz w:val="24"/>
          <w:szCs w:val="24"/>
        </w:rPr>
        <w:t>ения</w:t>
      </w:r>
      <w:r w:rsidRPr="008D57B8">
        <w:rPr>
          <w:sz w:val="24"/>
          <w:szCs w:val="24"/>
        </w:rPr>
        <w:t xml:space="preserve"> начально-краевую задачу для дифференциального уравнения параболического типа. Осуществ</w:t>
      </w:r>
      <w:r>
        <w:rPr>
          <w:sz w:val="24"/>
          <w:szCs w:val="24"/>
        </w:rPr>
        <w:t>лена</w:t>
      </w:r>
      <w:r w:rsidRPr="008D57B8">
        <w:rPr>
          <w:sz w:val="24"/>
          <w:szCs w:val="24"/>
        </w:rPr>
        <w:t xml:space="preserve"> реализацию трех вариантов аппроксимации граничных условий, содержащих производные: двухточечная аппроксимация с первым порядком, трехточечная аппроксимация со вторым порядком, двухточечная аппроксимация со вторым порядком</w:t>
      </w:r>
      <w:r>
        <w:rPr>
          <w:sz w:val="24"/>
          <w:szCs w:val="24"/>
        </w:rPr>
        <w:t>.</w:t>
      </w:r>
    </w:p>
    <w:p w:rsidR="004B4816" w:rsidRPr="004B4816" w:rsidRDefault="004B4816">
      <w:pPr>
        <w:rPr>
          <w:rFonts w:ascii="Times New Roman" w:hAnsi="Times New Roman" w:cs="Times New Roman"/>
        </w:rPr>
      </w:pPr>
    </w:p>
    <w:sectPr w:rsidR="004B4816" w:rsidRPr="004B48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326"/>
    <w:rsid w:val="002D1326"/>
    <w:rsid w:val="004B4816"/>
    <w:rsid w:val="007144F2"/>
    <w:rsid w:val="00964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6CBB3"/>
  <w15:chartTrackingRefBased/>
  <w15:docId w15:val="{16CD4DEA-7BCD-4DB4-8705-B99B3D75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B4816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1.wmf"/><Relationship Id="rId39" Type="http://schemas.openxmlformats.org/officeDocument/2006/relationships/image" Target="media/image31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oleObject" Target="embeddings/oleObject2.bin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oleObject" Target="embeddings/oleObject4.bin"/><Relationship Id="rId41" Type="http://schemas.openxmlformats.org/officeDocument/2006/relationships/image" Target="media/image3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wmf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oleObject" Target="embeddings/oleObject1.bin"/><Relationship Id="rId28" Type="http://schemas.openxmlformats.org/officeDocument/2006/relationships/image" Target="media/image22.wmf"/><Relationship Id="rId36" Type="http://schemas.openxmlformats.org/officeDocument/2006/relationships/image" Target="media/image28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oleObject" Target="embeddings/oleObject5.bin"/><Relationship Id="rId44" Type="http://schemas.openxmlformats.org/officeDocument/2006/relationships/image" Target="media/image3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wmf"/><Relationship Id="rId27" Type="http://schemas.openxmlformats.org/officeDocument/2006/relationships/oleObject" Target="embeddings/oleObject3.bin"/><Relationship Id="rId30" Type="http://schemas.openxmlformats.org/officeDocument/2006/relationships/image" Target="media/image23.wmf"/><Relationship Id="rId35" Type="http://schemas.openxmlformats.org/officeDocument/2006/relationships/image" Target="media/image27.jpeg"/><Relationship Id="rId43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678</Words>
  <Characters>3866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Borkov</dc:creator>
  <cp:keywords/>
  <dc:description/>
  <cp:lastModifiedBy>Ivan Borkov</cp:lastModifiedBy>
  <cp:revision>2</cp:revision>
  <dcterms:created xsi:type="dcterms:W3CDTF">2023-01-09T16:54:00Z</dcterms:created>
  <dcterms:modified xsi:type="dcterms:W3CDTF">2023-01-09T17:08:00Z</dcterms:modified>
</cp:coreProperties>
</file>