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lab4_1_rId5.bin" ContentType="application/vnd.openxmlformats-officedocument.oleObject"/>
  <Override PartName="/word/embeddings/lab4_2_rId5.bin" ContentType="application/vnd.openxmlformats-officedocument.oleObject"/>
  <Override PartName="/word/embeddings/lab4_3_rId5.bin" ContentType="application/vnd.openxmlformats-officedocument.oleObject"/>
  <Override PartName="/word/embeddings/lab4_4_rId5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Федеральное агентство по образованию 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высшего профессионального </w:t>
      </w:r>
      <w:r w:rsidRPr="000C08A6">
        <w:rPr>
          <w:rFonts w:ascii="Times New Roman" w:hAnsi="Times New Roman"/>
          <w:b/>
          <w:bCs/>
          <w:color w:val="000000"/>
          <w:spacing w:val="1"/>
          <w:sz w:val="28"/>
          <w:szCs w:val="28"/>
        </w:rPr>
        <w:t>образования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rFonts w:ascii="Times New Roman" w:hAnsi="Times New Roman"/>
          <w:b/>
          <w:color w:val="000000"/>
          <w:sz w:val="28"/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д.т.н.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Халафян</w:t>
      </w:r>
      <w:proofErr w:type="spellEnd"/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rFonts w:ascii="Times New Roman" w:hAnsi="Times New Roman"/>
          <w:b/>
          <w:color w:val="000000"/>
          <w:sz w:val="28"/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Default="00347C39" w:rsidP="00347C39">
      <w:pPr>
        <w:jc w:val="center"/>
        <w:rPr>
          <w:rFonts w:cs="Times New Roman"/>
          <w:b/>
        </w:rPr>
      </w:pPr>
      <w:r>
        <w:rPr>
          <w:rFonts w:cs="Times New Roman" w:ascii="Times New Roman" w:hAnsi="Times New Roman"/>
          <w:b/>
          <w:color w:val="000000"/>
          <w:sz w:val="28"/>
        </w:rPr>
        <w:t>Лабораторная работа №4</w:t>
      </w:r>
    </w:p>
    <w:p w:rsidR="00347C39" w:rsidRPr="00347C39" w:rsidRDefault="00347C39" w:rsidP="00347C39">
      <w:pPr>
        <w:jc w:val="center"/>
        <w:rPr>
          <w:rFonts w:cs="Times New Roman"/>
          <w:b/>
        </w:rPr>
      </w:pPr>
      <w:r>
        <w:rPr>
          <w:rFonts w:ascii="Times New Roman" w:hAnsi="Times New Roman"/>
          <w:b/>
          <w:color w:val="000000"/>
          <w:sz w:val="28"/>
        </w:rPr>
        <w:t>Группировка и однофакторный дисперсионный анализ</w:t>
        <w:br/>
        <w:t>Данные об инсульте</w:t>
      </w:r>
    </w:p>
    <w:p w:rsidR="00347C39" w:rsidRPr="00455E1F" w:rsidRDefault="00347C39" w:rsidP="00347C39">
      <w:pPr>
        <w:jc w:val="center"/>
        <w:rPr>
          <w:b/>
          <w:bCs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Работу выполнил                                                        Иванов Иван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8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Направление подготовки 01.03.02 Прикладная математика и информатика</w:t>
        <w:br/>
        <w:t>Группа ПМ41                                     курс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rFonts w:ascii="Times New Roman" w:hAnsi="Times New Roman"/>
          <w:b/>
          <w:color w:val="000000"/>
          <w:sz w:val="28"/>
          <w:szCs w:val="28"/>
        </w:rPr>
        <w:t>Краснодар 20</w:t>
      </w:r>
      <w:r>
        <w:rPr>
          <w:rFonts w:ascii="Times New Roman" w:hAnsi="Times New Roman"/>
          <w:b/>
          <w:color w:val="000000"/>
          <w:sz w:val="28"/>
          <w:szCs w:val="28"/>
        </w:rPr>
        <w:t>26</w:t>
      </w:r>
    </w:p>
    <w:p>
      <w:pPr>
        <w:pStyle w:val="Heading1"/>
        <w:pageBreakBefore/>
        <w:numPr>
          <w:numId w:val="0"/>
        </w:numPr>
      </w:pPr>
      <w:r>
        <w:t>Исходные данные и цель работы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Исследован healthcare-stroke-500.sta: 500 пациентов, из них 251 без инсульта (stroke = 0) и 249 с инсультом (stroke = 1). Цель — сравнить групповые средние и изучить внутригрупповые связи средствами Breakdown &amp; one-way ANOVA в STATISTICA.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Группирующий признак smoking_status: formerly smoked — ранее курили, never smoked — никогда не курили, smokes — курят. Статус Unknown у 123 пациентов исключён только из этого анализа. Возраст и глюкоза известны у оставшихся 377, ИМТ — у 350. Пропуски исключаются попарно, без замены значений. Затем используются сочетания smoking_status и stroke.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Уровень значимости α = 0,05. H₀ ANOVA — равенство средних всех групп. p ≥ 0,05 не доказывает равенство; p = 0,000000 означает округление. Отбор по stroke задаёт долю инсультов в выборке и ограничивает перенос результатов на популяцию.</w:t>
      </w:r>
    </w:p>
    <w:p>
      <w:pPr>
        <w:pStyle w:val="Heading1"/>
        <w:pageBreakBefore w:val="0"/>
        <w:numPr>
          <w:numId w:val="0"/>
        </w:numPr>
      </w:pPr>
      <w:r>
        <w:t>1 Групповые описательные статистики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 — Средние возраста и глюкозы по статусу курения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821"/>
        <w:gridCol w:w="1177"/>
        <w:gridCol w:w="743"/>
        <w:gridCol w:w="1177"/>
        <w:gridCol w:w="2135"/>
        <w:gridCol w:w="2135"/>
      </w:tblGrid>
      <w:tr w:rsidR="00147777" w:rsidRPr="00147777" w14:paraId="5A758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C611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C855F88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EDCBE" w14:textId="77777777" w:rsidR="00147777" w:rsidRP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77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Breakdown Table of Descriptive Statistics (known-smoking)</w:t>
            </w:r>
          </w:p>
          <w:p w14:paraId="06573414" w14:textId="77777777" w:rsidR="00147777" w:rsidRP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77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Smallest N for any variable: 350</w:t>
            </w:r>
          </w:p>
        </w:tc>
      </w:tr>
      <w:tr w:rsidR="00147777" w14:paraId="7DC26C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58123" w14:textId="77777777" w:rsidR="00147777" w:rsidRPr="00147777" w:rsidRDefault="00147777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800B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066F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BFBD126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38575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473ADA6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9927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9D4E54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CACFC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7F35115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82A7A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32B25061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</w:tr>
      <w:tr w:rsidR="00147777" w14:paraId="689E77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142EF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82F2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959A0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63,06481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0358E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347A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16,12236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18F70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122,8643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8A27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</w:t>
            </w:r>
          </w:p>
        </w:tc>
      </w:tr>
      <w:tr w:rsidR="00147777" w14:paraId="1C008D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52DF5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0D251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13DC0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57,37158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ABDC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183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02D26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20,22140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0F62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117,9197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1016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183</w:t>
            </w:r>
          </w:p>
        </w:tc>
      </w:tr>
      <w:tr w:rsidR="00147777" w14:paraId="704343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95429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88F5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8CD3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54,72093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65368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AAA1A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16,75825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C81E2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120,4024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F9E2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</w:t>
            </w:r>
          </w:p>
        </w:tc>
      </w:tr>
      <w:tr w:rsidR="00147777" w14:paraId="0313D1E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A4BB9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7D531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All Grps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AA29A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58,39788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CB3B4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6DE59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18,58078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CF3F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119,9025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9342F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Группы содержат 108 ранее куривших, 183 никогда не куривших и 86 курящих. Средний возраст равен 63,06481; 57,37158 и 54,72093 года. Ранее курившие в этой выборке старше; средние глюкозы близки — от 117,9197 до 122,8643.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 — Разброс глюкозы и характеристики ИМТ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4"/>
        <w:gridCol w:w="3701"/>
        <w:gridCol w:w="2041"/>
        <w:gridCol w:w="1288"/>
        <w:gridCol w:w="2041"/>
      </w:tblGrid>
      <w:tr w:rsidR="00147777" w:rsidRPr="00147777" w14:paraId="0BD5C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9B17C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72AA781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8E850" w14:textId="77777777" w:rsidR="00147777" w:rsidRP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77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Breakdown Table of Descriptive Statistics (known-smoking)</w:t>
            </w:r>
          </w:p>
          <w:p w14:paraId="65A526FE" w14:textId="77777777" w:rsidR="00147777" w:rsidRP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77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Smallest N for any variable: 350</w:t>
            </w:r>
          </w:p>
        </w:tc>
      </w:tr>
      <w:tr w:rsidR="00147777" w14:paraId="266E8A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80770" w14:textId="77777777" w:rsidR="00147777" w:rsidRPr="00147777" w:rsidRDefault="00147777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22404" w14:textId="77777777" w:rsidR="00147777" w:rsidRP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77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avg_glucose_level</w:t>
            </w:r>
          </w:p>
          <w:p w14:paraId="4FCC5623" w14:textId="77777777" w:rsidR="00147777" w:rsidRP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77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Std.Dev.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16EC1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  <w:p w14:paraId="50D2E47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46B59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  <w:p w14:paraId="69E70A4C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30510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  <w:p w14:paraId="40660F8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</w:tr>
      <w:tr w:rsidR="00147777" w14:paraId="515442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B6A2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A53D2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57,16856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E7993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30,43723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AF7E2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94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48020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6,080163</w:t>
            </w:r>
          </w:p>
        </w:tc>
      </w:tr>
      <w:tr w:rsidR="00147777" w14:paraId="56ACDC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685DB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9E5FE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58,22758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92D66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30,18743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F59A6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175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F2CF8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7,174985</w:t>
            </w:r>
          </w:p>
        </w:tc>
      </w:tr>
      <w:tr w:rsidR="00147777" w14:paraId="25BC6D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C4248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789EA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59,59986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2B3F8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30,55679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F0264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81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B933D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6,122192</w:t>
            </w:r>
          </w:p>
        </w:tc>
      </w:tr>
      <w:tr w:rsidR="00147777" w14:paraId="1802F7E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4732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7CC2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58,12644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CCF0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30,34000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AB7F9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350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0D2C7" w14:textId="77777777" w:rsidR="00147777" w:rsidRDefault="0014777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6,643376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 том же порядке групп ИМТ известен у 94, 175 и 81 пациента; средние равны 30,43723; 30,18743 и 30,55679. Различия средних ИМТ малы относительно стандартных отклонений 6,08–7,17; значимость оценивается ANOVA.</w:t>
      </w:r>
    </w:p>
    <w:p>
      <w:pPr>
        <w:pStyle w:val="Heading2"/>
        <w:pageBreakBefore/>
        <w:numPr>
          <w:numId w:val="0"/>
        </w:numPr>
      </w:pPr>
      <w:r>
        <w:t>Расширенные характеристики возраста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 — Интервалы средних и разброс возраста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7"/>
        <w:gridCol w:w="1635"/>
        <w:gridCol w:w="1057"/>
        <w:gridCol w:w="1312"/>
        <w:gridCol w:w="1312"/>
        <w:gridCol w:w="667"/>
        <w:gridCol w:w="1057"/>
        <w:gridCol w:w="1111"/>
        <w:gridCol w:w="1057"/>
      </w:tblGrid>
      <w:tr w:rsidR="00AF3DF3" w:rsidRPr="00AF3DF3" w14:paraId="25E68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0B6F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497E7E89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9261D" w14:textId="77777777" w:rsidR="00AF3DF3" w:rsidRP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3DF3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Breakdown Table of Descriptive Statistics (known-smoking)</w:t>
            </w:r>
          </w:p>
          <w:p w14:paraId="03C7DFEF" w14:textId="77777777" w:rsidR="00AF3DF3" w:rsidRP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3DF3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N=377 (No missing data in dep. var. list)</w:t>
            </w:r>
          </w:p>
        </w:tc>
      </w:tr>
      <w:tr w:rsidR="00AF3DF3" w14:paraId="7F905E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A9D98" w14:textId="77777777" w:rsidR="00AF3DF3" w:rsidRPr="00AF3DF3" w:rsidRDefault="00AF3DF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C95AD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6F64C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A13A36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00EBE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Confidence</w:t>
            </w:r>
          </w:p>
          <w:p w14:paraId="7BF2599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-95,000%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3525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Confidence</w:t>
            </w:r>
          </w:p>
          <w:p w14:paraId="4C5AA9D9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+95,000%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C64B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FEE0AA2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A51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4B3C650E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B40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DF090F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Variance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6297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7EA0F2D2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</w:tr>
      <w:tr w:rsidR="00AF3DF3" w14:paraId="596A146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6FFD6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1A7C2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D9059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63,06481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77C20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59,98940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1B0A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66,14023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555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0319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16,12236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B1891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259,9303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A3AAE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1,551374</w:t>
            </w:r>
          </w:p>
        </w:tc>
      </w:tr>
      <w:tr w:rsidR="00AF3DF3" w14:paraId="051854F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DA289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149EC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DA8A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57,37158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B877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54,42220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91C60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60,32097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26C8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183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A9F8F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20,22140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7F7F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408,9051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1398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1,494809</w:t>
            </w:r>
          </w:p>
        </w:tc>
      </w:tr>
      <w:tr w:rsidR="00AF3DF3" w14:paraId="06B93C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17E86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FA3E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00B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54,72093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AA69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51,12795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51D2F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58,31391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D6E5D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FBAE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16,75825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16F2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280,8389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126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1,807088</w:t>
            </w:r>
          </w:p>
        </w:tc>
      </w:tr>
      <w:tr w:rsidR="00AF3DF3" w14:paraId="7337249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4201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F650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All Grps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37525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58,39788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1B760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56,51622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4BAC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60,27954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E93D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ADC1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18,58078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9A27C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345,2455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B6A3C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0,956959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95%-е интервалы средних: [59,98940; 66,14023], [54,42220; 60,32097] и [51,12795; 58,31391] года. Самый большой разброс у никогда не куривших: SD = 20,22140. Интервалы характеризуют средние, а не индивидуальные значения.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4 — Медианы и квартили возраста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3"/>
        <w:gridCol w:w="1884"/>
        <w:gridCol w:w="1973"/>
        <w:gridCol w:w="1751"/>
        <w:gridCol w:w="1751"/>
        <w:gridCol w:w="1751"/>
      </w:tblGrid>
      <w:tr w:rsidR="00AF3DF3" w14:paraId="029C7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76A6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3A9A43F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1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E444E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Breakdown Table of Descriptive Statistics (known-smoking)</w:t>
            </w:r>
          </w:p>
          <w:p w14:paraId="48FF3B8D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N=377 (No missing data in dep. var. list)</w:t>
            </w:r>
          </w:p>
        </w:tc>
      </w:tr>
      <w:tr w:rsidR="00AF3DF3" w14:paraId="1C8880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61D08" w14:textId="77777777" w:rsidR="00AF3DF3" w:rsidRDefault="00AF3DF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A36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16DCD18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Minimum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EE33D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434061AB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Maximum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FB40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1DAB215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Q25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B04A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8EDC67F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Median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4D826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A44CD65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Q75</w:t>
            </w:r>
          </w:p>
        </w:tc>
      </w:tr>
      <w:tr w:rsidR="00AF3DF3" w14:paraId="4A74B1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CC196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B630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10,00000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29441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82,00000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E4892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2E36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66,50000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AC281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77,00000</w:t>
            </w:r>
          </w:p>
        </w:tc>
      </w:tr>
      <w:tr w:rsidR="00AF3DF3" w14:paraId="1CCEB4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4A369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DF2F8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10,00000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F0FCC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82,00000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011E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DA70D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60,00000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E7EAD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77,00000</w:t>
            </w:r>
          </w:p>
        </w:tc>
      </w:tr>
      <w:tr w:rsidR="00AF3DF3" w14:paraId="0A137C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708A0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2B48B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21,00000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53135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82,00000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D89A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5DB5B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56,50000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CDAD2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68,00000</w:t>
            </w:r>
          </w:p>
        </w:tc>
      </w:tr>
      <w:tr w:rsidR="00AF3DF3" w14:paraId="5535C4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CC414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F249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10,00000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D84C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82,00000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BB137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A6C9E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61,00000</w:t>
            </w:r>
          </w:p>
        </w:tc>
        <w:tc>
          <w:tcPr>
            <w:tcW w:w="1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59083" w14:textId="77777777" w:rsidR="00AF3DF3" w:rsidRDefault="00AF3DF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75,00000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Медианы возраста равны 66,5; 60 и 56,5 года; межквартильные интервалы — [57; 77], [45; 77] и [43; 68]. Более высокий возраст ранее куривших виден и по медиане, однако индивидуальные возрастные диапазоны групп значительно перекрываются.</w:t>
      </w:r>
    </w:p>
    <w:p>
      <w:pPr>
        <w:pStyle w:val="Heading1"/>
        <w:pageBreakBefore/>
        <w:numPr>
          <w:numId w:val="0"/>
        </w:numPr>
      </w:pPr>
      <w:r>
        <w:t>2 Графическое сравнение возраста</w:t>
      </w:r>
    </w:p>
    <w:p w14:paraId="54DD3E57" w14:textId="77777777" w:rsidR="00944A6B" w:rsidRDefault="00944A6B">
      <w:pPr>
        <w:keepNext/>
        <w:spacing w:line="240" w:lineRule="auto"/>
      </w:pPr>
      <w:r>
        <w:object w:dxaOrig="9361" w:dyaOrig="7021" w14:anchorId="04545B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1" type="#_x0000_t75" style="width:455.00pt;height:341.25pt" o:ole="">
            <v:imagedata r:id="rId16" o:title=""/>
          </v:shape>
          <o:OLEObject Type="Embed" ProgID="STATISTICA.Graph" ShapeID="_x0000_i2001" DrawAspect="Content" ObjectID="_1854037566" r:id="rId15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1 — Средний возраст и 95%-е доверительные интервалы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Средний возраст максимален у ранее куривших (63,06 года), минимален у курящих (54,72 года). Группы различаются по возрастному составу; линии между средними лишь соединяют категории, не описывая изменение во времени.</w:t>
      </w:r>
    </w:p>
    <w:p w14:paraId="55B345DB" w14:textId="77777777" w:rsidR="00944A6B" w:rsidRDefault="00944A6B" w:rsidP="00944A6B">
      <w:pPr>
        <w:spacing w:line="240" w:lineRule="auto"/>
        <w:keepNext/>
        <w:pageBreakBefore/>
      </w:pPr>
      <w:r>
        <w:object w:dxaOrig="9361" w:dyaOrig="7021" w14:anchorId="08303A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2" type="#_x0000_t75" style="width:455.00pt;height:341.25pt" o:ole="">
            <v:imagedata r:id="rId18" o:title=""/>
          </v:shape>
          <o:OLEObject Type="Embed" ProgID="STATISTICA.Graph" ShapeID="_x0000_i2002" DrawAspect="Content" ObjectID="_1854037581" r:id="rId17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2 — Распределение возраста по статусу курения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Точка обозначает медиану, ящик — 25–75%-е процентили, отрезки — минимум и максимум. У никогда не куривших центральный разброс шире. Различие центров сопровождается сильным перекрытием возрастов; статус курения не определяет возраст отдельного пациента.</w:t>
      </w:r>
    </w:p>
    <w:p>
      <w:pPr>
        <w:pStyle w:val="Heading1"/>
        <w:pageBreakBefore w:val="0"/>
        <w:numPr>
          <w:numId w:val="0"/>
        </w:numPr>
      </w:pPr>
      <w:r>
        <w:t>3 Сравнение средних и проверка дисперсий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5 — Суммы квадратов и F ANOVA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09"/>
        <w:gridCol w:w="1125"/>
        <w:gridCol w:w="868"/>
        <w:gridCol w:w="1125"/>
        <w:gridCol w:w="1068"/>
        <w:gridCol w:w="810"/>
        <w:gridCol w:w="1125"/>
        <w:gridCol w:w="1125"/>
      </w:tblGrid>
      <w:tr w:rsidR="00B3489A" w:rsidRPr="00B3489A" w14:paraId="74CF1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2A73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23F5B15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72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20219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Analysis of Variance (known-smoking)</w:t>
            </w:r>
          </w:p>
          <w:p w14:paraId="19372D3C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effects are significant at p &lt; ,05000</w:t>
            </w:r>
          </w:p>
        </w:tc>
      </w:tr>
      <w:tr w:rsidR="00B3489A" w14:paraId="299A0F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6D52B" w14:textId="77777777" w:rsidR="00B3489A" w:rsidRP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CA45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665A8A8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677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6B0EB3B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28CF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18B6ACD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13DB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3778B91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A8F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169C882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08B1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11842D4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89F7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</w:tr>
      <w:tr w:rsidR="00B3489A" w14:paraId="2B25B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5D82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E2A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3707,737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1DB8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F3AA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1853,869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B1C5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126105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B54D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374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2225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337,178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BDE2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5,498190</w:t>
            </w:r>
          </w:p>
        </w:tc>
      </w:tr>
      <w:tr w:rsidR="00B3489A" w14:paraId="167527F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DD07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2FCE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1688,357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D396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01E8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844,178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0E3E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1268696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42F9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374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1D5D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3392,236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4B4B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0,248856</w:t>
            </w:r>
          </w:p>
        </w:tc>
      </w:tr>
      <w:tr w:rsidR="00B3489A" w14:paraId="0E4B91C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3E7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C178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8,769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E7E6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3839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4,385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C19B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15394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548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347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D963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44,364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9263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0,098834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F = 5,498190, для глюкозы — 0,248856, для ИМТ — 0,098834. Степени свободы ошибки равны 374, 374 и 347. Численность для ИМТ меньше из-за пропусков. Различия возраста требуют оценки p и однородности дисперсий.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6 — Значимость ANOVA и критерий Уэлча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3"/>
        <w:gridCol w:w="1346"/>
        <w:gridCol w:w="1397"/>
        <w:gridCol w:w="1397"/>
        <w:gridCol w:w="1346"/>
        <w:gridCol w:w="1346"/>
      </w:tblGrid>
      <w:tr w:rsidR="00B3489A" w:rsidRPr="00B3489A" w14:paraId="091EE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9EF6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38D3453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683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28122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Analysis of Variance (known-smoking)</w:t>
            </w:r>
          </w:p>
          <w:p w14:paraId="0CF0B365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effects are significant at p &lt; ,05000</w:t>
            </w:r>
          </w:p>
        </w:tc>
      </w:tr>
      <w:tr w:rsidR="00B3489A" w14:paraId="6C42EA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1F1EA" w14:textId="77777777" w:rsidR="00B3489A" w:rsidRP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A545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20EC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Welch df</w:t>
            </w:r>
          </w:p>
          <w:p w14:paraId="088EE21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3E50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Welch df</w:t>
            </w:r>
          </w:p>
          <w:p w14:paraId="1AF674C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A333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Welch F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C48D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Welch p</w:t>
            </w:r>
          </w:p>
        </w:tc>
      </w:tr>
      <w:tr w:rsidR="00B3489A" w14:paraId="678089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BD3A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441E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0,004432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2162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80BE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215,2864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E9B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6,756126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B3BC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0,001426</w:t>
            </w:r>
          </w:p>
        </w:tc>
      </w:tr>
      <w:tr w:rsidR="00B3489A" w14:paraId="32DDC2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6B46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4D91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0,779821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A491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2AE2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200,8921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EF95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0,253188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224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0,776570</w:t>
            </w:r>
          </w:p>
        </w:tc>
      </w:tr>
      <w:tr w:rsidR="00B3489A" w14:paraId="74F0EE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27DD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2081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0,905919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CCDD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1AFF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194,3423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9A7A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0,099630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0D9D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0,905219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p ANOVA = 0,004432, p Уэлча = 0,001426. Для глюкозы p Уэлча = 0,776570, для ИМТ — 0,905219. Равенство средних возраста отвергается обоими методами. Для глюкозы и ИМТ оснований отвергать H₀ нет.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7 — Расчёт критерия Левена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96"/>
        <w:gridCol w:w="1118"/>
        <w:gridCol w:w="862"/>
        <w:gridCol w:w="1118"/>
        <w:gridCol w:w="1118"/>
        <w:gridCol w:w="805"/>
        <w:gridCol w:w="1118"/>
        <w:gridCol w:w="1118"/>
      </w:tblGrid>
      <w:tr w:rsidR="00B3489A" w:rsidRPr="00B3489A" w14:paraId="0A45F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EB43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6543A96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725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7641B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Levene Test of Homogeneity of Variances (known-smoking)</w:t>
            </w:r>
          </w:p>
          <w:p w14:paraId="4F5851C6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effects are significant at p &lt; ,05000</w:t>
            </w:r>
          </w:p>
        </w:tc>
      </w:tr>
      <w:tr w:rsidR="00B3489A" w14:paraId="35E4A0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76EE0" w14:textId="77777777" w:rsidR="00B3489A" w:rsidRP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5570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57E85E3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43AE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6E057E1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3636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59C9CDB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6017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6BD3AC4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48BB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21F0AB3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6597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2803124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21FA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</w:tr>
      <w:tr w:rsidR="00B3489A" w14:paraId="3DEC7A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3E67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DB78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1548,177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599E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DAB5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774,0887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3684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39807,4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4115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374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C3C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106,4368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91B6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7,272753</w:t>
            </w:r>
          </w:p>
        </w:tc>
      </w:tr>
      <w:tr w:rsidR="00B3489A" w14:paraId="35DCD6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A1E6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CF74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19,617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7894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9655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9,8087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2B06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373138,3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700F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374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BF1F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997,6959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F925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0,009831</w:t>
            </w:r>
          </w:p>
        </w:tc>
      </w:tr>
      <w:tr w:rsidR="00B3489A" w14:paraId="458F3B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A61B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2C48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36,648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B3BC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F48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18,3241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DA1D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5952,9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96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347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42F7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17,1553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EB4E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1,068133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Критерий использует абсолютные отклонения от групповых средних. F для возраста = 7,272753, для глюкозы = 0,009831, для ИМТ = 1,068133. Наиболее заметная неоднородность разброса относится к возрасту; решение принимается по следующим p-уровням.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8 — Значимость критерия Левена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100"/>
        <w:gridCol w:w="3254"/>
      </w:tblGrid>
      <w:tr w:rsidR="00B3489A" w14:paraId="5C38E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9771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69BB984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EE37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Levene Test of Homogeneity of Variances (known-smoking)</w:t>
            </w:r>
          </w:p>
          <w:p w14:paraId="07F8509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Marked effects are significant at p &lt; ,05000</w:t>
            </w:r>
          </w:p>
        </w:tc>
      </w:tr>
      <w:tr w:rsidR="00B3489A" w14:paraId="1850CF2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C4883" w14:textId="77777777" w:rsid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6784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B3489A" w14:paraId="75AC68F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6D33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1E7F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0,000797</w:t>
            </w:r>
          </w:p>
        </w:tc>
      </w:tr>
      <w:tr w:rsidR="00B3489A" w14:paraId="573B33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37FB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8052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0,990217</w:t>
            </w:r>
          </w:p>
        </w:tc>
      </w:tr>
      <w:tr w:rsidR="00B3489A" w14:paraId="2DA378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504B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269D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0,344776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p = 0,000797, для глюкозы — 0,990217, для ИМТ — 0,344776. Однородность дисперсий возраста отвергается, поэтому основное заключение о средних опирается на Уэлча. Для остальных признаков неоднородность не выявлена.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9 — Расчёт критерия Брауна Форсайта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96"/>
        <w:gridCol w:w="1118"/>
        <w:gridCol w:w="862"/>
        <w:gridCol w:w="1118"/>
        <w:gridCol w:w="1118"/>
        <w:gridCol w:w="805"/>
        <w:gridCol w:w="1118"/>
        <w:gridCol w:w="1118"/>
      </w:tblGrid>
      <w:tr w:rsidR="00B3489A" w:rsidRPr="00B3489A" w14:paraId="484FF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B4F8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F15BD8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725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2687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Brown-Forsythe Test of Homog. of Variances (known-smoking)</w:t>
            </w:r>
          </w:p>
          <w:p w14:paraId="4016DE03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effects are significant at p &lt; ,05000</w:t>
            </w:r>
          </w:p>
        </w:tc>
      </w:tr>
      <w:tr w:rsidR="00B3489A" w14:paraId="6E94E5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AA76D" w14:textId="77777777" w:rsidR="00B3489A" w:rsidRP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5DCD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76B5C83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EFB5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3D8C065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C7FD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0920359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4B25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362A1D8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AA14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7ACACCB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CFFE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6091C5A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7E91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</w:tr>
      <w:tr w:rsidR="00B3489A" w14:paraId="7A981EF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16B0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481E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1675,845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84CE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A95B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837,9225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EE4A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43878,3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78E1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374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3395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117,322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B736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7,142098</w:t>
            </w:r>
          </w:p>
        </w:tc>
      </w:tr>
      <w:tr w:rsidR="00B3489A" w14:paraId="3202F3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9126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381B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144,813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E95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91CA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72,4063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D0F4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803856,3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0041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374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AA6E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2149,349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A1A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0,033688</w:t>
            </w:r>
          </w:p>
        </w:tc>
      </w:tr>
      <w:tr w:rsidR="00B3489A" w14:paraId="7D76F8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3ACE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CA6A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29,774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2503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C88B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14,8872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52DB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6703,8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AF6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347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D28E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19,319</w:t>
            </w:r>
          </w:p>
        </w:tc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6174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0,770589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Используются абсолютные отклонения от групповых медиан. F возраста = 7,142098, глюкозы = 0,033688, ИМТ = 0,770589. Результат для возраста согласуется с Левеном; проверка через медианы уменьшает влияние крайних значений.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10 — Значимость критерия Брауна Форсайта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100"/>
        <w:gridCol w:w="3254"/>
      </w:tblGrid>
      <w:tr w:rsidR="00B3489A" w14:paraId="7B70B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5A55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46567D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D0CB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Brown-Forsythe Test of Homog. of Variances (known-smoking)</w:t>
            </w:r>
          </w:p>
          <w:p w14:paraId="43ED235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Marked effects are significant at p &lt; ,05000</w:t>
            </w:r>
          </w:p>
        </w:tc>
      </w:tr>
      <w:tr w:rsidR="00B3489A" w14:paraId="71F896E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66C96" w14:textId="77777777" w:rsid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06FA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B3489A" w14:paraId="1D006A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3484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8DCE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0,000904</w:t>
            </w:r>
          </w:p>
        </w:tc>
      </w:tr>
      <w:tr w:rsidR="00B3489A" w14:paraId="58A4944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2766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43D6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0,966876</w:t>
            </w:r>
          </w:p>
        </w:tc>
      </w:tr>
      <w:tr w:rsidR="00B3489A" w14:paraId="16A9ACD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250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DA6EC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0,463531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Получены p = 0,000904; 0,966876 и 0,463531 для возраста, глюкозы и ИМТ. Неодинаковые дисперсии возраста подтверждаются. Классические апостериорные тесты возраста далее имеют разведочный характер; поправка на неравные N не устраняет это нарушение.</w:t>
      </w:r>
    </w:p>
    <w:p>
      <w:pPr>
        <w:pStyle w:val="Heading1"/>
        <w:pageBreakBefore w:val="0"/>
        <w:numPr>
          <w:numId w:val="0"/>
        </w:numPr>
      </w:pPr>
      <w:r>
        <w:t>4 Внутригрупповые корреляции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Рассчитаны корреляции Пирсона и двусторонние p-уровни. В каждой паре используются только пациенты с известными значениями обоих признаков.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11 — Ранее курившие коэффициенты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3"/>
        <w:gridCol w:w="1644"/>
        <w:gridCol w:w="2982"/>
        <w:gridCol w:w="1644"/>
      </w:tblGrid>
      <w:tr w:rsidR="00A562C8" w:rsidRPr="00A562C8" w14:paraId="63F15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C61B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40CB694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Variables</w:t>
            </w:r>
            <w:proofErr w:type="spellEnd"/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50B27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Within-Group Correlations (known-smoking)</w:t>
            </w:r>
          </w:p>
          <w:p w14:paraId="0049CAA3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Group: </w:t>
            </w:r>
            <w:proofErr w:type="spell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smoking_</w:t>
            </w:r>
            <w:proofErr w:type="gram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status:formerly</w:t>
            </w:r>
            <w:proofErr w:type="spellEnd"/>
            <w:proofErr w:type="gramEnd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 smoked</w:t>
            </w:r>
          </w:p>
          <w:p w14:paraId="29EF7F3F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correlations are significant at p &lt; ,05000</w:t>
            </w:r>
          </w:p>
        </w:tc>
      </w:tr>
      <w:tr w:rsidR="00A562C8" w14:paraId="2B429B4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6DE43" w14:textId="77777777" w:rsidR="00A562C8" w:rsidRPr="00A562C8" w:rsidRDefault="00A562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98EE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BF03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C101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</w:tr>
      <w:tr w:rsidR="00A562C8" w14:paraId="77BC089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BA08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920B3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8307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0,185242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8435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0,025760</w:t>
            </w:r>
          </w:p>
        </w:tc>
      </w:tr>
      <w:tr w:rsidR="00A562C8" w14:paraId="0EAE4B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36F1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9892B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0,185242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FF8DC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AD94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0,483840</w:t>
            </w:r>
          </w:p>
        </w:tc>
      </w:tr>
      <w:tr w:rsidR="00A562C8" w14:paraId="19FC2A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50E0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837CE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0,025760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186B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0,483840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A131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Связь глюкозы и ИМТ умеренная положительная: r = 0,483840. Возраст с глюкозой связан слабее (r = 0,185242), с ИМТ — почти не связан (r = 0,025760). Наиболее выраженная линейная связь внутри этой группы относится к глюкозе и ИМТ.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12 — Ранее курившие уровни значимости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3"/>
        <w:gridCol w:w="1644"/>
        <w:gridCol w:w="2982"/>
        <w:gridCol w:w="1644"/>
      </w:tblGrid>
      <w:tr w:rsidR="00A562C8" w:rsidRPr="00A562C8" w14:paraId="32D34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BA755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62F6DA1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Variables</w:t>
            </w:r>
            <w:proofErr w:type="spellEnd"/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D75CE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p-values for Within-Group Corrs (known-smoking)</w:t>
            </w:r>
          </w:p>
          <w:p w14:paraId="21ED4225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Group: </w:t>
            </w:r>
            <w:proofErr w:type="spell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smoking_</w:t>
            </w:r>
            <w:proofErr w:type="gram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status:formerly</w:t>
            </w:r>
            <w:proofErr w:type="spellEnd"/>
            <w:proofErr w:type="gramEnd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 smoked</w:t>
            </w:r>
          </w:p>
          <w:p w14:paraId="260F44E8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correlations are significant at p &lt; ,05000</w:t>
            </w:r>
          </w:p>
        </w:tc>
      </w:tr>
      <w:tr w:rsidR="00A562C8" w14:paraId="04A07F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4EAE4" w14:textId="77777777" w:rsidR="00A562C8" w:rsidRPr="00A562C8" w:rsidRDefault="00A562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410A1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EEE99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40BAB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</w:tr>
      <w:tr w:rsidR="00A562C8" w14:paraId="684E613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DB4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2C813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24ADC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0,054942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E981C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0,805332</w:t>
            </w:r>
          </w:p>
        </w:tc>
      </w:tr>
      <w:tr w:rsidR="00A562C8" w14:paraId="3737E4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5066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35B75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0,054942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880A1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B7442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0,000001</w:t>
            </w:r>
          </w:p>
        </w:tc>
      </w:tr>
      <w:tr w:rsidR="00A562C8" w14:paraId="406FD7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C1BAE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EDED1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0,805332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6D475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0,000001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1993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глюкозы и ИМТ p = 0,000001; для возраста с глюкозой p = 0,054942, с ИМТ — 0,805332. При α = 0,05 значима только связь глюкозы с ИМТ; связь сама по себе не устанавливает причинность.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13 — Никогда не курившие коэффициенты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3"/>
        <w:gridCol w:w="1644"/>
        <w:gridCol w:w="2982"/>
        <w:gridCol w:w="1644"/>
      </w:tblGrid>
      <w:tr w:rsidR="00A562C8" w:rsidRPr="00A562C8" w14:paraId="6E547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D78A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367BB58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Variables</w:t>
            </w:r>
            <w:proofErr w:type="spellEnd"/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FE1B9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Within-Group Correlations (known-smoking)</w:t>
            </w:r>
          </w:p>
          <w:p w14:paraId="07B33C58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Group: </w:t>
            </w:r>
            <w:proofErr w:type="spell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smoking_</w:t>
            </w:r>
            <w:proofErr w:type="gram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status:never</w:t>
            </w:r>
            <w:proofErr w:type="spellEnd"/>
            <w:proofErr w:type="gramEnd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 smoked</w:t>
            </w:r>
          </w:p>
          <w:p w14:paraId="021EB00C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correlations are significant at p &lt; ,05000</w:t>
            </w:r>
          </w:p>
        </w:tc>
      </w:tr>
      <w:tr w:rsidR="00A562C8" w14:paraId="1AC2F9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4C683" w14:textId="77777777" w:rsidR="00A562C8" w:rsidRPr="00A562C8" w:rsidRDefault="00A562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05173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19C04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B2D3B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</w:tr>
      <w:tr w:rsidR="00A562C8" w14:paraId="3190A34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86D6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AB5C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C829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0,248480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99E09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0,105781</w:t>
            </w:r>
          </w:p>
        </w:tc>
      </w:tr>
      <w:tr w:rsidR="00A562C8" w14:paraId="1405CF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58742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2B0F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0,248480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CB4B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DFCBE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0,305689</w:t>
            </w:r>
          </w:p>
        </w:tc>
      </w:tr>
      <w:tr w:rsidR="00A562C8" w14:paraId="3231D4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AD0F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3E3E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0,105781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0C38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0,305689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A5813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Корреляция возраста с глюкозой равна 0,248480, возраста с ИМТ — 0,105781, глюкозы с ИМТ — 0,305689. Связи положительны, но невелики; максимальный коэффициент снова у глюкозы и ИМТ.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14 — Никогда не курившие уровни значимости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3"/>
        <w:gridCol w:w="1644"/>
        <w:gridCol w:w="2982"/>
        <w:gridCol w:w="1644"/>
      </w:tblGrid>
      <w:tr w:rsidR="00A562C8" w:rsidRPr="00A562C8" w14:paraId="1BC53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B5289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B3A3F1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Variables</w:t>
            </w:r>
            <w:proofErr w:type="spellEnd"/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32FB9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p-values for Within-Group Corrs (known-smoking)</w:t>
            </w:r>
          </w:p>
          <w:p w14:paraId="1D9A8215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Group: </w:t>
            </w:r>
            <w:proofErr w:type="spell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smoking_</w:t>
            </w:r>
            <w:proofErr w:type="gram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status:never</w:t>
            </w:r>
            <w:proofErr w:type="spellEnd"/>
            <w:proofErr w:type="gramEnd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 smoked</w:t>
            </w:r>
          </w:p>
          <w:p w14:paraId="4B7D2A1B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correlations are significant at p &lt; ,05000</w:t>
            </w:r>
          </w:p>
        </w:tc>
      </w:tr>
      <w:tr w:rsidR="00A562C8" w14:paraId="23C28F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97881" w14:textId="77777777" w:rsidR="00A562C8" w:rsidRPr="00A562C8" w:rsidRDefault="00A562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E16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0B1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D9539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</w:tr>
      <w:tr w:rsidR="00A562C8" w14:paraId="451445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A0CF9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0B5CE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B515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0,000695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D391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0,163547</w:t>
            </w:r>
          </w:p>
        </w:tc>
      </w:tr>
      <w:tr w:rsidR="00A562C8" w14:paraId="76ACFA5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C36F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5834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0,000695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A7464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FF73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0,000039</w:t>
            </w:r>
          </w:p>
        </w:tc>
      </w:tr>
      <w:tr w:rsidR="00A562C8" w14:paraId="740BC0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C95E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F7EA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0,163547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C92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0,000039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C53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с глюкозой p = 0,000695, глюкозы с ИМТ — 0,000039, возраста с ИМТ — 0,163547. Первые две связи значимы. Для связи возраста с ИМТ оснований отвергать нулевую корреляцию недостаточно.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15 — Курящие коэффициенты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89"/>
        <w:gridCol w:w="1736"/>
        <w:gridCol w:w="2892"/>
        <w:gridCol w:w="1736"/>
      </w:tblGrid>
      <w:tr w:rsidR="00A562C8" w:rsidRPr="00A562C8" w14:paraId="5D533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302F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375ED4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Variables</w:t>
            </w:r>
            <w:proofErr w:type="spellEnd"/>
          </w:p>
        </w:tc>
        <w:tc>
          <w:tcPr>
            <w:tcW w:w="63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CF9C3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Within-Group Correlations (known-smoking)</w:t>
            </w:r>
          </w:p>
          <w:p w14:paraId="28A68B6D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Group: </w:t>
            </w:r>
            <w:proofErr w:type="spell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smoking_</w:t>
            </w:r>
            <w:proofErr w:type="gramStart"/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status:smokes</w:t>
            </w:r>
            <w:proofErr w:type="spellEnd"/>
            <w:proofErr w:type="gramEnd"/>
          </w:p>
          <w:p w14:paraId="183FA96B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correlations are significant at p &lt; ,05000</w:t>
            </w:r>
          </w:p>
        </w:tc>
      </w:tr>
      <w:tr w:rsidR="00A562C8" w14:paraId="7187C6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F7C23" w14:textId="77777777" w:rsidR="00A562C8" w:rsidRPr="00A562C8" w:rsidRDefault="00A562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A2634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86A69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72FF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</w:tr>
      <w:tr w:rsidR="00A562C8" w14:paraId="60A16D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CAC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5D47C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55D62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0,328547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C50B8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-0,155930</w:t>
            </w:r>
          </w:p>
        </w:tc>
      </w:tr>
      <w:tr w:rsidR="00A562C8" w14:paraId="087AA1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311D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AEB25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0,328547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BBA7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D40C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0,274024</w:t>
            </w:r>
          </w:p>
        </w:tc>
      </w:tr>
      <w:tr w:rsidR="00A562C8" w14:paraId="490402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B4671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A5024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-0,155930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14EE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0,274024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D5F0C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Возраст с глюкозой связан положительно (r = 0,328547), глюкоза с ИМТ — также положительно (r = 0,274024). Для возраста и ИМТ r = −0,155930. Направление слабой связи возраста и ИМТ здесь отрицательное; различие коэффициентов между группами отдельно не проверялось.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16 — Курящие уровни значимости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3"/>
        <w:gridCol w:w="1644"/>
        <w:gridCol w:w="2982"/>
        <w:gridCol w:w="1644"/>
      </w:tblGrid>
      <w:tr w:rsidR="00A562C8" w:rsidRPr="00A562C8" w14:paraId="0D059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B5BF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A02B18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Variables</w:t>
            </w:r>
            <w:proofErr w:type="spellEnd"/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02E87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p-values for Within-Group Corrs (known-smoking)</w:t>
            </w:r>
          </w:p>
          <w:p w14:paraId="18E5BF45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Group: smoking_status:smokes</w:t>
            </w:r>
          </w:p>
          <w:p w14:paraId="40E785D2" w14:textId="77777777" w:rsidR="00A562C8" w:rsidRP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62C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correlations are significant at p &lt; ,05000</w:t>
            </w:r>
          </w:p>
        </w:tc>
      </w:tr>
      <w:tr w:rsidR="00A562C8" w14:paraId="7EE7DC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C3296" w14:textId="77777777" w:rsidR="00A562C8" w:rsidRPr="00A562C8" w:rsidRDefault="00A562C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D7902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83DBC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5206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</w:tr>
      <w:tr w:rsidR="00A562C8" w14:paraId="2C4834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0E9E5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9C75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12394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0,002012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ECFD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0,164506</w:t>
            </w:r>
          </w:p>
        </w:tc>
      </w:tr>
      <w:tr w:rsidR="00A562C8" w14:paraId="74B93B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A64B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78527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0,002012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74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3280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0,013306</w:t>
            </w:r>
          </w:p>
        </w:tc>
      </w:tr>
      <w:tr w:rsidR="00A562C8" w14:paraId="55C248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1753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bmi</w:t>
            </w:r>
            <w:proofErr w:type="spellEnd"/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B98C6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0,164506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0C82F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0,013306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C99BA" w14:textId="77777777" w:rsidR="00A562C8" w:rsidRDefault="00A562C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p возраста с глюкозой = 0,002012, глюкозы с ИМТ = 0,013306, возраста с ИМТ = 0,164506. Значимы первые две связи. Отрицательная корреляция возраста и ИМТ статистически не подтверждена.</w:t>
      </w:r>
    </w:p>
    <w:p>
      <w:pPr>
        <w:pStyle w:val="Heading1"/>
        <w:pageBreakBefore/>
        <w:numPr>
          <w:numId w:val="0"/>
        </w:numPr>
      </w:pPr>
      <w:r>
        <w:t>5 Апостериорные сравнения возраста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Порядок групп: 1 — ранее курившие, 2 — никогда не курившие, 3 — курящие. Сравнивается возраст, для которого общий тест выявил различия. Ниже приведены шесть процедур из лекции; их классическая оценка ошибки предполагает одинаковые дисперсии.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17 — Критерий наименьшей значимой разности LSD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6"/>
        <w:gridCol w:w="1916"/>
        <w:gridCol w:w="1916"/>
        <w:gridCol w:w="1916"/>
      </w:tblGrid>
      <w:tr w:rsidR="00B3489A" w:rsidRPr="00B3489A" w14:paraId="507E8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975D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C696953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5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AA144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LSD Test; Variable: age (known-smoking)</w:t>
            </w:r>
          </w:p>
          <w:p w14:paraId="1409A152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B3489A" w14:paraId="587D05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7C246" w14:textId="77777777" w:rsidR="00B3489A" w:rsidRP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4A8F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7BF29B5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M=63,065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D43E0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3A61ACE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M=57,372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42E6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7CE42C1B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M=54,721</w:t>
            </w:r>
          </w:p>
        </w:tc>
      </w:tr>
      <w:tr w:rsidR="00B3489A" w14:paraId="487462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911C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CEC7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983B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0,011009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03EC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0,001799</w:t>
            </w:r>
          </w:p>
        </w:tc>
      </w:tr>
      <w:tr w:rsidR="00B3489A" w14:paraId="4B1CB5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0FA97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A4A8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0,011009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9BE1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E2FC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0,270245</w:t>
            </w:r>
          </w:p>
        </w:tc>
      </w:tr>
      <w:tr w:rsidR="00B3489A" w14:paraId="115728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0245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E198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0,001799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5612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0,270245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CCF3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p для пар 1–2 = 0,011009, 1–3 = 0,001799, 2–3 = 0,270245. По LSD ранее курившие старше обеих других групп. Между никогда не курившими и курящими различие не установлено; LSD слабо защищает от множественных сравнений.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18 — Критерий Шеффе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6"/>
        <w:gridCol w:w="1916"/>
        <w:gridCol w:w="1916"/>
        <w:gridCol w:w="1916"/>
      </w:tblGrid>
      <w:tr w:rsidR="00B3489A" w:rsidRPr="00B3489A" w14:paraId="7B1F6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B1182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C0B7E5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5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9DE50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Scheffe Test; Variable: age (known-smoking)</w:t>
            </w:r>
          </w:p>
          <w:p w14:paraId="6FD28AB0" w14:textId="77777777" w:rsidR="00B3489A" w:rsidRP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3489A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B3489A" w14:paraId="6422AA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44546" w14:textId="77777777" w:rsidR="00B3489A" w:rsidRPr="00B3489A" w:rsidRDefault="00B3489A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2893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73F7B7E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M=63,065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3BD1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0A9E703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M=57,372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36C5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649FDE5E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M=54,721</w:t>
            </w:r>
          </w:p>
        </w:tc>
      </w:tr>
      <w:tr w:rsidR="00B3489A" w14:paraId="23F038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4792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86F8F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CA91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0,039310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0105A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0,007608</w:t>
            </w:r>
          </w:p>
        </w:tc>
      </w:tr>
      <w:tr w:rsidR="00B3489A" w14:paraId="215F3A4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7E846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6A318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0,039310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B8524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FA37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0,544131</w:t>
            </w:r>
          </w:p>
        </w:tc>
      </w:tr>
      <w:tr w:rsidR="00B3489A" w14:paraId="4665EE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C00D9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9681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0,007608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BEDDD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0,544131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0FC25" w14:textId="77777777" w:rsidR="00B3489A" w:rsidRDefault="00B3489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пар 1–2 p = 0,039310, 1–3 p = 0,007608, 2–3 p = 0,544131. Шеффе также выделяет более высокий средний возраст ранее куривших. Неодинаковые дисперсии ограничивают надёжность этих парных заключений.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19 — Критерий Ньюмена Кеулса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6"/>
        <w:gridCol w:w="1916"/>
        <w:gridCol w:w="1916"/>
        <w:gridCol w:w="1916"/>
      </w:tblGrid>
      <w:tr w:rsidR="00185395" w:rsidRPr="00185395" w14:paraId="4611C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A114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29602B3F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  <w:proofErr w:type="spellEnd"/>
          </w:p>
        </w:tc>
        <w:tc>
          <w:tcPr>
            <w:tcW w:w="5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7E574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Newman-</w:t>
            </w:r>
            <w:proofErr w:type="spellStart"/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Keuls</w:t>
            </w:r>
            <w:proofErr w:type="spellEnd"/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 xml:space="preserve"> test; Variable: age (known-smoking)</w:t>
            </w:r>
          </w:p>
          <w:p w14:paraId="51DA7D9D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185395" w14:paraId="3D1EF0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E40AD" w14:textId="77777777" w:rsidR="00185395" w:rsidRPr="00185395" w:rsidRDefault="0018539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40185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39DB0889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M=63,065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3329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01193F0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M=57,372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487E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1D2F5D6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M=54,721</w:t>
            </w:r>
          </w:p>
        </w:tc>
      </w:tr>
      <w:tr w:rsidR="00185395" w14:paraId="0A09AC9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33A5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smoked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2D256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BEAD6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0,019332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CD30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0,001768</w:t>
            </w:r>
          </w:p>
        </w:tc>
      </w:tr>
      <w:tr w:rsidR="00185395" w14:paraId="6CD6951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EAA92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smoked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25FB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0,019332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F67B8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ACF12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0,276116</w:t>
            </w:r>
          </w:p>
        </w:tc>
      </w:tr>
      <w:tr w:rsidR="00185395" w14:paraId="7D3800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386D9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922DA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0,001768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ACDF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0,276116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BCB6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p для пар 1–2 = 0,019332, 1–3 = 0,001768, 2–3 = 0,276116. Различия обнаружены в сравнениях ранее куривших с остальными; для пары 2–3 H₀ не отвергается.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20 — Критические размахи Ньюмена Кеулса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056"/>
        <w:gridCol w:w="2649"/>
        <w:gridCol w:w="2649"/>
      </w:tblGrid>
      <w:tr w:rsidR="00185395" w14:paraId="4E2EC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BFD0F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6FA7FD7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4AAD6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Newman-Keuls test critical ranges, variable: age (known-smoking)</w:t>
            </w:r>
          </w:p>
          <w:p w14:paraId="200A822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Critical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Ranges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; p = ,050</w:t>
            </w:r>
          </w:p>
        </w:tc>
      </w:tr>
      <w:tr w:rsidR="00185395" w14:paraId="274E7E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0EF46" w14:textId="77777777" w:rsidR="00185395" w:rsidRDefault="0018539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851E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Step 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B0654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Step 2</w:t>
            </w:r>
          </w:p>
        </w:tc>
      </w:tr>
      <w:tr w:rsidR="00185395" w14:paraId="3E914A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CB23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Critical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Range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D9E3A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4,770147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C0464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5,752534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Пороги равны 4,770147 и 5,752534 года. Разность крайних средних (группы 1 и 3) составляет 8,343885 года. Она превышает порог второго шага; разность соседних средних групп 2 и 3 (2,650654 года) меньше первого порога.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21 — Критерий Дункана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6"/>
        <w:gridCol w:w="1916"/>
        <w:gridCol w:w="1916"/>
        <w:gridCol w:w="1916"/>
      </w:tblGrid>
      <w:tr w:rsidR="00185395" w:rsidRPr="00185395" w14:paraId="6B457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B82D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306634C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5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2F674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Duncan test; Variable: age (known-smoking)</w:t>
            </w:r>
          </w:p>
          <w:p w14:paraId="78B5A345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185395" w14:paraId="5EEBB15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90C8A" w14:textId="77777777" w:rsidR="00185395" w:rsidRPr="00185395" w:rsidRDefault="0018539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2EE76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14E3070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M=63,065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14912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34AD13DA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M=57,372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F63A4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0AFE756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M=54,721</w:t>
            </w:r>
          </w:p>
        </w:tc>
      </w:tr>
      <w:tr w:rsidR="00185395" w14:paraId="140BAF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F08CF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1BB7F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2F039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0,019332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6829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0,000884</w:t>
            </w:r>
          </w:p>
        </w:tc>
      </w:tr>
      <w:tr w:rsidR="00185395" w14:paraId="2CB124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B450A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451A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0,019332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E007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911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0,276116</w:t>
            </w:r>
          </w:p>
        </w:tc>
      </w:tr>
      <w:tr w:rsidR="00185395" w14:paraId="0DAF6A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F736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BC0D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0,000884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2B4D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0,276116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FFB1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пар 1–2 p = 0,019332, 1–3 p = 0,000884, 2–3 p = 0,276116. Дункан даёт ту же картину значимости, что Ньюмен–Кеулс, при более мягкой защите от ошибки множественных сравнений.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22 — Критические размахи Дункана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056"/>
        <w:gridCol w:w="2649"/>
        <w:gridCol w:w="2649"/>
      </w:tblGrid>
      <w:tr w:rsidR="00185395" w14:paraId="73038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3F7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D5E2F9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D560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Duncan test critical ranges, variable: age (known-smoking)</w:t>
            </w:r>
          </w:p>
          <w:p w14:paraId="282D758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Critical Ranges; p = ,050</w:t>
            </w:r>
          </w:p>
        </w:tc>
      </w:tr>
      <w:tr w:rsidR="00185395" w14:paraId="10F5AF7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0C729" w14:textId="77777777" w:rsidR="00185395" w:rsidRDefault="0018539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55B9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Step 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6A43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Step 2</w:t>
            </w:r>
          </w:p>
        </w:tc>
      </w:tr>
      <w:tr w:rsidR="00185395" w14:paraId="1806A0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91C88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Critical Range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85F0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4,770147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17BC8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5,022536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Критические размахи равны 4,770147 и 5,022536 года. Второй порог ниже, чем у Ньюмена–Кеулса. Разность средних крайних групп превышает оба порога второго шага; разность групп 2 и 3 остаётся незначимой.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23 — Критерий Тьюки HSD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6"/>
        <w:gridCol w:w="1916"/>
        <w:gridCol w:w="1916"/>
        <w:gridCol w:w="1916"/>
      </w:tblGrid>
      <w:tr w:rsidR="00185395" w:rsidRPr="00185395" w14:paraId="4FE2C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F86E5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AC6C25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5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9E0C4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Tukey HSD test; Variable: age (known-smoking)</w:t>
            </w:r>
          </w:p>
          <w:p w14:paraId="79D08748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185395" w14:paraId="71BC97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ECD7F" w14:textId="77777777" w:rsidR="00185395" w:rsidRPr="00185395" w:rsidRDefault="0018539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E70A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7B73B51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M=63,065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179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68ACDD3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M=57,372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00C2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5ED0223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M=54,721</w:t>
            </w:r>
          </w:p>
        </w:tc>
      </w:tr>
      <w:tr w:rsidR="00185395" w14:paraId="26D079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AF6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ADD1D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16665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0,028617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207C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0,004751</w:t>
            </w:r>
          </w:p>
        </w:tc>
      </w:tr>
      <w:tr w:rsidR="00185395" w14:paraId="2BA289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FEBB4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218C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0,028617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C7F14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E986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0,511494</w:t>
            </w:r>
          </w:p>
        </w:tc>
      </w:tr>
      <w:tr w:rsidR="00185395" w14:paraId="137C50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3D83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98DD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0,004751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35A3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0,511494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5D4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p для пар 1–2 = 0,028617, 1–3 = 0,004751, 2–3 = 0,511494. Обычный HSD выделяет ранее куривших, однако численности групп 108, 183 и 86 неодинаковы; далее используется вариант для неравных N.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24 — HSD для неравных численностей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6"/>
        <w:gridCol w:w="1916"/>
        <w:gridCol w:w="1916"/>
        <w:gridCol w:w="1916"/>
      </w:tblGrid>
      <w:tr w:rsidR="00185395" w:rsidRPr="00185395" w14:paraId="6D00F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143B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91EEB4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57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557BD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Unequal N HSD; Variable: age (known-smoking)</w:t>
            </w:r>
          </w:p>
          <w:p w14:paraId="6373D00A" w14:textId="77777777" w:rsidR="00185395" w:rsidRP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85395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185395" w14:paraId="21936C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0D7E8" w14:textId="77777777" w:rsidR="00185395" w:rsidRPr="00185395" w:rsidRDefault="00185395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7D84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0AC17623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M=63,065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DDBB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6C43658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M=57,372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BE382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2773D3D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M=54,721</w:t>
            </w:r>
          </w:p>
        </w:tc>
      </w:tr>
      <w:tr w:rsidR="00185395" w14:paraId="759918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537B9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77EE9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C8E28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0,058862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66261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0,008123</w:t>
            </w:r>
          </w:p>
        </w:tc>
      </w:tr>
      <w:tr w:rsidR="00185395" w14:paraId="1CF037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C29F6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27B17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0,058862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8E816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C7FD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0,610755</w:t>
            </w:r>
          </w:p>
        </w:tc>
      </w:tr>
      <w:tr w:rsidR="00185395" w14:paraId="10AA3A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2FBE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A6350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0,008123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0E55B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0,610755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BA01C" w14:textId="77777777" w:rsidR="00185395" w:rsidRDefault="00185395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пар 1–2 p = 0,058862, 1–3 p = 0,008123, 2–3 p = 0,610755. Подтверждается только различие ранее куривших и курящих. Заключение для пары 1–2 зависит от процедуры; неравенство дисперсий сохраняется и в этом варианте.</w:t>
      </w:r>
    </w:p>
    <w:p>
      <w:pPr>
        <w:pStyle w:val="Heading1"/>
        <w:pageBreakBefore/>
        <w:numPr>
          <w:numId w:val="0"/>
        </w:numPr>
      </w:pPr>
      <w:r>
        <w:t>6 Группировка по курению и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Сравниваются возраст и глюкоза в шести комбинациях smoking_status × stroke. Это однофакторное сравнение ячеек; оно не разделяет главные эффекты факторов и их взаимодействие.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25 — Средние в шести подгруппах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9"/>
        <w:gridCol w:w="1653"/>
        <w:gridCol w:w="865"/>
        <w:gridCol w:w="1069"/>
        <w:gridCol w:w="675"/>
        <w:gridCol w:w="1069"/>
        <w:gridCol w:w="1938"/>
        <w:gridCol w:w="1938"/>
      </w:tblGrid>
      <w:tr w:rsidR="00E4365E" w:rsidRPr="00E4365E" w14:paraId="25C7E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0E4F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42FD880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7CD96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Breakdown Table of Descriptive Statistics (known-smoking)</w:t>
            </w:r>
          </w:p>
          <w:p w14:paraId="2A76AC97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N=377 (No missing data in dep. var. list)</w:t>
            </w:r>
          </w:p>
        </w:tc>
      </w:tr>
      <w:tr w:rsidR="00E4365E" w14:paraId="3D2B3A3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BC364" w14:textId="77777777" w:rsidR="00E4365E" w:rsidRP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3BDA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F7FE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B227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15458BF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6614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7D9E107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AB03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4D77527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2D42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02B1B5D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A7CB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1FAFFA8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</w:tr>
      <w:tr w:rsidR="00E4365E" w14:paraId="2F1D71A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4ADF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2A4B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6AF7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73D8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52,81579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04C3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38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7E01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19,06724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BFE6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104,5489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CD7B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38</w:t>
            </w:r>
          </w:p>
        </w:tc>
      </w:tr>
      <w:tr w:rsidR="00E4365E" w14:paraId="20C0ED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F225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610D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0034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D2F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68,62857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E4AD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99AB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10,90296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0D69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132,8069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61C1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</w:t>
            </w:r>
          </w:p>
        </w:tc>
      </w:tr>
      <w:tr w:rsidR="00E4365E" w14:paraId="55B98E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0DCC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33E7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082E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B5ED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44,84946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2467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93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6B77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18,90189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A62A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103,4156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82AA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93</w:t>
            </w:r>
          </w:p>
        </w:tc>
      </w:tr>
      <w:tr w:rsidR="00E4365E" w14:paraId="6168DB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A2BE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2BCD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37D5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488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70,31111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09D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D3A1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11,56287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97F4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132,9072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4D69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</w:tr>
      <w:tr w:rsidR="00E4365E" w14:paraId="66A53D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6178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0407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smokes  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72E6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01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555E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CA10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16,98015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A994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101,7073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649A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</w:t>
            </w:r>
          </w:p>
        </w:tc>
      </w:tr>
      <w:tr w:rsidR="00E4365E" w14:paraId="5B80BB1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0694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4E8F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smokes  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95F7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FF9A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62,80952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92F9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3AF5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12,20004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A5D4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139,9879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8F08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</w:t>
            </w:r>
          </w:p>
        </w:tc>
      </w:tr>
      <w:tr w:rsidR="00E4365E" w14:paraId="661A8D4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757C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F13A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All Groups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1EDD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F55C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58,39788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9D3E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62B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18,58078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F4D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119,9025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4180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Численности подгрупп: 38, 70, 93, 90, 44 и 42. В каждой категории курения при stroke = 1 средние возраста и глюкозы выше, чем при stroke = 0. Максимальный средний возраст — 70,31111 у никогда не куривших с инсультом; максимальная глюкоза — 139,9879 у курящих с инсультом.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26 — Стандартные отклонения глюкозы в подгруппах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6"/>
        <w:gridCol w:w="8688"/>
      </w:tblGrid>
      <w:tr w:rsidR="00E4365E" w14:paraId="078AF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0F2C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33D754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93A9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Breakdown Table of Descriptive Statistics (known-smoking)</w:t>
            </w:r>
          </w:p>
          <w:p w14:paraId="7DD8F70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N=377 (No missing data in dep. var. list)</w:t>
            </w:r>
          </w:p>
        </w:tc>
      </w:tr>
      <w:tr w:rsidR="00E4365E" w14:paraId="40EDC0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F26CA" w14:textId="77777777" w:rsid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019C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45FAC89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</w:tr>
      <w:tr w:rsidR="00E4365E" w14:paraId="2C3D9E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7A22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41A3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47,82521</w:t>
            </w:r>
          </w:p>
        </w:tc>
      </w:tr>
      <w:tr w:rsidR="00E4365E" w14:paraId="185180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3A48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BA3A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59,63741</w:t>
            </w:r>
          </w:p>
        </w:tc>
      </w:tr>
      <w:tr w:rsidR="00E4365E" w14:paraId="01D139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80BF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029D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46,24655</w:t>
            </w:r>
          </w:p>
        </w:tc>
      </w:tr>
      <w:tr w:rsidR="00E4365E" w14:paraId="3179945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2FAC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B9B8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65,38709</w:t>
            </w:r>
          </w:p>
        </w:tc>
      </w:tr>
      <w:tr w:rsidR="00E4365E" w14:paraId="156A57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C4D1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EE0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48,33102</w:t>
            </w:r>
          </w:p>
        </w:tc>
      </w:tr>
      <w:tr w:rsidR="00E4365E" w14:paraId="703780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1BC4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149C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64,39207</w:t>
            </w:r>
          </w:p>
        </w:tc>
      </w:tr>
      <w:tr w:rsidR="00E4365E" w14:paraId="207A92D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4C81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D769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58,12644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Строки соответствуют порядку предыдущей таблицы. При stroke = 0 SD глюкозы составляет 46,25–48,33; при stroke = 1 — 59,64–65,39. В группах с инсультом глюкоза более неоднородна; сравнение средних следует отличать от сравнения разбросов.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27 — Двухвходовая таблица средних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30"/>
        <w:gridCol w:w="1170"/>
        <w:gridCol w:w="739"/>
        <w:gridCol w:w="1170"/>
        <w:gridCol w:w="2122"/>
        <w:gridCol w:w="2122"/>
      </w:tblGrid>
      <w:tr w:rsidR="00E4365E" w:rsidRPr="00E4365E" w14:paraId="7917C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B9BB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  <w:p w14:paraId="6F62A86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stroke</w:t>
            </w:r>
          </w:p>
        </w:tc>
        <w:tc>
          <w:tcPr>
            <w:tcW w:w="732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281B5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2-Way Tables of Descriptive Statistics (known-smoking)</w:t>
            </w:r>
          </w:p>
          <w:p w14:paraId="2A96DFE3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N=377 (No missing data in dep. var. list)</w:t>
            </w:r>
          </w:p>
        </w:tc>
      </w:tr>
      <w:tr w:rsidR="00E4365E" w14:paraId="0DDE0A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48CA9" w14:textId="77777777" w:rsidR="00E4365E" w:rsidRP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505C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ABBDA6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7120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13AE07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149B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14358BD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327F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5C6260D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Means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AE87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1A24B91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</w:tr>
      <w:tr w:rsidR="00E4365E" w14:paraId="6EE8FB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8C06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B074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63,06481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2843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7C50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16,12236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F094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122,8643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3607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</w:t>
            </w:r>
          </w:p>
        </w:tc>
      </w:tr>
      <w:tr w:rsidR="00E4365E" w14:paraId="792A0B6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61B4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22F3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52,81579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A2D8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38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1074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19,06724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219D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104,5489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5690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38</w:t>
            </w:r>
          </w:p>
        </w:tc>
      </w:tr>
      <w:tr w:rsidR="00E4365E" w14:paraId="3F189B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510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354B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68,62857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4AC2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DCB5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10,90296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F44D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132,8069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C8D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</w:t>
            </w:r>
          </w:p>
        </w:tc>
      </w:tr>
      <w:tr w:rsidR="00E4365E" w14:paraId="0D7010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05F3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1DC6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57,37158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06AC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183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E141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20,22140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5732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117,9197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E521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183</w:t>
            </w:r>
          </w:p>
        </w:tc>
      </w:tr>
      <w:tr w:rsidR="00E4365E" w14:paraId="7A59B3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F7C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90A8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44,84946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69AF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93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C41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18,90189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724F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103,4156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1D37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93</w:t>
            </w:r>
          </w:p>
        </w:tc>
      </w:tr>
      <w:tr w:rsidR="00E4365E" w14:paraId="159E496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FBA7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1120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70,31111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CF26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D2AA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11,56287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AD19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132,9072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858A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</w:tr>
      <w:tr w:rsidR="00E4365E" w14:paraId="45FA01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3A20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ADE2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54,72093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A27B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22FE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16,75825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4B95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120,4024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7F5B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</w:t>
            </w:r>
          </w:p>
        </w:tc>
      </w:tr>
      <w:tr w:rsidR="00E4365E" w14:paraId="2D2FD4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C5F8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8EC9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9726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7154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16,98015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7937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101,7073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20ED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</w:t>
            </w:r>
          </w:p>
        </w:tc>
      </w:tr>
      <w:tr w:rsidR="00E4365E" w14:paraId="7B4F06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5700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6DB2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62,80952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1A27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24D0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12,20004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2D0C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139,9879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1239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</w:t>
            </w:r>
          </w:p>
        </w:tc>
      </w:tr>
      <w:tr w:rsidR="00E4365E" w14:paraId="5E930B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A95D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All Groups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2BAC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58,39788</w:t>
            </w:r>
          </w:p>
        </w:tc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38F0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2BE4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18,58078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9C52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119,9025</w:t>
            </w:r>
          </w:p>
        </w:tc>
        <w:tc>
          <w:tcPr>
            <w:tcW w:w="2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DB84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377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каждого статуса курения сначала приведён общий итог, затем строки stroke = 0 и stroke = 1. Средний возраст при инсульте выше на 15,81; 25,46 и 15,81 года соответственно. Возрастная неоднородность сохраняется внутри всех трёх статусов курения и может влиять на сопоставление остальных показателей.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28 — Двухвходовая таблица разброса глюкозы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573"/>
        <w:gridCol w:w="4781"/>
      </w:tblGrid>
      <w:tr w:rsidR="00E4365E" w14:paraId="56386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567F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  <w:p w14:paraId="21926DD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stroke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B7A7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2-Way Tables of Descriptive Statistics (known-smoking)</w:t>
            </w:r>
          </w:p>
          <w:p w14:paraId="46E4E52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N=377 (No missing data in dep. var. list)</w:t>
            </w:r>
          </w:p>
        </w:tc>
      </w:tr>
      <w:tr w:rsidR="00E4365E" w14:paraId="23C3E6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66A49" w14:textId="77777777" w:rsid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840A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4D35CB4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Std.Dev.</w:t>
            </w:r>
          </w:p>
        </w:tc>
      </w:tr>
      <w:tr w:rsidR="00E4365E" w14:paraId="0BE570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B9C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6C3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57,16856</w:t>
            </w:r>
          </w:p>
        </w:tc>
      </w:tr>
      <w:tr w:rsidR="00E4365E" w14:paraId="5FE061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4252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0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174F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47,82521</w:t>
            </w:r>
          </w:p>
        </w:tc>
      </w:tr>
      <w:tr w:rsidR="00E4365E" w14:paraId="2A96632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5A36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1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BB39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59,63741</w:t>
            </w:r>
          </w:p>
        </w:tc>
      </w:tr>
      <w:tr w:rsidR="00E4365E" w14:paraId="7A1C86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6B63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6CA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58,22758</w:t>
            </w:r>
          </w:p>
        </w:tc>
      </w:tr>
      <w:tr w:rsidR="00E4365E" w14:paraId="362DE3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53C5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0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8284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46,24655</w:t>
            </w:r>
          </w:p>
        </w:tc>
      </w:tr>
      <w:tr w:rsidR="00E4365E" w14:paraId="32C4BB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944A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1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A8B0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65,38709</w:t>
            </w:r>
          </w:p>
        </w:tc>
      </w:tr>
      <w:tr w:rsidR="00E4365E" w14:paraId="28042E7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A9E5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B3B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59,59986</w:t>
            </w:r>
          </w:p>
        </w:tc>
      </w:tr>
      <w:tr w:rsidR="00E4365E" w14:paraId="7C053F8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7EFD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0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C5B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48,33102</w:t>
            </w:r>
          </w:p>
        </w:tc>
      </w:tr>
      <w:tr w:rsidR="00E4365E" w14:paraId="776F0F3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27C8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   1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0FFB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64,39207</w:t>
            </w:r>
          </w:p>
        </w:tc>
      </w:tr>
      <w:tr w:rsidR="00E4365E" w14:paraId="7D0C60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83F0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All Groups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694E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58,12644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Таблица дополняет предыдущую стандартными отклонениями: максимальное SD = 65,38709 у никогда не куривших с инсультом. Итоги по статусу и отдельные подгруппы описывают разные совокупности; общий разброс не равен простому среднему групповых SD.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29 — ANOVA для шести комбинаций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09"/>
        <w:gridCol w:w="1125"/>
        <w:gridCol w:w="868"/>
        <w:gridCol w:w="1125"/>
        <w:gridCol w:w="1068"/>
        <w:gridCol w:w="810"/>
        <w:gridCol w:w="1125"/>
        <w:gridCol w:w="1125"/>
      </w:tblGrid>
      <w:tr w:rsidR="00E4365E" w:rsidRPr="00E4365E" w14:paraId="67E10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62FA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5FE87C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72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B0DDF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Analysis of Variance (known-smoking)</w:t>
            </w:r>
          </w:p>
          <w:p w14:paraId="0D3FE92D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effects are significant at p &lt; ,05000</w:t>
            </w:r>
          </w:p>
        </w:tc>
      </w:tr>
      <w:tr w:rsidR="00E4365E" w14:paraId="26A167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8A537" w14:textId="77777777" w:rsidR="00E4365E" w:rsidRP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708E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238D11D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1EDB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5D39A7C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6418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276DAA4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9F00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  <w:p w14:paraId="24EB44D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DD52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  <w:p w14:paraId="3DA8526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FE3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261C071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88EF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</w:tr>
      <w:tr w:rsidR="00E4365E" w14:paraId="011CDA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CAE8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7C1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44888,61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61CC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BF47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8977,72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173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84924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B18A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371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CF5C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228,905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D1DC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39,22031</w:t>
            </w:r>
          </w:p>
        </w:tc>
      </w:tr>
      <w:tr w:rsidR="00E4365E" w14:paraId="543634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44DC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9B93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92625,13</w:t>
            </w:r>
          </w:p>
        </w:tc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469E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059E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18525,03</w:t>
            </w:r>
          </w:p>
        </w:tc>
        <w:tc>
          <w:tcPr>
            <w:tcW w:w="1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4C9B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1177760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BDF3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371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F9B2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3174,554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0BE6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5,83547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F = 39,22031, для глюкозы F = 5,83547. Степени свободы равны 5 и 371. Добавление stroke выделяет заметную межгрупповую вариацию. Общий тест не показывает, какая именно пара средних различается.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30 — Значимость различий шести средних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100"/>
        <w:gridCol w:w="3254"/>
      </w:tblGrid>
      <w:tr w:rsidR="00E4365E" w14:paraId="2EC31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B3B1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8B8045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BE6B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Analysis of Variance (known-smoking)</w:t>
            </w:r>
          </w:p>
          <w:p w14:paraId="001E8AE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Marked effects are significant at p &lt; ,05000</w:t>
            </w:r>
          </w:p>
        </w:tc>
      </w:tr>
      <w:tr w:rsidR="00E4365E" w14:paraId="269C15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A6E69" w14:textId="77777777" w:rsid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A78E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E4365E" w14:paraId="4B9C74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079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EF3D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E4365E" w14:paraId="16B32D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7F82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3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80C7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0,000033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p &lt; 0,000001, для глюкозы p = 0,000033. Равенство шести средних отвергается для обоих признаков. Результат относится к выбранным 377 пациентам; неоднородность дисперсий ограничивает классическую ANOVA.</w:t>
      </w:r>
    </w:p>
    <w:p>
      <w:pPr>
        <w:pStyle w:val="Heading2"/>
        <w:pageBreakBefore w:val="0"/>
        <w:numPr>
          <w:numId w:val="0"/>
        </w:numPr>
      </w:pPr>
      <w:r>
        <w:t>Парные сравнения шести подгрупп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Порядок ячеек: 1 — ранее курили, stroke = 0; 2 — ранее курили, stroke = 1; 3 — никогда не курили, stroke = 0; 4 — никогда не курили, stroke = 1; 5 — курят, stroke = 0; 6 — курят, stroke = 1. LSD рассматривается как разведочная процедура.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31 — LSD возраста первые пять столбцов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89"/>
        <w:gridCol w:w="1273"/>
        <w:gridCol w:w="1273"/>
        <w:gridCol w:w="1273"/>
        <w:gridCol w:w="1273"/>
        <w:gridCol w:w="1273"/>
      </w:tblGrid>
      <w:tr w:rsidR="00E4365E" w:rsidRPr="00E4365E" w14:paraId="27B10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A5A7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27DE35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 stroke</w:t>
            </w:r>
          </w:p>
        </w:tc>
        <w:tc>
          <w:tcPr>
            <w:tcW w:w="6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88050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LSD Test; Variable: age (known-smoking)</w:t>
            </w:r>
          </w:p>
          <w:p w14:paraId="09AF5DE0" w14:textId="77777777" w:rsidR="00E4365E" w:rsidRP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4365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Marked differences are significant at p &lt; ,05000</w:t>
            </w:r>
          </w:p>
        </w:tc>
      </w:tr>
      <w:tr w:rsidR="00E4365E" w14:paraId="15BFE8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5CB13" w14:textId="77777777" w:rsidR="00E4365E" w:rsidRP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C88F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753F6F9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M=52,816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95B2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051B033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M=68,629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8491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6DF838C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M=44,849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783F5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  <w:p w14:paraId="437E417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M=70,311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26EE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  <w:p w14:paraId="3B85C41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M=47,000</w:t>
            </w:r>
          </w:p>
        </w:tc>
      </w:tr>
      <w:tr w:rsidR="00E4365E" w14:paraId="3A0C92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A763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0        1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6D9F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5212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61DD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0,006541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31220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33B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0,083435</w:t>
            </w:r>
          </w:p>
        </w:tc>
      </w:tr>
      <w:tr w:rsidR="00E4365E" w14:paraId="4573F0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E401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        2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CFC7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EE3E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92FD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D23A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0,485722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E4BE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E4365E" w14:paraId="5EB064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D930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0        3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F109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0,006541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B896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22DF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B6EB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375F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0,437753</w:t>
            </w:r>
          </w:p>
        </w:tc>
      </w:tr>
      <w:tr w:rsidR="00E4365E" w14:paraId="772FAF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9892E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1        4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0652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7E6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0,485722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1FFF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5C31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ABFD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E4365E" w14:paraId="18DE6B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97AC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0        5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9101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0,083435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A574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34FB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0,437753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5917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A83C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65E" w14:paraId="1E03B39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5B0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1        6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3236B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0,003376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298F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0,049518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2EE16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477D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0,008314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74A2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0,000002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Не выявлены различия пар 1–5 (p = 0,083435), 2–4 (p = 0,485722), 3–5 (p = 0,437753). Пара 1–3 различается (p = 0,006541). Во всех статусах курения возраст групп с инсультом выше; различия между статусами внутри одного значения stroke неодинаковы.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32 — LSD сравнения с шестой подгруппой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560"/>
        <w:gridCol w:w="2794"/>
      </w:tblGrid>
      <w:tr w:rsidR="00E4365E" w14:paraId="5BCD0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765E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FBD605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 stroke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64C31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LSD Test; Variable: age (known-smoking)</w:t>
            </w:r>
          </w:p>
          <w:p w14:paraId="1B45B21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Marked differences are significant at p &lt; ,05000</w:t>
            </w:r>
          </w:p>
        </w:tc>
      </w:tr>
      <w:tr w:rsidR="00E4365E" w14:paraId="3677984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8DEE0" w14:textId="77777777" w:rsidR="00E4365E" w:rsidRDefault="00E4365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152F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</w:t>
            </w:r>
          </w:p>
          <w:p w14:paraId="595895C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M=62,810</w:t>
            </w:r>
          </w:p>
        </w:tc>
      </w:tr>
      <w:tr w:rsidR="00E4365E" w14:paraId="4EED22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9246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0        1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71428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0,003376</w:t>
            </w:r>
          </w:p>
        </w:tc>
      </w:tr>
      <w:tr w:rsidR="00E4365E" w14:paraId="178193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32EC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 1        2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75CD7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0,049518</w:t>
            </w:r>
          </w:p>
        </w:tc>
      </w:tr>
      <w:tr w:rsidR="00E4365E" w14:paraId="4BD15B5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F999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0        3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4669C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E4365E" w14:paraId="75B5A1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91ACD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 1        4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6054A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0,008314</w:t>
            </w:r>
          </w:p>
        </w:tc>
      </w:tr>
      <w:tr w:rsidR="00E4365E" w14:paraId="5B9AB38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06044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0        5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9E3F3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0,000002</w:t>
            </w:r>
          </w:p>
        </w:tc>
      </w:tr>
      <w:tr w:rsidR="00E4365E" w14:paraId="5700AE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6ECA2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   1        6</w:t>
            </w:r>
          </w:p>
        </w:tc>
        <w:tc>
          <w:tcPr>
            <w:tcW w:w="2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0D679" w14:textId="77777777" w:rsidR="00E4365E" w:rsidRDefault="00E4365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Средний возраст курящих с инсультом равен 62,80952 года. Для сравнения с ранее курившими с инсультом p = 0,049518, с никогда не курившими с инсультом — 0,008314. Шестая подгруппа отличается от всех остальных по LSD, но пограничное p = 0,049518 особенно чувствительно к множественности и нарушению предпосылок.</w:t>
      </w:r>
    </w:p>
    <w:p w14:paraId="37BCAEC0" w14:textId="77777777" w:rsidR="00D76344" w:rsidRDefault="00D76344">
      <w:pPr>
        <w:spacing w:line="240" w:lineRule="auto"/>
        <w:keepNext/>
        <w:pageBreakBefore/>
      </w:pPr>
      <w:r>
        <w:object w:dxaOrig="9361" w:dyaOrig="7021" w14:anchorId="076B7F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3" type="#_x0000_t75" style="width:455.00pt;height:341.25pt" o:ole="">
            <v:imagedata r:id="rId20" o:title=""/>
          </v:shape>
          <o:OLEObject Type="Embed" ProgID="STATISTICA.Graph" ShapeID="_x0000_i2003" DrawAspect="Content" ObjectID="_1854037694" r:id="rId19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3 — Возраст по статусу курения отдельно для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Слева показан stroke = 1, справа — stroke = 0. Точка — медиана, ящик — 25–75%-е процентили, отрезки — границы без выбросов по правилу STATISTICA. В каждом статусе курения медиана возраста выше при инсульте. Наблюдаемое различие описывает состав отобранных групп и не доказывает причинную связь.</w:t>
      </w:r>
    </w:p>
    <w:p w14:paraId="1DF09C97" w14:textId="77777777" w:rsidR="00217674" w:rsidRDefault="00217674">
      <w:pPr>
        <w:spacing w:line="240" w:lineRule="auto"/>
        <w:keepNext/>
        <w:pageBreakBefore/>
      </w:pPr>
      <w:r>
        <w:object w:dxaOrig="9361" w:dyaOrig="7021" w14:anchorId="42D8DC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4" type="#_x0000_t75" style="width:455.00pt;height:341.25pt" o:ole="">
            <v:imagedata r:id="rId22" o:title=""/>
          </v:shape>
          <o:OLEObject Type="Embed" ProgID="STATISTICA.Graph" ShapeID="_x0000_i2004" DrawAspect="Content" ObjectID="_1854037713" r:id="rId21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4 — Средний возраст по курению и stroke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Синяя линия соответствует stroke = 1, красная — stroke = 0; отрезки показывают 95%-е интервалы средних с раздельной оценкой дисперсий. Во всех статусах курения средний возраст выше при инсульте. Непараллельность линий сама по себе не является проверкой взаимодействия факторов.</w:t>
      </w:r>
    </w:p>
    <w:p>
      <w:pPr>
        <w:pStyle w:val="Heading1"/>
        <w:pageBreakBefore w:val="0"/>
        <w:numPr>
          <w:numId w:val="0"/>
        </w:numPr>
      </w:pPr>
      <w:r>
        <w:t>Итоговые заключения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Группы курения различаются по среднему возрасту; Уэлч подтверждает различие при неодинаковых дисперсиях. Средние глюкозы и ИМТ между статусами курения значимо не различаются. Внутри групп сохраняется положительная связь глюкозы и ИМТ. Разделение по stroke выявляет более высокий возраст и глюкозу у пациентов с инсультом во всех трёх статусах. Исключение Unknown, пропуски ИМТ и отбор по целевому признаку ограничивают обобщение результатов; классические парные сравнения возраста требуют осторожности.</w:t>
      </w:r>
    </w:p>
    <w:sectPr w:rsidR="00E22BC2" w:rsidSect="00C463DC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BC2"/>
    <w:rsid w:val="000C0DA7"/>
    <w:rsid w:val="002815B4"/>
    <w:rsid w:val="00E2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750CD-FD68-4E31-8517-809B151A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 w:after="0"/>
    </w:pPr>
    <w:rPr>
      <w:rFonts w:ascii="Times New Roman" w:hAnsi="Times New Roman"/>
      <w:b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pPr>
      <w:keepNext/>
      <w:spacing w:after="12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spacing w:after="120"/>
    </w:pPr>
    <w:rPr>
      <w:rFonts w:ascii="Times New Roman" w:hAns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footer" Target="footer1.xml"/><Relationship Id="rId15" Type="http://schemas.openxmlformats.org/officeDocument/2006/relationships/oleObject" Target="embeddings/lab4_1_rId5.bin"/><Relationship Id="rId16" Type="http://schemas.openxmlformats.org/officeDocument/2006/relationships/image" Target="media/lab4_1_rId4.emf"/><Relationship Id="rId17" Type="http://schemas.openxmlformats.org/officeDocument/2006/relationships/oleObject" Target="embeddings/lab4_2_rId5.bin"/><Relationship Id="rId18" Type="http://schemas.openxmlformats.org/officeDocument/2006/relationships/image" Target="media/lab4_2_rId4.emf"/><Relationship Id="rId19" Type="http://schemas.openxmlformats.org/officeDocument/2006/relationships/oleObject" Target="embeddings/lab4_3_rId5.bin"/><Relationship Id="rId20" Type="http://schemas.openxmlformats.org/officeDocument/2006/relationships/image" Target="media/lab4_3_rId4.emf"/><Relationship Id="rId21" Type="http://schemas.openxmlformats.org/officeDocument/2006/relationships/oleObject" Target="embeddings/lab4_4_rId5.bin"/><Relationship Id="rId22" Type="http://schemas.openxmlformats.org/officeDocument/2006/relationships/image" Target="media/lab4_4_rId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1554</Words>
  <Characters>8860</Characters>
  <Application>Microsoft Office Word</Application>
  <DocSecurity>0</DocSecurity>
  <Lines>73</Lines>
  <Paragraphs>20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1</cp:revision>
  <dcterms:created xsi:type="dcterms:W3CDTF">2026-10-20T13:52:00Z</dcterms:created>
  <dcterms:modified xsi:type="dcterms:W3CDTF">2026-10-20T13:52:00Z</dcterms:modified>
</cp:coreProperties>
</file>