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B79" w:rsidRPr="001D3F7E" w:rsidRDefault="001D3F7E">
      <w:pPr>
        <w:spacing w:before="800" w:after="200"/>
        <w:jc w:val="center"/>
        <w:rPr>
          <w:lang w:val="es-AR"/>
        </w:rPr>
      </w:pPr>
      <w:r w:rsidRPr="001D3F7E">
        <w:rPr>
          <w:b/>
          <w:bCs/>
          <w:color w:val="1F4E79"/>
          <w:sz w:val="28"/>
          <w:szCs w:val="28"/>
          <w:lang w:val="es-AR"/>
        </w:rPr>
        <w:t>TECNICATURA UNIVERSITARIA EN PROGRAMACIÓN</w:t>
      </w:r>
    </w:p>
    <w:p w:rsidR="00B22B79" w:rsidRPr="001D3F7E" w:rsidRDefault="001D3F7E">
      <w:pPr>
        <w:spacing w:after="500"/>
        <w:jc w:val="center"/>
        <w:rPr>
          <w:lang w:val="es-AR"/>
        </w:rPr>
      </w:pPr>
      <w:r w:rsidRPr="001D3F7E">
        <w:rPr>
          <w:color w:val="2E75B6"/>
          <w:sz w:val="24"/>
          <w:szCs w:val="24"/>
          <w:lang w:val="es-AR"/>
        </w:rPr>
        <w:t>Universidad Tecnológica Nacional</w:t>
      </w:r>
    </w:p>
    <w:p w:rsidR="00B22B79" w:rsidRPr="001D3F7E" w:rsidRDefault="001D3F7E">
      <w:pPr>
        <w:spacing w:after="200"/>
        <w:jc w:val="center"/>
        <w:rPr>
          <w:lang w:val="es-AR"/>
        </w:rPr>
      </w:pPr>
      <w:r>
        <w:rPr>
          <w:b/>
          <w:bCs/>
          <w:color w:val="1F4E79"/>
          <w:sz w:val="40"/>
          <w:szCs w:val="40"/>
          <w:lang w:val="es-AR"/>
        </w:rPr>
        <w:t xml:space="preserve">Guía de Estudio </w:t>
      </w:r>
    </w:p>
    <w:p w:rsidR="00B22B79" w:rsidRPr="001D3F7E" w:rsidRDefault="001D3F7E">
      <w:pPr>
        <w:spacing w:after="200"/>
        <w:jc w:val="center"/>
        <w:rPr>
          <w:lang w:val="es-AR"/>
        </w:rPr>
      </w:pPr>
      <w:r w:rsidRPr="001D3F7E">
        <w:rPr>
          <w:color w:val="2E75B6"/>
          <w:sz w:val="28"/>
          <w:szCs w:val="28"/>
          <w:lang w:val="es-AR"/>
        </w:rPr>
        <w:t>Trabajo Práctico Integrador — Programación 2</w:t>
      </w:r>
    </w:p>
    <w:p w:rsidR="00B22B79" w:rsidRPr="001D3F7E" w:rsidRDefault="001D3F7E">
      <w:pPr>
        <w:spacing w:before="200" w:after="600"/>
        <w:jc w:val="center"/>
        <w:rPr>
          <w:lang w:val="es-AR"/>
        </w:rPr>
      </w:pPr>
      <w:proofErr w:type="spellStart"/>
      <w:r w:rsidRPr="001D3F7E">
        <w:rPr>
          <w:b/>
          <w:bCs/>
          <w:color w:val="C55A11"/>
          <w:sz w:val="32"/>
          <w:szCs w:val="32"/>
          <w:lang w:val="es-AR"/>
        </w:rPr>
        <w:t>Food</w:t>
      </w:r>
      <w:proofErr w:type="spellEnd"/>
      <w:r w:rsidRPr="001D3F7E">
        <w:rPr>
          <w:b/>
          <w:bCs/>
          <w:color w:val="C55A11"/>
          <w:sz w:val="32"/>
          <w:szCs w:val="32"/>
          <w:lang w:val="es-AR"/>
        </w:rPr>
        <w:t xml:space="preserve"> Store – Sistema de Gestión de Pedidos</w:t>
      </w:r>
    </w:p>
    <w:p w:rsidR="00B22B79" w:rsidRPr="001D3F7E" w:rsidRDefault="00B22B79">
      <w:pPr>
        <w:pBdr>
          <w:bottom w:val="single" w:sz="6" w:space="1" w:color="2E75B6"/>
        </w:pBdr>
        <w:spacing w:before="200" w:after="200"/>
        <w:rPr>
          <w:lang w:val="es-AR"/>
        </w:rPr>
      </w:pPr>
    </w:p>
    <w:p w:rsidR="00B22B79" w:rsidRPr="001D3F7E" w:rsidRDefault="001D3F7E">
      <w:pPr>
        <w:rPr>
          <w:lang w:val="es-AR"/>
        </w:rPr>
      </w:pPr>
      <w:r w:rsidRPr="001D3F7E">
        <w:rPr>
          <w:lang w:val="es-AR"/>
        </w:rPr>
        <w:br w:type="page"/>
      </w:r>
    </w:p>
    <w:p w:rsidR="00B22B79" w:rsidRPr="001D3F7E" w:rsidRDefault="001D3F7E">
      <w:pPr>
        <w:pStyle w:val="Ttulo1"/>
        <w:rPr>
          <w:lang w:val="es-AR"/>
        </w:rPr>
      </w:pPr>
      <w:r w:rsidRPr="001D3F7E">
        <w:rPr>
          <w:lang w:val="es-AR"/>
        </w:rPr>
        <w:lastRenderedPageBreak/>
        <w:t>PARTE 1 — Explicación Técnica para Estudiar</w:t>
      </w:r>
    </w:p>
    <w:p w:rsidR="00B22B79" w:rsidRPr="001D3F7E" w:rsidRDefault="00B22B79">
      <w:pPr>
        <w:pBdr>
          <w:bottom w:val="single" w:sz="6" w:space="1" w:color="2E75B6"/>
        </w:pBdr>
        <w:spacing w:before="200" w:after="200"/>
        <w:rPr>
          <w:lang w:val="es-AR"/>
        </w:rPr>
      </w:pP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Esta sección explica todo el proyecto en palabras simples. </w:t>
      </w:r>
      <w:proofErr w:type="spellStart"/>
      <w:r w:rsidRPr="001D3F7E">
        <w:rPr>
          <w:lang w:val="es-AR"/>
        </w:rPr>
        <w:t>Leela</w:t>
      </w:r>
      <w:proofErr w:type="spellEnd"/>
      <w:r w:rsidRPr="001D3F7E">
        <w:rPr>
          <w:lang w:val="es-AR"/>
        </w:rPr>
        <w:t xml:space="preserve"> antes de grabar el video para que puedas hablar con confianza de cada parte.</w:t>
      </w:r>
    </w:p>
    <w:p w:rsidR="00B22B79" w:rsidRPr="001D3F7E" w:rsidRDefault="00B22B79">
      <w:pPr>
        <w:spacing w:before="150"/>
        <w:rPr>
          <w:lang w:val="es-AR"/>
        </w:rPr>
      </w:pPr>
    </w:p>
    <w:p w:rsidR="00B22B79" w:rsidRPr="001D3F7E" w:rsidRDefault="001D3F7E">
      <w:pPr>
        <w:pStyle w:val="Ttulo2"/>
        <w:rPr>
          <w:lang w:val="es-AR"/>
        </w:rPr>
      </w:pPr>
      <w:r w:rsidRPr="001D3F7E">
        <w:rPr>
          <w:lang w:val="es-AR"/>
        </w:rPr>
        <w:t>1. ¿Qué son las herramientas que usamos?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Java 21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>Java es el lenguaje</w:t>
      </w:r>
      <w:r w:rsidRPr="001D3F7E">
        <w:rPr>
          <w:lang w:val="es-AR"/>
        </w:rPr>
        <w:t xml:space="preserve"> de programación en el que está escrito el proyecto. El 21 es simplemente el número de versión, como Windows 11 vs Windows 7: mismo sistema, versión más nueva. </w:t>
      </w:r>
      <w:proofErr w:type="spellStart"/>
      <w:r w:rsidRPr="001D3F7E">
        <w:rPr>
          <w:lang w:val="es-AR"/>
        </w:rPr>
        <w:t>NetBeans</w:t>
      </w:r>
      <w:proofErr w:type="spellEnd"/>
      <w:r w:rsidRPr="001D3F7E">
        <w:rPr>
          <w:lang w:val="es-AR"/>
        </w:rPr>
        <w:t xml:space="preserve"> lee y ejecuta el código Java.</w:t>
      </w:r>
    </w:p>
    <w:p w:rsidR="00B22B79" w:rsidRPr="001D3F7E" w:rsidRDefault="00B22B79">
      <w:pPr>
        <w:spacing w:before="120"/>
        <w:rPr>
          <w:lang w:val="es-AR"/>
        </w:rPr>
      </w:pP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 xml:space="preserve">XAMPP y </w:t>
      </w: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MySQL</w:t>
      </w:r>
      <w:proofErr w:type="spellEnd"/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XAMPP es un programa que instala </w:t>
      </w:r>
      <w:proofErr w:type="spellStart"/>
      <w:r w:rsidRPr="001D3F7E">
        <w:rPr>
          <w:lang w:val="es-AR"/>
        </w:rPr>
        <w:t>MySQL</w:t>
      </w:r>
      <w:proofErr w:type="spellEnd"/>
      <w:r w:rsidRPr="001D3F7E">
        <w:rPr>
          <w:lang w:val="es-AR"/>
        </w:rPr>
        <w:t xml:space="preserve"> en </w:t>
      </w:r>
      <w:r w:rsidRPr="001D3F7E">
        <w:rPr>
          <w:lang w:val="es-AR"/>
        </w:rPr>
        <w:t xml:space="preserve">tu computadora de forma fácil. </w:t>
      </w:r>
      <w:proofErr w:type="spellStart"/>
      <w:r w:rsidRPr="001D3F7E">
        <w:rPr>
          <w:lang w:val="es-AR"/>
        </w:rPr>
        <w:t>MySQL</w:t>
      </w:r>
      <w:proofErr w:type="spellEnd"/>
      <w:r w:rsidRPr="001D3F7E">
        <w:rPr>
          <w:lang w:val="es-AR"/>
        </w:rPr>
        <w:t xml:space="preserve"> es la base de datos: el lugar donde se guardan todos los datos del sistema (categorías, productos, usuarios, pedidos). Sin XAMPP corriendo, el programa Java no tiene dónde guardar nada.</w:t>
      </w:r>
    </w:p>
    <w:p w:rsidR="00B22B79" w:rsidRPr="001D3F7E" w:rsidRDefault="001D3F7E">
      <w:pPr>
        <w:spacing w:before="80" w:after="80"/>
        <w:rPr>
          <w:lang w:val="es-AR"/>
        </w:rPr>
      </w:pPr>
      <w:proofErr w:type="spellStart"/>
      <w:r w:rsidRPr="001D3F7E">
        <w:rPr>
          <w:lang w:val="es-AR"/>
        </w:rPr>
        <w:t>phpMyAdmin</w:t>
      </w:r>
      <w:proofErr w:type="spellEnd"/>
      <w:r w:rsidRPr="001D3F7E">
        <w:rPr>
          <w:lang w:val="es-AR"/>
        </w:rPr>
        <w:t xml:space="preserve"> es la interfaz visual </w:t>
      </w:r>
      <w:r w:rsidRPr="001D3F7E">
        <w:rPr>
          <w:lang w:val="es-AR"/>
        </w:rPr>
        <w:t>que trae XAMPP para ver y manejar la base de datos desde el navegador, sin escribir código SQL a mano.</w:t>
      </w:r>
    </w:p>
    <w:p w:rsidR="00B22B79" w:rsidRPr="001D3F7E" w:rsidRDefault="00B22B79">
      <w:pPr>
        <w:spacing w:before="120"/>
        <w:rPr>
          <w:lang w:val="es-AR"/>
        </w:rPr>
      </w:pP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 xml:space="preserve">JDBC — El puente entre Java y </w:t>
      </w: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MySQL</w:t>
      </w:r>
      <w:proofErr w:type="spellEnd"/>
    </w:p>
    <w:p w:rsidR="00B22B79" w:rsidRDefault="001D3F7E">
      <w:pPr>
        <w:spacing w:before="80" w:after="80"/>
      </w:pPr>
      <w:r>
        <w:t xml:space="preserve">JDBC </w:t>
      </w:r>
      <w:proofErr w:type="spellStart"/>
      <w:r>
        <w:t>significa</w:t>
      </w:r>
      <w:proofErr w:type="spellEnd"/>
      <w:r>
        <w:t xml:space="preserve"> Java Database Connectivity. </w:t>
      </w:r>
      <w:r w:rsidRPr="001D3F7E">
        <w:rPr>
          <w:lang w:val="es-AR"/>
        </w:rPr>
        <w:t xml:space="preserve">Es la tecnología que le permite al código Java hablar con </w:t>
      </w:r>
      <w:proofErr w:type="spellStart"/>
      <w:r w:rsidRPr="001D3F7E">
        <w:rPr>
          <w:lang w:val="es-AR"/>
        </w:rPr>
        <w:t>MySQL</w:t>
      </w:r>
      <w:proofErr w:type="spellEnd"/>
      <w:r w:rsidRPr="001D3F7E">
        <w:rPr>
          <w:lang w:val="es-AR"/>
        </w:rPr>
        <w:t xml:space="preserve">. Sin JDBC, Java no sabe cómo conectarse a una base de datos.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así</w:t>
      </w:r>
      <w:proofErr w:type="spellEnd"/>
      <w:r>
        <w:t>:</w:t>
      </w:r>
    </w:p>
    <w:p w:rsidR="00B22B79" w:rsidRDefault="00B22B7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22B79" w:rsidRPr="001D3F7E" w:rsidRDefault="001D3F7E">
            <w:pPr>
              <w:spacing w:after="80"/>
              <w:rPr>
                <w:lang w:val="es-AR"/>
              </w:rPr>
            </w:pPr>
            <w:r w:rsidRPr="001D3F7E">
              <w:rPr>
                <w:b/>
                <w:bCs/>
                <w:color w:val="333333"/>
                <w:lang w:val="es-AR"/>
              </w:rPr>
              <w:t>Cómo se conectan las herramientas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NetBeans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(</w:t>
            </w:r>
            <w:proofErr w:type="gramStart"/>
            <w:r w:rsidRPr="001D3F7E">
              <w:rPr>
                <w:sz w:val="21"/>
                <w:szCs w:val="21"/>
                <w:lang w:val="es-AR"/>
              </w:rPr>
              <w:t>Java)  →</w:t>
            </w:r>
            <w:proofErr w:type="gramEnd"/>
            <w:r w:rsidRPr="001D3F7E">
              <w:rPr>
                <w:sz w:val="21"/>
                <w:szCs w:val="21"/>
                <w:lang w:val="es-AR"/>
              </w:rPr>
              <w:t xml:space="preserve">→→  JDBC  →→→ 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MySQL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(XAMPP)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 tu programa           puente      base de datos</w:t>
            </w:r>
          </w:p>
          <w:p w:rsidR="00B22B79" w:rsidRPr="001D3F7E" w:rsidRDefault="00B22B79">
            <w:pPr>
              <w:spacing w:after="50"/>
              <w:rPr>
                <w:lang w:val="es-AR"/>
              </w:rPr>
            </w:pP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>Cuando el programa quiere guardar un pedido, JDBC traduce esa acción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a lenguaje SQL y se lo manda a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MySQL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.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MySQL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lo guarda y le avisa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a Java si salió bien </w:t>
            </w:r>
            <w:r w:rsidRPr="001D3F7E">
              <w:rPr>
                <w:sz w:val="21"/>
                <w:szCs w:val="21"/>
                <w:lang w:val="es-AR"/>
              </w:rPr>
              <w:t>o si hubo un error.</w:t>
            </w:r>
          </w:p>
        </w:tc>
      </w:tr>
    </w:tbl>
    <w:p w:rsidR="00B22B79" w:rsidRPr="001D3F7E" w:rsidRDefault="00B22B79">
      <w:pPr>
        <w:spacing w:before="120"/>
        <w:rPr>
          <w:lang w:val="es-AR"/>
        </w:rPr>
      </w:pPr>
    </w:p>
    <w:p w:rsidR="00B22B79" w:rsidRPr="001D3F7E" w:rsidRDefault="001D3F7E">
      <w:pPr>
        <w:spacing w:before="240" w:after="100"/>
        <w:rPr>
          <w:lang w:val="es-AR"/>
        </w:rPr>
      </w:pP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Maven</w:t>
      </w:r>
      <w:proofErr w:type="spellEnd"/>
    </w:p>
    <w:p w:rsidR="00B22B79" w:rsidRPr="001D3F7E" w:rsidRDefault="001D3F7E">
      <w:pPr>
        <w:spacing w:before="80" w:after="80"/>
        <w:rPr>
          <w:lang w:val="es-AR"/>
        </w:rPr>
      </w:pPr>
      <w:proofErr w:type="spellStart"/>
      <w:r w:rsidRPr="001D3F7E">
        <w:rPr>
          <w:lang w:val="es-AR"/>
        </w:rPr>
        <w:t>Maven</w:t>
      </w:r>
      <w:proofErr w:type="spellEnd"/>
      <w:r w:rsidRPr="001D3F7E">
        <w:rPr>
          <w:lang w:val="es-AR"/>
        </w:rPr>
        <w:t xml:space="preserve"> es un gestor de dependencias. El proyecto necesita el driver de </w:t>
      </w:r>
      <w:proofErr w:type="spellStart"/>
      <w:r w:rsidRPr="001D3F7E">
        <w:rPr>
          <w:lang w:val="es-AR"/>
        </w:rPr>
        <w:t>MySQL</w:t>
      </w:r>
      <w:proofErr w:type="spellEnd"/>
      <w:r w:rsidRPr="001D3F7E">
        <w:rPr>
          <w:lang w:val="es-AR"/>
        </w:rPr>
        <w:t xml:space="preserve"> (un archivo .</w:t>
      </w:r>
      <w:proofErr w:type="spellStart"/>
      <w:r w:rsidRPr="001D3F7E">
        <w:rPr>
          <w:lang w:val="es-AR"/>
        </w:rPr>
        <w:t>jar</w:t>
      </w:r>
      <w:proofErr w:type="spellEnd"/>
      <w:r w:rsidRPr="001D3F7E">
        <w:rPr>
          <w:lang w:val="es-AR"/>
        </w:rPr>
        <w:t xml:space="preserve"> especial) para que JDBC funcione. En vez de descargarlo a mano y agregarlo al proyecto, </w:t>
      </w:r>
      <w:proofErr w:type="spellStart"/>
      <w:r w:rsidRPr="001D3F7E">
        <w:rPr>
          <w:lang w:val="es-AR"/>
        </w:rPr>
        <w:t>Maven</w:t>
      </w:r>
      <w:proofErr w:type="spellEnd"/>
      <w:r w:rsidRPr="001D3F7E">
        <w:rPr>
          <w:lang w:val="es-AR"/>
        </w:rPr>
        <w:t xml:space="preserve"> lo descarga automáticamente cuando abrís el proyecto en </w:t>
      </w:r>
      <w:proofErr w:type="spellStart"/>
      <w:r w:rsidRPr="001D3F7E">
        <w:rPr>
          <w:lang w:val="es-AR"/>
        </w:rPr>
        <w:t>NetBeans</w:t>
      </w:r>
      <w:proofErr w:type="spellEnd"/>
      <w:r w:rsidRPr="001D3F7E">
        <w:rPr>
          <w:lang w:val="es-AR"/>
        </w:rPr>
        <w:t>, ley</w:t>
      </w:r>
      <w:r w:rsidRPr="001D3F7E">
        <w:rPr>
          <w:lang w:val="es-AR"/>
        </w:rPr>
        <w:t>endo las instrucciones del archivo pom.xml. Es como un instalador automático de librerías.</w:t>
      </w:r>
    </w:p>
    <w:p w:rsidR="00B22B79" w:rsidRPr="001D3F7E" w:rsidRDefault="00B22B79">
      <w:pPr>
        <w:spacing w:before="120"/>
        <w:rPr>
          <w:lang w:val="es-AR"/>
        </w:rPr>
      </w:pPr>
    </w:p>
    <w:p w:rsidR="00B22B79" w:rsidRPr="001D3F7E" w:rsidRDefault="001D3F7E">
      <w:pPr>
        <w:spacing w:before="240" w:after="100"/>
        <w:rPr>
          <w:lang w:val="es-AR"/>
        </w:rPr>
      </w:pP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NetBeans</w:t>
      </w:r>
      <w:proofErr w:type="spellEnd"/>
    </w:p>
    <w:p w:rsidR="00B22B79" w:rsidRPr="001D3F7E" w:rsidRDefault="001D3F7E">
      <w:pPr>
        <w:spacing w:before="80" w:after="80"/>
        <w:rPr>
          <w:lang w:val="es-AR"/>
        </w:rPr>
      </w:pPr>
      <w:proofErr w:type="spellStart"/>
      <w:r w:rsidRPr="001D3F7E">
        <w:rPr>
          <w:lang w:val="es-AR"/>
        </w:rPr>
        <w:t>NetBeans</w:t>
      </w:r>
      <w:proofErr w:type="spellEnd"/>
      <w:r w:rsidRPr="001D3F7E">
        <w:rPr>
          <w:lang w:val="es-AR"/>
        </w:rPr>
        <w:t xml:space="preserve"> es el IDE (Entorno de Desarrollo Integrado). Es el programa donde está escrito y desde donde se ejecuta el código Java. Tiene colores para el códi</w:t>
      </w:r>
      <w:r w:rsidRPr="001D3F7E">
        <w:rPr>
          <w:lang w:val="es-AR"/>
        </w:rPr>
        <w:t>go, autocompletado y un botón para correr el programa directamente.</w:t>
      </w:r>
    </w:p>
    <w:p w:rsidR="00B22B79" w:rsidRPr="001D3F7E" w:rsidRDefault="00B22B79">
      <w:pPr>
        <w:spacing w:before="200"/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22B79" w:rsidRPr="001D3F7E" w:rsidRDefault="001D3F7E">
            <w:pPr>
              <w:spacing w:after="80"/>
              <w:rPr>
                <w:lang w:val="es-AR"/>
              </w:rPr>
            </w:pPr>
            <w:r w:rsidRPr="001D3F7E">
              <w:rPr>
                <w:b/>
                <w:bCs/>
                <w:color w:val="833C00"/>
                <w:lang w:val="es-AR"/>
              </w:rPr>
              <w:t>⚠</w:t>
            </w:r>
            <w:proofErr w:type="gramStart"/>
            <w:r>
              <w:rPr>
                <w:b/>
                <w:bCs/>
                <w:color w:val="833C00"/>
              </w:rPr>
              <w:t>️</w:t>
            </w:r>
            <w:r w:rsidRPr="001D3F7E">
              <w:rPr>
                <w:b/>
                <w:bCs/>
                <w:color w:val="833C00"/>
                <w:lang w:val="es-AR"/>
              </w:rPr>
              <w:t xml:space="preserve">  IMPORTANTE</w:t>
            </w:r>
            <w:proofErr w:type="gramEnd"/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Para que el proyecto funcione siempre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tenés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que hacer esto en orden:</w:t>
            </w:r>
          </w:p>
          <w:p w:rsidR="00B22B79" w:rsidRPr="001D3F7E" w:rsidRDefault="00B22B79">
            <w:pPr>
              <w:spacing w:after="50"/>
              <w:rPr>
                <w:lang w:val="es-AR"/>
              </w:rPr>
            </w:pP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PASO 1: Abrí XAMPP y dale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Start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a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MySQL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(y a Apache)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PASO 2: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Verificá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que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MySQL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quedó en verde (Ru</w:t>
            </w:r>
            <w:r w:rsidRPr="001D3F7E">
              <w:rPr>
                <w:sz w:val="21"/>
                <w:szCs w:val="21"/>
                <w:lang w:val="es-AR"/>
              </w:rPr>
              <w:t>nning)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PASO 3: Recién ahí abrí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NetBeans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y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ejecutá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el proyecto</w:t>
            </w:r>
          </w:p>
          <w:p w:rsidR="00B22B79" w:rsidRPr="001D3F7E" w:rsidRDefault="00B22B79">
            <w:pPr>
              <w:spacing w:after="50"/>
              <w:rPr>
                <w:lang w:val="es-AR"/>
              </w:rPr>
            </w:pP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Si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ejecutás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NetBeans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sin XAMPP corriendo, el programa va a dar error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>de conexión porque no hay base de datos disponible para conectarse.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>Son dos programas separados que trabajan juntos.</w:t>
            </w:r>
          </w:p>
        </w:tc>
      </w:tr>
    </w:tbl>
    <w:p w:rsidR="00B22B79" w:rsidRPr="001D3F7E" w:rsidRDefault="00B22B79">
      <w:pPr>
        <w:spacing w:before="150"/>
        <w:rPr>
          <w:lang w:val="es-AR"/>
        </w:rPr>
      </w:pPr>
    </w:p>
    <w:p w:rsidR="00B22B79" w:rsidRPr="001D3F7E" w:rsidRDefault="001D3F7E">
      <w:pPr>
        <w:pStyle w:val="Ttulo2"/>
        <w:rPr>
          <w:lang w:val="es-AR"/>
        </w:rPr>
      </w:pPr>
      <w:r w:rsidRPr="001D3F7E">
        <w:rPr>
          <w:lang w:val="es-AR"/>
        </w:rPr>
        <w:t>2. ¿Cómo está organizado el proyecto? (Arquitectura en capas)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>El proyecto está dividido en capas. Cada capa tiene una sola responsabilidad. Esto se llama separación de capas y es una buena práctica de programación que hace el código más ordenado y fácil de</w:t>
      </w:r>
      <w:r w:rsidRPr="001D3F7E">
        <w:rPr>
          <w:lang w:val="es-AR"/>
        </w:rPr>
        <w:t xml:space="preserve"> entender.</w:t>
      </w:r>
    </w:p>
    <w:p w:rsidR="00B22B79" w:rsidRPr="001D3F7E" w:rsidRDefault="00B22B79">
      <w:pPr>
        <w:spacing w:before="100"/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4826"/>
      </w:tblGrid>
      <w:tr w:rsidR="00B22B7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color w:val="000000"/>
                <w:sz w:val="20"/>
                <w:szCs w:val="20"/>
              </w:rPr>
              <w:t xml:space="preserve">UI / </w:t>
            </w:r>
            <w:proofErr w:type="spellStart"/>
            <w:r>
              <w:rPr>
                <w:color w:val="000000"/>
                <w:sz w:val="20"/>
                <w:szCs w:val="20"/>
              </w:rPr>
              <w:t>Menú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foodstore.ui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Pr="001D3F7E" w:rsidRDefault="001D3F7E">
            <w:pPr>
              <w:rPr>
                <w:lang w:val="es-AR"/>
              </w:rPr>
            </w:pPr>
            <w:r w:rsidRPr="001D3F7E">
              <w:rPr>
                <w:color w:val="000000"/>
                <w:sz w:val="20"/>
                <w:szCs w:val="20"/>
                <w:lang w:val="es-AR"/>
              </w:rPr>
              <w:t>Muestra los menús, lee lo que escribe el usuario con Scanner</w:t>
            </w:r>
          </w:p>
        </w:tc>
      </w:tr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foodstore.service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Pr="001D3F7E" w:rsidRDefault="001D3F7E">
            <w:pPr>
              <w:rPr>
                <w:lang w:val="es-AR"/>
              </w:rPr>
            </w:pPr>
            <w:r w:rsidRPr="001D3F7E">
              <w:rPr>
                <w:color w:val="000000"/>
                <w:sz w:val="20"/>
                <w:szCs w:val="20"/>
                <w:lang w:val="es-AR"/>
              </w:rPr>
              <w:t>Valida los datos y aplica las reglas del negocio</w:t>
            </w:r>
          </w:p>
        </w:tc>
      </w:tr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color w:val="000000"/>
                <w:sz w:val="20"/>
                <w:szCs w:val="20"/>
              </w:rPr>
              <w:t>DAO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foodstore.dao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Pr="001D3F7E" w:rsidRDefault="001D3F7E">
            <w:pPr>
              <w:rPr>
                <w:lang w:val="es-AR"/>
              </w:rPr>
            </w:pPr>
            <w:r w:rsidRPr="001D3F7E">
              <w:rPr>
                <w:color w:val="000000"/>
                <w:sz w:val="20"/>
                <w:szCs w:val="20"/>
                <w:lang w:val="es-AR"/>
              </w:rPr>
              <w:t xml:space="preserve">El único lugar donde se escribe SQL para hablar con </w:t>
            </w:r>
            <w:proofErr w:type="spellStart"/>
            <w:r w:rsidRPr="001D3F7E">
              <w:rPr>
                <w:color w:val="000000"/>
                <w:sz w:val="20"/>
                <w:szCs w:val="20"/>
                <w:lang w:val="es-AR"/>
              </w:rPr>
              <w:t>MySQL</w:t>
            </w:r>
            <w:proofErr w:type="spellEnd"/>
          </w:p>
        </w:tc>
      </w:tr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color w:val="000000"/>
                <w:sz w:val="20"/>
                <w:szCs w:val="20"/>
              </w:rPr>
              <w:t>Entities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foodstore.entities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Pr="001D3F7E" w:rsidRDefault="001D3F7E">
            <w:pPr>
              <w:rPr>
                <w:lang w:val="es-AR"/>
              </w:rPr>
            </w:pPr>
            <w:r w:rsidRPr="001D3F7E">
              <w:rPr>
                <w:color w:val="000000"/>
                <w:sz w:val="20"/>
                <w:szCs w:val="20"/>
                <w:lang w:val="es-AR"/>
              </w:rPr>
              <w:t xml:space="preserve">Las clases que representan los datos: </w:t>
            </w:r>
            <w:proofErr w:type="spellStart"/>
            <w:r w:rsidRPr="001D3F7E">
              <w:rPr>
                <w:color w:val="000000"/>
                <w:sz w:val="20"/>
                <w:szCs w:val="20"/>
                <w:lang w:val="es-AR"/>
              </w:rPr>
              <w:t>Categoria</w:t>
            </w:r>
            <w:proofErr w:type="spellEnd"/>
            <w:r w:rsidRPr="001D3F7E">
              <w:rPr>
                <w:color w:val="000000"/>
                <w:sz w:val="20"/>
                <w:szCs w:val="20"/>
                <w:lang w:val="es-AR"/>
              </w:rPr>
              <w:t>, Producto, etc.</w:t>
            </w:r>
          </w:p>
        </w:tc>
      </w:tr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foodstore.config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Pr="001D3F7E" w:rsidRDefault="001D3F7E">
            <w:pPr>
              <w:rPr>
                <w:lang w:val="es-AR"/>
              </w:rPr>
            </w:pPr>
            <w:r w:rsidRPr="001D3F7E">
              <w:rPr>
                <w:color w:val="000000"/>
                <w:sz w:val="20"/>
                <w:szCs w:val="20"/>
                <w:lang w:val="es-AR"/>
              </w:rPr>
              <w:t xml:space="preserve">Lee persistence.xml y entrega la conexión a </w:t>
            </w:r>
            <w:proofErr w:type="spellStart"/>
            <w:r w:rsidRPr="001D3F7E">
              <w:rPr>
                <w:color w:val="000000"/>
                <w:sz w:val="20"/>
                <w:szCs w:val="20"/>
                <w:lang w:val="es-AR"/>
              </w:rPr>
              <w:t>MySQL</w:t>
            </w:r>
            <w:proofErr w:type="spellEnd"/>
          </w:p>
        </w:tc>
      </w:tr>
      <w:tr w:rsidR="00B22B7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r>
              <w:rPr>
                <w:color w:val="000000"/>
                <w:sz w:val="20"/>
                <w:szCs w:val="20"/>
              </w:rPr>
              <w:t>Exception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foodstore.exception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2B79" w:rsidRDefault="001D3F7E">
            <w:proofErr w:type="spellStart"/>
            <w:r>
              <w:rPr>
                <w:color w:val="000000"/>
                <w:sz w:val="20"/>
                <w:szCs w:val="20"/>
              </w:rPr>
              <w:t>Errores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propios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000000"/>
                <w:sz w:val="20"/>
                <w:szCs w:val="20"/>
              </w:rPr>
              <w:t>sistema</w:t>
            </w:r>
            <w:proofErr w:type="spellEnd"/>
          </w:p>
        </w:tc>
      </w:tr>
    </w:tbl>
    <w:p w:rsidR="00B22B79" w:rsidRDefault="00B22B79">
      <w:pPr>
        <w:spacing w:before="1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22B79" w:rsidRPr="001D3F7E" w:rsidRDefault="001D3F7E">
            <w:pPr>
              <w:spacing w:after="80"/>
              <w:rPr>
                <w:lang w:val="es-AR"/>
              </w:rPr>
            </w:pPr>
            <w:proofErr w:type="gramStart"/>
            <w:r>
              <w:rPr>
                <w:b/>
                <w:bCs/>
                <w:color w:val="7F6000"/>
              </w:rPr>
              <w:t>💡</w:t>
            </w:r>
            <w:r w:rsidRPr="001D3F7E">
              <w:rPr>
                <w:b/>
                <w:bCs/>
                <w:color w:val="7F6000"/>
                <w:lang w:val="es-AR"/>
              </w:rPr>
              <w:t xml:space="preserve">  TIP</w:t>
            </w:r>
            <w:proofErr w:type="gramEnd"/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>La regla más importante de la arquitectura en capas: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• El menú (UI) NUNCA tiene código SQL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• El DAO NUNCA usa Scanner (no interactúa con el usuario)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• El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Service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es el intermediario entre los dos</w:t>
            </w:r>
          </w:p>
          <w:p w:rsidR="00B22B79" w:rsidRPr="001D3F7E" w:rsidRDefault="00B22B79">
            <w:pPr>
              <w:spacing w:after="50"/>
              <w:rPr>
                <w:lang w:val="es-AR"/>
              </w:rPr>
            </w:pP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Si el corrector ve SQL en el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Main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 xml:space="preserve"> o en los menús, baja puntos.</w:t>
            </w:r>
          </w:p>
        </w:tc>
      </w:tr>
    </w:tbl>
    <w:p w:rsidR="00B22B79" w:rsidRPr="001D3F7E" w:rsidRDefault="00B22B79">
      <w:pPr>
        <w:spacing w:before="150"/>
        <w:rPr>
          <w:lang w:val="es-AR"/>
        </w:rPr>
      </w:pPr>
    </w:p>
    <w:p w:rsidR="00B22B79" w:rsidRPr="001D3F7E" w:rsidRDefault="001D3F7E">
      <w:pPr>
        <w:pStyle w:val="Ttulo2"/>
        <w:rPr>
          <w:lang w:val="es-AR"/>
        </w:rPr>
      </w:pPr>
      <w:r w:rsidRPr="001D3F7E">
        <w:rPr>
          <w:lang w:val="es-AR"/>
        </w:rPr>
        <w:t>3. Conceptos de POO aplicados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Herencia — clase abstracta Base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>Todas las entidades (</w:t>
      </w:r>
      <w:proofErr w:type="spellStart"/>
      <w:r w:rsidRPr="001D3F7E">
        <w:rPr>
          <w:lang w:val="es-AR"/>
        </w:rPr>
        <w:t>Categoria</w:t>
      </w:r>
      <w:proofErr w:type="spellEnd"/>
      <w:r w:rsidRPr="001D3F7E">
        <w:rPr>
          <w:lang w:val="es-AR"/>
        </w:rPr>
        <w:t xml:space="preserve">, Producto, Usuario, Pedido, </w:t>
      </w:r>
      <w:proofErr w:type="spellStart"/>
      <w:r w:rsidRPr="001D3F7E">
        <w:rPr>
          <w:lang w:val="es-AR"/>
        </w:rPr>
        <w:t>DetallePedido</w:t>
      </w:r>
      <w:proofErr w:type="spellEnd"/>
      <w:r w:rsidRPr="001D3F7E">
        <w:rPr>
          <w:lang w:val="es-AR"/>
        </w:rPr>
        <w:t xml:space="preserve">) comparten tres atributos: id, eliminado y </w:t>
      </w:r>
      <w:proofErr w:type="spellStart"/>
      <w:r w:rsidRPr="001D3F7E">
        <w:rPr>
          <w:lang w:val="es-AR"/>
        </w:rPr>
        <w:t>createdAt</w:t>
      </w:r>
      <w:proofErr w:type="spellEnd"/>
      <w:r w:rsidRPr="001D3F7E">
        <w:rPr>
          <w:lang w:val="es-AR"/>
        </w:rPr>
        <w:t>. En vez de escribirlos 5 veces en cada clase, se creó una clase abstracta Base con esos atributos y todas las demás la extienden (</w:t>
      </w:r>
      <w:r w:rsidRPr="001D3F7E">
        <w:rPr>
          <w:lang w:val="es-AR"/>
        </w:rPr>
        <w:t>heredan de ella). Eso es herencia: reusar código de una clase padre.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Interfaz Calculable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Una interfaz define un contrato: cualquier clase que la implemente debe tener el método que la interfaz exige. Calculable exige el método </w:t>
      </w:r>
      <w:proofErr w:type="spellStart"/>
      <w:proofErr w:type="gramStart"/>
      <w:r w:rsidRPr="001D3F7E">
        <w:rPr>
          <w:lang w:val="es-AR"/>
        </w:rPr>
        <w:t>calcularTotal</w:t>
      </w:r>
      <w:proofErr w:type="spellEnd"/>
      <w:r w:rsidRPr="001D3F7E">
        <w:rPr>
          <w:lang w:val="es-AR"/>
        </w:rPr>
        <w:t>(</w:t>
      </w:r>
      <w:proofErr w:type="gramEnd"/>
      <w:r w:rsidRPr="001D3F7E">
        <w:rPr>
          <w:lang w:val="es-AR"/>
        </w:rPr>
        <w:t>). La clase Ped</w:t>
      </w:r>
      <w:r w:rsidRPr="001D3F7E">
        <w:rPr>
          <w:lang w:val="es-AR"/>
        </w:rPr>
        <w:t>ido la implementa y calcula el total sumando los subtotales de todos sus detalles.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 xml:space="preserve">Interfaz genérica </w:t>
      </w: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IBaseDAO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>&lt;T&gt;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Se creó una interfaz genérica con los 5 métodos CRUD: guardar, actualizar, eliminar, </w:t>
      </w:r>
      <w:proofErr w:type="spellStart"/>
      <w:r w:rsidRPr="001D3F7E">
        <w:rPr>
          <w:lang w:val="es-AR"/>
        </w:rPr>
        <w:t>buscarPorId</w:t>
      </w:r>
      <w:proofErr w:type="spellEnd"/>
      <w:r w:rsidRPr="001D3F7E">
        <w:rPr>
          <w:lang w:val="es-AR"/>
        </w:rPr>
        <w:t xml:space="preserve"> y </w:t>
      </w:r>
      <w:proofErr w:type="spellStart"/>
      <w:r w:rsidRPr="001D3F7E">
        <w:rPr>
          <w:lang w:val="es-AR"/>
        </w:rPr>
        <w:t>listarTodos</w:t>
      </w:r>
      <w:proofErr w:type="spellEnd"/>
      <w:r w:rsidRPr="001D3F7E">
        <w:rPr>
          <w:lang w:val="es-AR"/>
        </w:rPr>
        <w:t>. Cada DAO la implementa para su tipo de entidad. Esto evita duplicar la firma de métodos en cada DAO.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Encapsulamiento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Todos los atributos de las </w:t>
      </w:r>
      <w:r w:rsidRPr="001D3F7E">
        <w:rPr>
          <w:lang w:val="es-AR"/>
        </w:rPr>
        <w:t xml:space="preserve">clases son privados. Para leerlos o cambiarlos desde afuera se usan </w:t>
      </w:r>
      <w:proofErr w:type="spellStart"/>
      <w:r w:rsidRPr="001D3F7E">
        <w:rPr>
          <w:lang w:val="es-AR"/>
        </w:rPr>
        <w:t>getters</w:t>
      </w:r>
      <w:proofErr w:type="spellEnd"/>
      <w:r w:rsidRPr="001D3F7E">
        <w:rPr>
          <w:lang w:val="es-AR"/>
        </w:rPr>
        <w:t xml:space="preserve"> y </w:t>
      </w:r>
      <w:proofErr w:type="spellStart"/>
      <w:r w:rsidRPr="001D3F7E">
        <w:rPr>
          <w:lang w:val="es-AR"/>
        </w:rPr>
        <w:t>setters</w:t>
      </w:r>
      <w:proofErr w:type="spellEnd"/>
      <w:r w:rsidRPr="001D3F7E">
        <w:rPr>
          <w:lang w:val="es-AR"/>
        </w:rPr>
        <w:t xml:space="preserve"> públicos. Esto protege el estado interno del objeto y es uno de los pilares de la POO.</w:t>
      </w:r>
    </w:p>
    <w:p w:rsidR="00B22B79" w:rsidRPr="001D3F7E" w:rsidRDefault="001D3F7E">
      <w:pPr>
        <w:spacing w:before="240" w:after="100"/>
        <w:rPr>
          <w:lang w:val="es-AR"/>
        </w:rPr>
      </w:pPr>
      <w:proofErr w:type="spellStart"/>
      <w:proofErr w:type="gramStart"/>
      <w:r w:rsidRPr="001D3F7E">
        <w:rPr>
          <w:b/>
          <w:bCs/>
          <w:color w:val="C55A11"/>
          <w:sz w:val="24"/>
          <w:szCs w:val="24"/>
          <w:lang w:val="es-AR"/>
        </w:rPr>
        <w:t>toString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>(</w:t>
      </w:r>
      <w:proofErr w:type="gramEnd"/>
      <w:r w:rsidRPr="001D3F7E">
        <w:rPr>
          <w:b/>
          <w:bCs/>
          <w:color w:val="C55A11"/>
          <w:sz w:val="24"/>
          <w:szCs w:val="24"/>
          <w:lang w:val="es-AR"/>
        </w:rPr>
        <w:t>) sobrescrito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Cada entidad sobrescribe </w:t>
      </w:r>
      <w:proofErr w:type="spellStart"/>
      <w:proofErr w:type="gramStart"/>
      <w:r w:rsidRPr="001D3F7E">
        <w:rPr>
          <w:lang w:val="es-AR"/>
        </w:rPr>
        <w:t>toString</w:t>
      </w:r>
      <w:proofErr w:type="spellEnd"/>
      <w:r w:rsidRPr="001D3F7E">
        <w:rPr>
          <w:lang w:val="es-AR"/>
        </w:rPr>
        <w:t>(</w:t>
      </w:r>
      <w:proofErr w:type="gramEnd"/>
      <w:r w:rsidRPr="001D3F7E">
        <w:rPr>
          <w:lang w:val="es-AR"/>
        </w:rPr>
        <w:t>) con formato tabular. Así</w:t>
      </w:r>
      <w:r w:rsidRPr="001D3F7E">
        <w:rPr>
          <w:lang w:val="es-AR"/>
        </w:rPr>
        <w:t xml:space="preserve"> cuando el menú hace </w:t>
      </w:r>
      <w:proofErr w:type="spellStart"/>
      <w:r w:rsidRPr="001D3F7E">
        <w:rPr>
          <w:lang w:val="es-AR"/>
        </w:rPr>
        <w:t>System.out.println</w:t>
      </w:r>
      <w:proofErr w:type="spellEnd"/>
      <w:r w:rsidRPr="001D3F7E">
        <w:rPr>
          <w:lang w:val="es-AR"/>
        </w:rPr>
        <w:t>(</w:t>
      </w:r>
      <w:proofErr w:type="spellStart"/>
      <w:r w:rsidRPr="001D3F7E">
        <w:rPr>
          <w:lang w:val="es-AR"/>
        </w:rPr>
        <w:t>categoria</w:t>
      </w:r>
      <w:proofErr w:type="spellEnd"/>
      <w:r w:rsidRPr="001D3F7E">
        <w:rPr>
          <w:lang w:val="es-AR"/>
        </w:rPr>
        <w:t>), muestra la información ordenada en columnas sin necesidad de código extra en la capa UI.</w:t>
      </w:r>
    </w:p>
    <w:p w:rsidR="00B22B79" w:rsidRPr="001D3F7E" w:rsidRDefault="00B22B79">
      <w:pPr>
        <w:spacing w:before="150"/>
        <w:rPr>
          <w:lang w:val="es-AR"/>
        </w:rPr>
      </w:pPr>
    </w:p>
    <w:p w:rsidR="00B22B79" w:rsidRPr="001D3F7E" w:rsidRDefault="001D3F7E">
      <w:pPr>
        <w:pStyle w:val="Ttulo2"/>
        <w:rPr>
          <w:lang w:val="es-AR"/>
        </w:rPr>
      </w:pPr>
      <w:r w:rsidRPr="001D3F7E">
        <w:rPr>
          <w:lang w:val="es-AR"/>
        </w:rPr>
        <w:t>4. Persistencia con JDBC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persistence.xml — configuración centralizada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Las credenciales de la base de datos (usuario, contraseña, URL) están en un solo archivo: </w:t>
      </w:r>
      <w:proofErr w:type="spellStart"/>
      <w:r w:rsidRPr="001D3F7E">
        <w:rPr>
          <w:lang w:val="es-AR"/>
        </w:rPr>
        <w:t>src</w:t>
      </w:r>
      <w:proofErr w:type="spellEnd"/>
      <w:r w:rsidRPr="001D3F7E">
        <w:rPr>
          <w:lang w:val="es-AR"/>
        </w:rPr>
        <w:t>/</w:t>
      </w:r>
      <w:proofErr w:type="spellStart"/>
      <w:r w:rsidRPr="001D3F7E">
        <w:rPr>
          <w:lang w:val="es-AR"/>
        </w:rPr>
        <w:t>main</w:t>
      </w:r>
      <w:proofErr w:type="spellEnd"/>
      <w:r w:rsidRPr="001D3F7E">
        <w:rPr>
          <w:lang w:val="es-AR"/>
        </w:rPr>
        <w:t>/</w:t>
      </w:r>
      <w:proofErr w:type="spellStart"/>
      <w:r w:rsidRPr="001D3F7E">
        <w:rPr>
          <w:lang w:val="es-AR"/>
        </w:rPr>
        <w:t>resources</w:t>
      </w:r>
      <w:proofErr w:type="spellEnd"/>
      <w:r w:rsidRPr="001D3F7E">
        <w:rPr>
          <w:lang w:val="es-AR"/>
        </w:rPr>
        <w:t xml:space="preserve">/persistence.xml. La clase </w:t>
      </w:r>
      <w:proofErr w:type="spellStart"/>
      <w:r w:rsidRPr="001D3F7E">
        <w:rPr>
          <w:lang w:val="es-AR"/>
        </w:rPr>
        <w:t>ConexionDB</w:t>
      </w:r>
      <w:proofErr w:type="spellEnd"/>
      <w:r w:rsidRPr="001D3F7E">
        <w:rPr>
          <w:lang w:val="es-AR"/>
        </w:rPr>
        <w:t xml:space="preserve"> lo lee al arrancar el programa y entrega conexiones. Así si cambias la contraseña, solo </w:t>
      </w:r>
      <w:proofErr w:type="spellStart"/>
      <w:r w:rsidRPr="001D3F7E">
        <w:rPr>
          <w:lang w:val="es-AR"/>
        </w:rPr>
        <w:t>modificás</w:t>
      </w:r>
      <w:proofErr w:type="spellEnd"/>
      <w:r w:rsidRPr="001D3F7E">
        <w:rPr>
          <w:lang w:val="es-AR"/>
        </w:rPr>
        <w:t xml:space="preserve"> ese archivo </w:t>
      </w:r>
      <w:r w:rsidRPr="001D3F7E">
        <w:rPr>
          <w:lang w:val="es-AR"/>
        </w:rPr>
        <w:t xml:space="preserve">y no </w:t>
      </w:r>
      <w:proofErr w:type="spellStart"/>
      <w:r w:rsidRPr="001D3F7E">
        <w:rPr>
          <w:lang w:val="es-AR"/>
        </w:rPr>
        <w:t>tocás</w:t>
      </w:r>
      <w:proofErr w:type="spellEnd"/>
      <w:r w:rsidRPr="001D3F7E">
        <w:rPr>
          <w:lang w:val="es-AR"/>
        </w:rPr>
        <w:t xml:space="preserve"> el código Java.</w:t>
      </w:r>
    </w:p>
    <w:p w:rsidR="00B22B79" w:rsidRPr="001D3F7E" w:rsidRDefault="001D3F7E">
      <w:pPr>
        <w:spacing w:before="240" w:after="100"/>
        <w:rPr>
          <w:lang w:val="es-AR"/>
        </w:rPr>
      </w:pP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PreparedStatement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 xml:space="preserve"> — consultas seguras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Todas las consultas SQL usan </w:t>
      </w:r>
      <w:proofErr w:type="spellStart"/>
      <w:r w:rsidRPr="001D3F7E">
        <w:rPr>
          <w:lang w:val="es-AR"/>
        </w:rPr>
        <w:t>PreparedStatement</w:t>
      </w:r>
      <w:proofErr w:type="spellEnd"/>
      <w:r w:rsidRPr="001D3F7E">
        <w:rPr>
          <w:lang w:val="es-AR"/>
        </w:rPr>
        <w:t xml:space="preserve"> con signos de interrogación (?) como marcadores. Los valores se </w:t>
      </w:r>
      <w:proofErr w:type="spellStart"/>
      <w:r w:rsidRPr="001D3F7E">
        <w:rPr>
          <w:lang w:val="es-AR"/>
        </w:rPr>
        <w:t>setean</w:t>
      </w:r>
      <w:proofErr w:type="spellEnd"/>
      <w:r w:rsidRPr="001D3F7E">
        <w:rPr>
          <w:lang w:val="es-AR"/>
        </w:rPr>
        <w:t xml:space="preserve"> después con </w:t>
      </w:r>
      <w:proofErr w:type="spellStart"/>
      <w:proofErr w:type="gramStart"/>
      <w:r w:rsidRPr="001D3F7E">
        <w:rPr>
          <w:lang w:val="es-AR"/>
        </w:rPr>
        <w:t>ps.setString</w:t>
      </w:r>
      <w:proofErr w:type="spellEnd"/>
      <w:proofErr w:type="gramEnd"/>
      <w:r w:rsidRPr="001D3F7E">
        <w:rPr>
          <w:lang w:val="es-AR"/>
        </w:rPr>
        <w:t xml:space="preserve">(), </w:t>
      </w:r>
      <w:proofErr w:type="spellStart"/>
      <w:r w:rsidRPr="001D3F7E">
        <w:rPr>
          <w:lang w:val="es-AR"/>
        </w:rPr>
        <w:t>ps.setDouble</w:t>
      </w:r>
      <w:proofErr w:type="spellEnd"/>
      <w:r w:rsidRPr="001D3F7E">
        <w:rPr>
          <w:lang w:val="es-AR"/>
        </w:rPr>
        <w:t xml:space="preserve">(), etc. Esto evita la inyección </w:t>
      </w:r>
      <w:r w:rsidRPr="001D3F7E">
        <w:rPr>
          <w:lang w:val="es-AR"/>
        </w:rPr>
        <w:t xml:space="preserve">SQL (una forma de </w:t>
      </w:r>
      <w:proofErr w:type="spellStart"/>
      <w:r w:rsidRPr="001D3F7E">
        <w:rPr>
          <w:lang w:val="es-AR"/>
        </w:rPr>
        <w:t>hackear</w:t>
      </w:r>
      <w:proofErr w:type="spellEnd"/>
      <w:r w:rsidRPr="001D3F7E">
        <w:rPr>
          <w:lang w:val="es-AR"/>
        </w:rPr>
        <w:t xml:space="preserve"> bases de datos) y es la forma correcta de hacer consultas en JDBC.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Try-</w:t>
      </w: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with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>-</w:t>
      </w: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resources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 xml:space="preserve"> — cierre automático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 xml:space="preserve">Todas las conexiones y </w:t>
      </w:r>
      <w:proofErr w:type="spellStart"/>
      <w:r w:rsidRPr="001D3F7E">
        <w:rPr>
          <w:lang w:val="es-AR"/>
        </w:rPr>
        <w:t>statements</w:t>
      </w:r>
      <w:proofErr w:type="spellEnd"/>
      <w:r w:rsidRPr="001D3F7E">
        <w:rPr>
          <w:lang w:val="es-AR"/>
        </w:rPr>
        <w:t xml:space="preserve"> se abren dentro de bloques </w:t>
      </w:r>
      <w:proofErr w:type="gramStart"/>
      <w:r w:rsidRPr="001D3F7E">
        <w:rPr>
          <w:lang w:val="es-AR"/>
        </w:rPr>
        <w:t>try(</w:t>
      </w:r>
      <w:proofErr w:type="spellStart"/>
      <w:proofErr w:type="gramEnd"/>
      <w:r w:rsidRPr="001D3F7E">
        <w:rPr>
          <w:lang w:val="es-AR"/>
        </w:rPr>
        <w:t>Connection</w:t>
      </w:r>
      <w:proofErr w:type="spellEnd"/>
      <w:r w:rsidRPr="001D3F7E">
        <w:rPr>
          <w:lang w:val="es-AR"/>
        </w:rPr>
        <w:t xml:space="preserve"> con = ...) </w:t>
      </w:r>
      <w:r>
        <w:t xml:space="preserve">{ }. </w:t>
      </w:r>
      <w:r w:rsidRPr="001D3F7E">
        <w:rPr>
          <w:lang w:val="es-AR"/>
        </w:rPr>
        <w:t>Java cierra automáticamente la c</w:t>
      </w:r>
      <w:r w:rsidRPr="001D3F7E">
        <w:rPr>
          <w:lang w:val="es-AR"/>
        </w:rPr>
        <w:t>onexión al terminar el bloque, incluso si ocurre un error. Así no quedan conexiones abiertas consumiendo memoria.</w:t>
      </w:r>
    </w:p>
    <w:p w:rsidR="00B22B79" w:rsidRPr="001D3F7E" w:rsidRDefault="001D3F7E">
      <w:pPr>
        <w:spacing w:before="240" w:after="100"/>
        <w:rPr>
          <w:lang w:val="es-AR"/>
        </w:rPr>
      </w:pPr>
      <w:r w:rsidRPr="001D3F7E">
        <w:rPr>
          <w:b/>
          <w:bCs/>
          <w:color w:val="C55A11"/>
          <w:sz w:val="24"/>
          <w:szCs w:val="24"/>
          <w:lang w:val="es-AR"/>
        </w:rPr>
        <w:t>Transacción JDBC al crear un Pedido</w:t>
      </w:r>
    </w:p>
    <w:p w:rsidR="00B22B79" w:rsidRPr="001D3F7E" w:rsidRDefault="001D3F7E">
      <w:pPr>
        <w:spacing w:before="80" w:after="80"/>
        <w:rPr>
          <w:lang w:val="es-AR"/>
        </w:rPr>
      </w:pPr>
      <w:r w:rsidRPr="001D3F7E">
        <w:rPr>
          <w:lang w:val="es-AR"/>
        </w:rPr>
        <w:t>Cuando se crea un pedido con varios productos, se usa una transacción. Esto garantiza que o se guarda todo</w:t>
      </w:r>
      <w:r w:rsidRPr="001D3F7E">
        <w:rPr>
          <w:lang w:val="es-AR"/>
        </w:rPr>
        <w:t xml:space="preserve"> (el pedido y todos sus detalles) o no se guarda nada. Si algo falla en el medio, el </w:t>
      </w:r>
      <w:proofErr w:type="spellStart"/>
      <w:r w:rsidRPr="001D3F7E">
        <w:rPr>
          <w:lang w:val="es-AR"/>
        </w:rPr>
        <w:t>rollback</w:t>
      </w:r>
      <w:proofErr w:type="spellEnd"/>
      <w:r w:rsidRPr="001D3F7E">
        <w:rPr>
          <w:lang w:val="es-AR"/>
        </w:rPr>
        <w:t xml:space="preserve"> deshace lo que ya se guardó.</w:t>
      </w:r>
    </w:p>
    <w:p w:rsidR="00B22B79" w:rsidRPr="001D3F7E" w:rsidRDefault="00B22B79">
      <w:pPr>
        <w:spacing w:before="80"/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B79" w:rsidRPr="001D3F7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22B79" w:rsidRPr="001D3F7E" w:rsidRDefault="001D3F7E">
            <w:pPr>
              <w:spacing w:after="80"/>
              <w:rPr>
                <w:lang w:val="es-AR"/>
              </w:rPr>
            </w:pPr>
            <w:r w:rsidRPr="001D3F7E">
              <w:rPr>
                <w:b/>
                <w:bCs/>
                <w:color w:val="333333"/>
                <w:lang w:val="es-AR"/>
              </w:rPr>
              <w:t>Flujo de la transacción al crear un pedido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1.  </w:t>
            </w:r>
            <w:proofErr w:type="spellStart"/>
            <w:proofErr w:type="gramStart"/>
            <w:r w:rsidRPr="001D3F7E">
              <w:rPr>
                <w:sz w:val="21"/>
                <w:szCs w:val="21"/>
                <w:lang w:val="es-AR"/>
              </w:rPr>
              <w:t>con.setAutoCommit</w:t>
            </w:r>
            <w:proofErr w:type="spellEnd"/>
            <w:proofErr w:type="gramEnd"/>
            <w:r w:rsidRPr="001D3F7E">
              <w:rPr>
                <w:sz w:val="21"/>
                <w:szCs w:val="21"/>
                <w:lang w:val="es-AR"/>
              </w:rPr>
              <w:t>(false)   → desactivar el guardado automático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>
              <w:rPr>
                <w:sz w:val="21"/>
                <w:szCs w:val="21"/>
              </w:rPr>
              <w:t xml:space="preserve">2.  INSERT INTO </w:t>
            </w:r>
            <w:proofErr w:type="spellStart"/>
            <w:r>
              <w:rPr>
                <w:sz w:val="21"/>
                <w:szCs w:val="21"/>
              </w:rPr>
              <w:t>pedido</w:t>
            </w:r>
            <w:proofErr w:type="spellEnd"/>
            <w:r>
              <w:rPr>
                <w:sz w:val="21"/>
                <w:szCs w:val="21"/>
              </w:rPr>
              <w:t xml:space="preserve"> ...     </w:t>
            </w:r>
            <w:r w:rsidRPr="001D3F7E">
              <w:rPr>
                <w:sz w:val="21"/>
                <w:szCs w:val="21"/>
                <w:lang w:val="es-AR"/>
              </w:rPr>
              <w:t>→ insertar el pedido, obtener su ID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>
              <w:rPr>
                <w:sz w:val="21"/>
                <w:szCs w:val="21"/>
              </w:rPr>
              <w:t xml:space="preserve">3.  INSERT INTO </w:t>
            </w:r>
            <w:proofErr w:type="spellStart"/>
            <w:r>
              <w:rPr>
                <w:sz w:val="21"/>
                <w:szCs w:val="21"/>
              </w:rPr>
              <w:t>detalle</w:t>
            </w:r>
            <w:proofErr w:type="spellEnd"/>
            <w:r>
              <w:rPr>
                <w:sz w:val="21"/>
                <w:szCs w:val="21"/>
              </w:rPr>
              <w:t xml:space="preserve"> ...    </w:t>
            </w:r>
            <w:r w:rsidRPr="001D3F7E">
              <w:rPr>
                <w:sz w:val="21"/>
                <w:szCs w:val="21"/>
                <w:lang w:val="es-AR"/>
              </w:rPr>
              <w:t>→ insertar cada detalle del pedido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4.  </w:t>
            </w:r>
            <w:proofErr w:type="spellStart"/>
            <w:proofErr w:type="gramStart"/>
            <w:r w:rsidRPr="001D3F7E">
              <w:rPr>
                <w:sz w:val="21"/>
                <w:szCs w:val="21"/>
                <w:lang w:val="es-AR"/>
              </w:rPr>
              <w:t>con.commit</w:t>
            </w:r>
            <w:proofErr w:type="spellEnd"/>
            <w:proofErr w:type="gramEnd"/>
            <w:r w:rsidRPr="001D3F7E">
              <w:rPr>
                <w:sz w:val="21"/>
                <w:szCs w:val="21"/>
                <w:lang w:val="es-AR"/>
              </w:rPr>
              <w:t>()              → confirmar todo junto si salió bien</w:t>
            </w:r>
          </w:p>
          <w:p w:rsidR="00B22B79" w:rsidRPr="001D3F7E" w:rsidRDefault="00B22B79">
            <w:pPr>
              <w:spacing w:after="50"/>
              <w:rPr>
                <w:lang w:val="es-AR"/>
              </w:rPr>
            </w:pP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>Si algo falla en el paso 3:</w:t>
            </w:r>
          </w:p>
          <w:p w:rsidR="00B22B79" w:rsidRPr="001D3F7E" w:rsidRDefault="001D3F7E">
            <w:pPr>
              <w:spacing w:after="50"/>
              <w:rPr>
                <w:lang w:val="es-AR"/>
              </w:rPr>
            </w:pPr>
            <w:r w:rsidRPr="001D3F7E">
              <w:rPr>
                <w:sz w:val="21"/>
                <w:szCs w:val="21"/>
                <w:lang w:val="es-AR"/>
              </w:rPr>
              <w:t xml:space="preserve">    </w:t>
            </w:r>
            <w:proofErr w:type="spellStart"/>
            <w:r w:rsidRPr="001D3F7E">
              <w:rPr>
                <w:sz w:val="21"/>
                <w:szCs w:val="21"/>
                <w:lang w:val="es-AR"/>
              </w:rPr>
              <w:t>con.rollback</w:t>
            </w:r>
            <w:proofErr w:type="spellEnd"/>
            <w:r w:rsidRPr="001D3F7E">
              <w:rPr>
                <w:sz w:val="21"/>
                <w:szCs w:val="21"/>
                <w:lang w:val="es-AR"/>
              </w:rPr>
              <w:t>()            → deshacer todo, na</w:t>
            </w:r>
            <w:r w:rsidRPr="001D3F7E">
              <w:rPr>
                <w:sz w:val="21"/>
                <w:szCs w:val="21"/>
                <w:lang w:val="es-AR"/>
              </w:rPr>
              <w:t>da queda a medias</w:t>
            </w:r>
          </w:p>
        </w:tc>
      </w:tr>
    </w:tbl>
    <w:p w:rsidR="00B22B79" w:rsidRPr="001D3F7E" w:rsidRDefault="001D3F7E">
      <w:pPr>
        <w:spacing w:before="240" w:after="100"/>
        <w:rPr>
          <w:lang w:val="es-AR"/>
        </w:rPr>
      </w:pP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Soft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 xml:space="preserve"> </w:t>
      </w:r>
      <w:proofErr w:type="spellStart"/>
      <w:r w:rsidRPr="001D3F7E">
        <w:rPr>
          <w:b/>
          <w:bCs/>
          <w:color w:val="C55A11"/>
          <w:sz w:val="24"/>
          <w:szCs w:val="24"/>
          <w:lang w:val="es-AR"/>
        </w:rPr>
        <w:t>Delete</w:t>
      </w:r>
      <w:proofErr w:type="spellEnd"/>
      <w:r w:rsidRPr="001D3F7E">
        <w:rPr>
          <w:b/>
          <w:bCs/>
          <w:color w:val="C55A11"/>
          <w:sz w:val="24"/>
          <w:szCs w:val="24"/>
          <w:lang w:val="es-AR"/>
        </w:rPr>
        <w:t xml:space="preserve"> — baja lógica</w:t>
      </w:r>
    </w:p>
    <w:p w:rsidR="00B22B79" w:rsidRDefault="001D3F7E">
      <w:pPr>
        <w:spacing w:before="80" w:after="80"/>
      </w:pPr>
      <w:r w:rsidRPr="001D3F7E">
        <w:rPr>
          <w:lang w:val="es-AR"/>
        </w:rPr>
        <w:t xml:space="preserve">Ningún registro se borra físicamente de la base de datos. Cuando se elimina algo, se actualiza el campo eliminado a true. Todos los SELECT filtran con WHERE eliminado = false para mostrar solo los registros activos.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:rsidR="00B22B79" w:rsidRDefault="00B22B79">
      <w:pPr>
        <w:spacing w:before="150"/>
      </w:pPr>
    </w:p>
    <w:p w:rsidR="00B22B79" w:rsidRDefault="001D3F7E">
      <w:pPr>
        <w:pStyle w:val="Ttulo2"/>
      </w:pPr>
      <w:r>
        <w:t xml:space="preserve">5.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:rsidR="00B22B79" w:rsidRPr="001D3F7E" w:rsidRDefault="001D3F7E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1D3F7E">
        <w:rPr>
          <w:lang w:val="es-AR"/>
        </w:rPr>
        <w:t>No se permite crear un Producto con precio menor a 0 o stock menor a 0</w:t>
      </w:r>
    </w:p>
    <w:p w:rsidR="00B22B79" w:rsidRPr="001D3F7E" w:rsidRDefault="001D3F7E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1D3F7E">
        <w:rPr>
          <w:lang w:val="es-AR"/>
        </w:rPr>
        <w:t>No se puede crear un Pedido sin seleccionar un usuario existente y activo</w:t>
      </w:r>
    </w:p>
    <w:p w:rsidR="00B22B79" w:rsidRPr="001D3F7E" w:rsidRDefault="001D3F7E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1D3F7E">
        <w:rPr>
          <w:lang w:val="es-AR"/>
        </w:rPr>
        <w:t>Al agregar un detalle al pedido, la cantidad debe ser mayor a 0</w:t>
      </w:r>
    </w:p>
    <w:p w:rsidR="00B22B79" w:rsidRPr="001D3F7E" w:rsidRDefault="001D3F7E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1D3F7E">
        <w:rPr>
          <w:lang w:val="es-AR"/>
        </w:rPr>
        <w:t xml:space="preserve">El mail del </w:t>
      </w:r>
      <w:r w:rsidRPr="001D3F7E">
        <w:rPr>
          <w:lang w:val="es-AR"/>
        </w:rPr>
        <w:t>Usuario debe ser único: si ya existe se informa el error</w:t>
      </w:r>
    </w:p>
    <w:p w:rsidR="00B22B79" w:rsidRPr="001D3F7E" w:rsidRDefault="001D3F7E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1D3F7E">
        <w:rPr>
          <w:lang w:val="es-AR"/>
        </w:rPr>
        <w:t>No se puede eliminar una Categoría con productos activos asociados</w:t>
      </w:r>
    </w:p>
    <w:p w:rsidR="00B22B79" w:rsidRPr="001D3F7E" w:rsidRDefault="001D3F7E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1D3F7E">
        <w:rPr>
          <w:lang w:val="es-AR"/>
        </w:rPr>
        <w:t>Al eliminar un Pedido, sus detalles también se marcan eliminados en la misma transacción</w:t>
      </w:r>
    </w:p>
    <w:p w:rsidR="00B22B79" w:rsidRPr="001D3F7E" w:rsidRDefault="00B22B79">
      <w:pPr>
        <w:rPr>
          <w:lang w:val="es-AR"/>
        </w:rPr>
      </w:pPr>
      <w:bookmarkStart w:id="0" w:name="_GoBack"/>
      <w:bookmarkEnd w:id="0"/>
    </w:p>
    <w:sectPr w:rsidR="00B22B79" w:rsidRPr="001D3F7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D1D5E"/>
    <w:multiLevelType w:val="hybridMultilevel"/>
    <w:tmpl w:val="9E66490C"/>
    <w:lvl w:ilvl="0" w:tplc="9DB261A4">
      <w:start w:val="1"/>
      <w:numFmt w:val="bullet"/>
      <w:lvlText w:val="●"/>
      <w:lvlJc w:val="left"/>
      <w:pPr>
        <w:ind w:left="720" w:hanging="360"/>
      </w:pPr>
    </w:lvl>
    <w:lvl w:ilvl="1" w:tplc="25A22F18">
      <w:start w:val="1"/>
      <w:numFmt w:val="bullet"/>
      <w:lvlText w:val="○"/>
      <w:lvlJc w:val="left"/>
      <w:pPr>
        <w:ind w:left="1440" w:hanging="360"/>
      </w:pPr>
    </w:lvl>
    <w:lvl w:ilvl="2" w:tplc="386E48A0">
      <w:start w:val="1"/>
      <w:numFmt w:val="bullet"/>
      <w:lvlText w:val="■"/>
      <w:lvlJc w:val="left"/>
      <w:pPr>
        <w:ind w:left="2160" w:hanging="360"/>
      </w:pPr>
    </w:lvl>
    <w:lvl w:ilvl="3" w:tplc="A0D23E56">
      <w:start w:val="1"/>
      <w:numFmt w:val="bullet"/>
      <w:lvlText w:val="●"/>
      <w:lvlJc w:val="left"/>
      <w:pPr>
        <w:ind w:left="2880" w:hanging="360"/>
      </w:pPr>
    </w:lvl>
    <w:lvl w:ilvl="4" w:tplc="EDAC6734">
      <w:start w:val="1"/>
      <w:numFmt w:val="bullet"/>
      <w:lvlText w:val="○"/>
      <w:lvlJc w:val="left"/>
      <w:pPr>
        <w:ind w:left="3600" w:hanging="360"/>
      </w:pPr>
    </w:lvl>
    <w:lvl w:ilvl="5" w:tplc="97EE00BC">
      <w:start w:val="1"/>
      <w:numFmt w:val="bullet"/>
      <w:lvlText w:val="■"/>
      <w:lvlJc w:val="left"/>
      <w:pPr>
        <w:ind w:left="4320" w:hanging="360"/>
      </w:pPr>
    </w:lvl>
    <w:lvl w:ilvl="6" w:tplc="7A1C065E">
      <w:start w:val="1"/>
      <w:numFmt w:val="bullet"/>
      <w:lvlText w:val="●"/>
      <w:lvlJc w:val="left"/>
      <w:pPr>
        <w:ind w:left="5040" w:hanging="360"/>
      </w:pPr>
    </w:lvl>
    <w:lvl w:ilvl="7" w:tplc="A1025E04">
      <w:start w:val="1"/>
      <w:numFmt w:val="bullet"/>
      <w:lvlText w:val="●"/>
      <w:lvlJc w:val="left"/>
      <w:pPr>
        <w:ind w:left="5760" w:hanging="360"/>
      </w:pPr>
    </w:lvl>
    <w:lvl w:ilvl="8" w:tplc="22266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F83C53"/>
    <w:multiLevelType w:val="hybridMultilevel"/>
    <w:tmpl w:val="F9861C54"/>
    <w:lvl w:ilvl="0" w:tplc="2F289404">
      <w:start w:val="1"/>
      <w:numFmt w:val="bullet"/>
      <w:lvlText w:val="•"/>
      <w:lvlJc w:val="left"/>
      <w:pPr>
        <w:ind w:left="720" w:hanging="360"/>
      </w:pPr>
    </w:lvl>
    <w:lvl w:ilvl="1" w:tplc="DE0E7BE0">
      <w:start w:val="1"/>
      <w:numFmt w:val="bullet"/>
      <w:lvlText w:val="◦"/>
      <w:lvlJc w:val="left"/>
      <w:pPr>
        <w:ind w:left="1080" w:hanging="360"/>
      </w:pPr>
    </w:lvl>
    <w:lvl w:ilvl="2" w:tplc="9C3071F6">
      <w:numFmt w:val="decimal"/>
      <w:lvlText w:val=""/>
      <w:lvlJc w:val="left"/>
    </w:lvl>
    <w:lvl w:ilvl="3" w:tplc="4F3664FA">
      <w:numFmt w:val="decimal"/>
      <w:lvlText w:val=""/>
      <w:lvlJc w:val="left"/>
    </w:lvl>
    <w:lvl w:ilvl="4" w:tplc="4BE88E02">
      <w:numFmt w:val="decimal"/>
      <w:lvlText w:val=""/>
      <w:lvlJc w:val="left"/>
    </w:lvl>
    <w:lvl w:ilvl="5" w:tplc="4752A7C4">
      <w:numFmt w:val="decimal"/>
      <w:lvlText w:val=""/>
      <w:lvlJc w:val="left"/>
    </w:lvl>
    <w:lvl w:ilvl="6" w:tplc="8376BCC6">
      <w:numFmt w:val="decimal"/>
      <w:lvlText w:val=""/>
      <w:lvlJc w:val="left"/>
    </w:lvl>
    <w:lvl w:ilvl="7" w:tplc="7AB02BB8">
      <w:numFmt w:val="decimal"/>
      <w:lvlText w:val=""/>
      <w:lvlJc w:val="left"/>
    </w:lvl>
    <w:lvl w:ilvl="8" w:tplc="AB0422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B79"/>
    <w:rsid w:val="001D3F7E"/>
    <w:rsid w:val="00B2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D11A"/>
  <w15:docId w15:val="{0E746592-1A4C-45FC-BF91-DFE7341F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Lisandro</cp:lastModifiedBy>
  <cp:revision>2</cp:revision>
  <dcterms:created xsi:type="dcterms:W3CDTF">2026-04-01T03:08:00Z</dcterms:created>
  <dcterms:modified xsi:type="dcterms:W3CDTF">2026-04-23T01:30:00Z</dcterms:modified>
</cp:coreProperties>
</file>