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class diagrams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Complete by 8th May (Vanessa)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Review by 9th May (Jaclyn)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interaction diagrams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Complete by 8th May (Jaclyn)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Review by 9th May (Vanessa)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Design rationale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Complete by 9th May (contributions from both Jaclyn and Vanessa)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