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PartnerPageNumb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Times New Roman" w:cs="Times New Roman"/>
          <w:b w:val="1"/>
          <w:i w:val="0"/>
          <w:sz w:val="26"/>
          <w:color w:val="000000"/>
          <w:szCs w:val="26"/>
        </w:rPr>
        <w:t>CỘNG HÒA XÃ HỘI CHỦ NGHĨA VIỆT NAM</w:t>
      </w:r>
    </w:p>
    <w:p>
      <w:pPr>
        <w:spacing w:before="0" w:after="0" w:line="276" w:lineRule="auto"/>
        <w:jc w:val="center"/>
      </w:pPr>
      <w:r>
        <w:rPr>
          <w:rFonts w:ascii="Times New Roman" w:hAnsi="Times New Roman" w:eastAsia="Times New Roman" w:cs="Times New Roman"/>
          <w:b w:val="1"/>
          <w:i w:val="0"/>
          <w:sz w:val="28"/>
          <w:color w:val="000000"/>
          <w:szCs w:val="28"/>
        </w:rPr>
        <w:t>Độc lập - Tự do - Hạnh phúc</w:t>
      </w:r>
    </w:p>
    <w:p>
      <w:pPr>
        <w:spacing w:before="0" w:after="0" w:line="276" w:lineRule="auto"/>
        <w:jc w:val="center"/>
      </w:pPr>
      <w:r>
        <w:rPr>
          <w:rFonts w:ascii="Times New Roman" w:hAnsi="Times New Roman" w:eastAsia="Times New Roman" w:cs="Times New Roman"/>
          <w:b w:val="0"/>
          <w:i w:val="0"/>
          <w:sz w:val="26"/>
          <w:color w:val="000000"/>
          <w:szCs w:val="26"/>
        </w:rPr>
        <w:t>----------------</w:t>
      </w:r>
    </w:p>
    <w:p>
      <w:pPr>
        <w:spacing w:before="0" w:after="120" w:line="300" w:lineRule="exact"/>
        <w:jc w:val="right"/>
      </w:pPr>
      <w:r>
        <w:rPr>
          <w:rFonts w:ascii="Times New Roman" w:hAnsi="Times New Roman" w:eastAsia="Times New Roman" w:cs="Times New Roman"/>
          <w:b w:val="0"/>
          <w:i/>
          <w:sz w:val="26"/>
          <w:color w:val="000000"/>
          <w:szCs w:val="26"/>
        </w:rPr>
        <w:t>………, ngày …… tháng …… năm ……</w:t>
      </w:r>
    </w:p>
    <w:p>
      <w:pPr>
        <w:spacing w:before="0" w:after="0" w:line="276" w:lineRule="auto"/>
        <w:jc w:val="center"/>
      </w:pPr>
      <w:r>
        <w:rPr>
          <w:rFonts w:ascii="Times New Roman" w:hAnsi="Times New Roman" w:eastAsia="Times New Roman" w:cs="Times New Roman"/>
          <w:b w:val="1"/>
          <w:i w:val="0"/>
          <w:sz w:val="28"/>
          <w:color w:val="000000"/>
          <w:szCs w:val="28"/>
        </w:rPr>
        <w:t>ĐƠN ĐỀ NGHỊ ĐĂNG KÝ TRỞ THÀNH ĐỐI TÁC/CHỦ SÂN SPORTGO</w:t>
      </w:r>
    </w:p>
    <w:p>
      <w:pPr>
        <w:spacing w:before="0" w:after="0" w:line="276" w:lineRule="auto"/>
        <w:jc w:val="center"/>
      </w:pPr>
      <w:r>
        <w:rPr>
          <w:rFonts w:ascii="Times New Roman" w:hAnsi="Times New Roman" w:eastAsia="Times New Roman" w:cs="Times New Roman"/>
          <w:b/>
          <w:i w:val="0"/>
          <w:sz w:val="26"/>
          <w:color w:val="000000"/>
          <w:szCs w:val="26"/>
        </w:rPr>
        <w:t xml:space="preserve">Kính gửi: Chưa cung cấp</w:t>
      </w:r>
      <w:r>
        <w:rPr>
          <w:rFonts w:ascii="Times New Roman" w:hAnsi="Times New Roman" w:eastAsia="Times New Roman" w:cs="Times New Roman"/>
          <w:b w:val="0"/>
          <w:i w:val="0"/>
          <w:sz w:val="26"/>
          <w:color w:val="000000"/>
          <w:szCs w:val="26"/>
        </w:rPr>
        <w:t xml:space="preserve"/>
      </w:r>
    </w:p>
    <w:p>
      <w:pPr>
        <w:spacing w:before="0" w:after="120" w:line="300" w:lineRule="exact"/>
        <w:jc w:val="both"/>
        <w:ind w:firstLine="567"/>
      </w:pPr>
      <w:r>
        <w:rPr>
          <w:rFonts w:ascii="Times New Roman" w:hAnsi="Times New Roman" w:eastAsia="Times New Roman" w:cs="Times New Roman"/>
          <w:b w:val="0"/>
          <w:i w:val="0"/>
          <w:sz w:val="26"/>
          <w:color w:val="000000"/>
          <w:szCs w:val="26"/>
        </w:rPr>
        <w:t>Tôi/Chúng tôi làm đơn này đề nghị SportGo xem xét hồ sơ đăng ký trở thành đối tác/chủ sân trên nền tảng SportGo với các thông tin dưới đây:</w:t>
      </w:r>
    </w:p>
    <w:p>
      <w:pPr>
        <w:keepNext/>
        <w:spacing w:before="0" w:after="0" w:line="276" w:lineRule="auto"/>
        <w:jc w:val="left"/>
      </w:pPr>
      <w:r>
        <w:rPr>
          <w:rFonts w:ascii="Times New Roman" w:hAnsi="Times New Roman" w:eastAsia="Times New Roman" w:cs="Times New Roman"/>
          <w:b w:val="1"/>
          <w:i w:val="0"/>
          <w:sz w:val="26"/>
          <w:color w:val="000000"/>
          <w:szCs w:val="26"/>
        </w:rPr>
        <w:t>1. Thông tin người đề nghị</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hồ sơ đăng ký</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Loại người đề nghị</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Họ tên/Tên tổ chức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CCCD/CMND/Hộ chiếu/MST/ĐKKD</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Ngày cấp - Nơi cấp</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đại diện hợp pháp</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Chức vụ/Quan hệ đại diện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điện thoại liên hệ</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Email liên hệ</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thường trú/trụ sở/liên hệ</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khoản đăng nhập SportGo dự kiến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0" w:line="276" w:lineRule="auto"/>
        <w:jc w:val="left"/>
      </w:pPr>
      <w:r>
        <w:rPr>
          <w:rFonts w:ascii="Times New Roman" w:hAnsi="Times New Roman" w:eastAsia="Times New Roman" w:cs="Times New Roman"/>
          <w:b w:val="1"/>
          <w:i w:val="0"/>
          <w:sz w:val="26"/>
          <w:color w:val="000000"/>
          <w:szCs w:val="26"/>
        </w:rPr>
        <w:t>2. Thông tin cụm sân đăng ký</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cụm sân dự kiến hiển thị</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cụm sân trên hệ thống nếu đã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Tọa độ/đường dẫn bản đồ</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quản lý trực tiếp tại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điện thoại liên hệ tại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Loại sân/môn thể thao kinh doanh</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lượng sân con dự kiến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Thời gian hoạt động dự kiến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Tiện ích, dịch vụ đi kèm</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Mô tả ngắn về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0" w:line="276" w:lineRule="auto"/>
        <w:jc w:val="left"/>
      </w:pPr>
      <w:r>
        <w:rPr>
          <w:rFonts w:ascii="Times New Roman" w:hAnsi="Times New Roman" w:eastAsia="Times New Roman" w:cs="Times New Roman"/>
          <w:b w:val="1"/>
          <w:i w:val="0"/>
          <w:sz w:val="26"/>
          <w:color w:val="000000"/>
          <w:szCs w:val="26"/>
        </w:rPr>
        <w:t>3. Thông tin pháp lý và hồ sơ kinh doanh</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Tư cách pháp lý của người đề nghị</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Căn cứ quyền sử dụng/khai thác mặt bằng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Thời hạn quyền sử dụng/khai thác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Giấy tờ kinh doanh liên quan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Giấy tờ/giấy phép khác nếu pháp luật yêu cầu</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Tình trạng tranh chấp/hạn chế pháp lý của mặt bằng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bl>
    <w:p>
      <w:pPr>
        <w:keepNext/>
        <w:spacing w:before="0" w:after="0" w:line="276" w:lineRule="auto"/>
        <w:jc w:val="left"/>
      </w:pPr>
      <w:r>
        <w:rPr>
          <w:rFonts w:ascii="Times New Roman" w:hAnsi="Times New Roman" w:eastAsia="Times New Roman" w:cs="Times New Roman"/>
          <w:b w:val="1"/>
          <w:i w:val="0"/>
          <w:sz w:val="26"/>
          <w:color w:val="000000"/>
          <w:szCs w:val="26"/>
        </w:rPr>
        <w:t>4. Thông tin tài khoản nhận tiền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ngân hàng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tài khoản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chủ tài khoản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Chi nhánh/ngân hàng liên quan nếu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liệu xác minh tài khoản nhận tiền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bl>
    <w:p>
      <w:pPr>
        <w:keepNext/>
        <w:spacing w:before="0" w:after="0" w:line="276" w:lineRule="auto"/>
        <w:jc w:val="left"/>
      </w:pPr>
      <w:r>
        <w:rPr>
          <w:rFonts w:ascii="Times New Roman" w:hAnsi="Times New Roman" w:eastAsia="Times New Roman" w:cs="Times New Roman"/>
          <w:b w:val="1"/>
          <w:i w:val="0"/>
          <w:sz w:val="26"/>
          <w:color w:val="000000"/>
          <w:szCs w:val="26"/>
        </w:rPr>
        <w:t>5. Cam kết của người đề nghị</w:t>
      </w:r>
    </w:p>
    <w:p>
      <w:pPr>
        <w:spacing w:after="120" w:before="0" w:line="300" w:lineRule="exact"/>
        <w:ind w:left="567" w:hanging="283"/>
        <w:jc w:val="both"/>
      </w:pPr>
      <w:r>
        <w:rPr>
          <w:rFonts w:ascii="Times New Roman" w:hAnsi="Times New Roman" w:eastAsia="Times New Roman" w:cs="Times New Roman"/>
          <w:sz w:val="26"/>
          <w:color w:val="000000"/>
          <w:szCs w:val="26"/>
          <w:b w:val="0"/>
        </w:rPr>
        <w:t>• Các thông tin, hình ảnh, giấy tờ và tài liệu gửi kèm là đúng sự thật, hợp pháp, còn hiệu lực và thuộc quyền sử dụng/hợp pháp của người đề nghị.</w:t>
      </w:r>
    </w:p>
    <w:p>
      <w:pPr>
        <w:spacing w:after="120" w:before="0" w:line="300" w:lineRule="exact"/>
        <w:ind w:left="567" w:hanging="283"/>
        <w:jc w:val="both"/>
      </w:pPr>
      <w:r>
        <w:rPr>
          <w:rFonts w:ascii="Times New Roman" w:hAnsi="Times New Roman" w:eastAsia="Times New Roman" w:cs="Times New Roman"/>
          <w:sz w:val="26"/>
          <w:color w:val="000000"/>
          <w:szCs w:val="26"/>
          <w:b w:val="0"/>
        </w:rPr>
        <w:t>• Đồng ý để SportGo kiểm tra, đối chiếu, yêu cầu bổ sung hồ sơ và từ chối hồ sơ nếu thông tin không đầy đủ, không xác thực hoặc không đáp ứng điều kiện vận hành.</w:t>
      </w:r>
    </w:p>
    <w:p>
      <w:pPr>
        <w:spacing w:after="120" w:before="0" w:line="300" w:lineRule="exact"/>
        <w:ind w:left="567" w:hanging="283"/>
        <w:jc w:val="both"/>
      </w:pPr>
      <w:r>
        <w:rPr>
          <w:rFonts w:ascii="Times New Roman" w:hAnsi="Times New Roman" w:eastAsia="Times New Roman" w:cs="Times New Roman"/>
          <w:sz w:val="26"/>
          <w:color w:val="000000"/>
          <w:szCs w:val="26"/>
          <w:b w:val="0"/>
        </w:rPr>
        <w:t>• Cam kết thực hiện đúng hợp đồng, chính sách booking, thanh toán, hủy/hoàn, đối soát, phí nền tảng và các chính sách khác của SportGo sau khi được phê duyệt.</w:t>
      </w:r>
    </w:p>
    <w:p>
      <w:pPr>
        <w:spacing w:after="120" w:before="0" w:line="300" w:lineRule="exact"/>
        <w:ind w:left="567" w:hanging="283"/>
        <w:jc w:val="both"/>
      </w:pPr>
      <w:r>
        <w:rPr>
          <w:rFonts w:ascii="Times New Roman" w:hAnsi="Times New Roman" w:eastAsia="Times New Roman" w:cs="Times New Roman"/>
          <w:sz w:val="26"/>
          <w:color w:val="000000"/>
          <w:szCs w:val="26"/>
          <w:b w:val="0"/>
        </w:rPr>
        <w:t>• Chịu trách nhiệm trước SportGo, người dùng và cơ quan có thẩm quyền về tính chính xác, đầy đủ và hợp pháp của hồ sơ đã cung cấp.</w:t>
      </w:r>
    </w:p>
    <w:p>
      <w:pPr>
        <w:keepNext/>
        <w:spacing w:before="0" w:after="0" w:line="276" w:lineRule="auto"/>
        <w:jc w:val="left"/>
      </w:pPr>
      <w:r>
        <w:rPr>
          <w:rFonts w:ascii="Times New Roman" w:hAnsi="Times New Roman" w:eastAsia="Times New Roman" w:cs="Times New Roman"/>
          <w:b w:val="1"/>
          <w:i w:val="0"/>
          <w:sz w:val="26"/>
          <w:color w:val="000000"/>
          <w:szCs w:val="26"/>
        </w:rPr>
        <w:t>6. Hồ sơ, tài liệu đính kèm</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50"/>
        <w:gridCol w:w="1700"/>
        <w:gridCol w:w="3300"/>
        <w:gridCol w:w="1400"/>
        <w:gridCol w:w="1950"/>
      </w:tblGrid>
      <w:tr>
        <w:trPr>
          <w:cantSplit/>
          <w:tblHeader/>
        </w:trPr>
        <w:tc>
          <w:tcPr>
            <w:tcW w:type="dxa" w:w="65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STT</w:t>
            </w:r>
          </w:p>
        </w:tc>
        <w:tc>
          <w:tcPr>
            <w:tcW w:type="dxa" w:w="170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Nhóm hồ sơ</w:t>
            </w:r>
          </w:p>
        </w:tc>
        <w:tc>
          <w:tcPr>
            <w:tcW w:type="dxa" w:w="330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liệu cần nộp/lưu</w:t>
            </w:r>
          </w:p>
        </w:tc>
        <w:tc>
          <w:tcPr>
            <w:tcW w:type="dxa" w:w="140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Bắt buộc</w:t>
            </w:r>
          </w:p>
        </w:tc>
        <w:tc>
          <w:tcPr>
            <w:tcW w:type="dxa" w:w="195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Ghi chú</w:t>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1</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Ảnh minh chứng sân</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Ảnh mặt tiền, sân chơi, khu gửi xe, tiện ích, khu phụ trợ, vị trí bản đồ.</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Có</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2</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Định danh</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CCCD/CMND/Hộ chiếu của người đại diện; giấy ủy quyền nếu đại diện cho tổ chức.</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Có</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3</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Kinh doanh</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Giấy chứng nhận đăng ký kinh doanh/hộ kinh doanh hoặc tài liệu tương đương nếu có.</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trường hợp</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4</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Mặt bằng</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Giấy chứng nhận quyền sử dụng đất, hợp đồng thuê/mượn/hợp tác hoặc tài liệu chứng minh quyền khai thác.</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Có</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5</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Tài khoản nhận tiền</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Thông tin ngân hàng, số tài khoản, tên chủ tài khoản và tài liệu xác minh nếu SportGo yêu cầu.</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Có</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6</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Khác</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Tài liệu bổ sung theo yêu cầu thẩm định của SportGo.</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yêu cầu</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bl>
    <w:p>
      <w:pPr>
        <w:spacing w:before="0" w:after="120" w:line="300" w:lineRule="exact"/>
        <w:jc w:val="both"/>
        <w:ind w:firstLine="567"/>
      </w:pPr>
      <w:r>
        <w:rPr>
          <w:rFonts w:ascii="Times New Roman" w:hAnsi="Times New Roman" w:eastAsia="Times New Roman" w:cs="Times New Roman"/>
          <w:b w:val="0"/>
          <w:i w:val="0"/>
          <w:sz w:val="26"/>
          <w:color w:val="000000"/>
          <w:szCs w:val="26"/>
        </w:rPr>
        <w:t>Tôi/Chúng tôi kính đề nghị SportGo xem xét và phản hồi kết quả xử lý hồ sơ theo quy trình của nền tảng.</w:t>
      </w:r>
    </w:p>
    <w:p>
      <w:pPr>
        <w:spacing w:before="0" w:after="0" w:line="40" w:lineRule="exact"/>
      </w:pPr>
    </w:p>
    <w:p>
      <w:pPr>
        <w:spacing w:before="0" w:after="120" w:line="300" w:lineRule="exact"/>
        <w:jc w:val="right"/>
      </w:pPr>
      <w:r>
        <w:rPr>
          <w:rFonts w:ascii="Times New Roman" w:hAnsi="Times New Roman" w:eastAsia="Times New Roman" w:cs="Times New Roman"/>
          <w:b/>
          <w:i w:val="0"/>
          <w:sz w:val="26"/>
          <w:color w:val="000000"/>
          <w:szCs w:val="26"/>
        </w:rPr>
        <w:t>NGƯỜI ĐỀ NGHỊ</w:t>
      </w:r>
    </w:p>
    <w:p>
      <w:pPr>
        <w:spacing w:before="0" w:after="0" w:line="276" w:lineRule="auto"/>
        <w:jc w:val="right"/>
      </w:pPr>
      <w:r>
        <w:rPr>
          <w:rFonts w:ascii="Times New Roman" w:hAnsi="Times New Roman" w:eastAsia="Times New Roman" w:cs="Times New Roman"/>
          <w:b w:val="0"/>
          <w:i/>
          <w:sz w:val="26"/>
          <w:color w:val="000000"/>
          <w:szCs w:val="26"/>
        </w:rPr>
        <w:t>(Ký, ghi rõ họ tên; đóng dấu nếu là tổ chức)</w:t>
      </w:r>
    </w:p>
    <w:p>
      <w:pPr>
        <w:spacing w:before="0" w:after="0" w:line="40" w:lineRule="exact"/>
        <w:jc w:val="right"/>
      </w:pPr>
      <w:r>
        <w:rPr>
          <w:rFonts w:ascii="Times New Roman" w:hAnsi="Times New Roman" w:eastAsia="Times New Roman" w:cs="Times New Roman"/>
          <w:b w:val="0"/>
          <w:i w:val="0"/>
          <w:sz w:val="26"/>
          <w:color w:val="000000"/>
          <w:szCs w:val="26"/>
        </w:rPr>
        <w:br/>
        <w:br/>
      </w:r>
    </w:p>
    <w:p>
      <w:pPr>
        <w:keepNext/>
        <w:spacing w:before="0" w:after="120" w:line="300" w:lineRule="exact"/>
      </w:pPr>
      <w:r>
        <w:rPr>
          <w:rFonts w:ascii="Times New Roman" w:hAnsi="Times New Roman" w:eastAsia="Times New Roman" w:cs="Times New Roman"/>
          <w:b/>
          <w:i w:val="0"/>
          <w:sz w:val="26"/>
          <w:color w:val="000000"/>
          <w:szCs w:val="26"/>
        </w:rPr>
        <w:t xml:space="preserve">PHẦN XÁC NHẬN TIẾP NHẬN CỦA SPORTGO</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Ngày tiếp nhận hồ sơ</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tiếp nhận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Tình trạng hồ sơ</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liệu cần bổ sung nếu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Kết quả xử lý</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bl>
    <w:sectPr w:rsidR="00FC693F" w:rsidRPr="0006063C" w:rsidSect="00034616">
      <w:headerReference w:type="default" r:id="rId10"/>
      <w:pgSz w:w="11906" w:h="16838"/>
      <w:pgMar w:top="1134" w:right="1134" w:bottom="1134" w:left="1701" w:header="709" w:footer="709"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PartnerPageNumber.xml><?xml version="1.0" encoding="utf-8"?>
<w:hdr xmlns:w="http://schemas.openxmlformats.org/wordprocessingml/2006/main">
  <w:p>
    <w:pPr>
      <w:jc w:val="center"/>
      <w:spacing w:before="0" w:after="0"/>
    </w:pPr>
    <w:r>
      <w:rPr>
        <w:rFonts w:ascii="Times New Roman" w:hAnsi="Times New Roman" w:eastAsia="Times New Roman" w:cs="Times New Roman"/>
        <w:sz w:val="26"/>
        <w:szCs w:val="26"/>
        <w:color w:val="000000"/>
      </w:rPr>
      <w:fldChar w:fldCharType="begin"/>
    </w:r>
    <w:r>
      <w:rPr>
        <w:rFonts w:ascii="Times New Roman" w:hAnsi="Times New Roman" w:eastAsia="Times New Roman" w:cs="Times New Roman"/>
        <w:sz w:val="26"/>
        <w:szCs w:val="26"/>
        <w:color w:val="000000"/>
      </w:rPr>
      <w:instrText xml:space="preserve"> PAGE </w:instrText>
    </w:r>
    <w:r>
      <w:rPr>
        <w:rFonts w:ascii="Times New Roman" w:hAnsi="Times New Roman" w:eastAsia="Times New Roman" w:cs="Times New Roman"/>
        <w:sz w:val="26"/>
        <w:szCs w:val="26"/>
        <w:color w:val="00000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PartnerPageNumb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