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A365D"/>
          <w:sz w:val="44"/>
        </w:rPr>
        <w:t>重返职场战略护甲</w:t>
        <w:br/>
        <w:t>长病假与长期照护后的履历过桥与求职实战指南</w:t>
      </w:r>
    </w:p>
    <w:p>
      <w:pPr>
        <w:spacing w:after="560"/>
        <w:jc w:val="center"/>
      </w:pPr>
      <w:r>
        <w:rPr>
          <w:color w:val="718096"/>
          <w:sz w:val="22"/>
        </w:rPr>
        <w:t>The Career Reboot Armor: A Field Guide to Gap Bridging &amp; Job Search</w:t>
      </w:r>
    </w:p>
    <w:p>
      <w:pPr>
        <w:spacing w:after="800"/>
        <w:jc w:val="center"/>
      </w:pPr>
      <w:r>
        <w:rPr>
          <w:color w:val="4A5568"/>
          <w:sz w:val="19"/>
        </w:rPr>
        <w:t>适用人群：因照护失能/患病亲人或重大伤病康复，离开职场1～4年的重返者</w:t>
        <w:br/>
        <w:t>编写原则：基于真实招聘机制与背景调查规则，拒绝虚假情怀与违法造假</w:t>
      </w:r>
    </w:p>
    <w:p>
      <w:r>
        <w:br w:type="page"/>
      </w:r>
    </w:p>
    <w:p>
      <w:pPr>
        <w:keepNext/>
        <w:spacing w:before="400" w:after="200"/>
      </w:pPr>
      <w:r>
        <w:rPr>
          <w:b/>
          <w:color w:val="1A365D"/>
          <w:sz w:val="32"/>
        </w:rPr>
        <w:t>前言：写给逆境归来者的作战序言</w:t>
      </w:r>
    </w:p>
    <w:p>
      <w:r>
        <w:t>这是一本专为经历过重大人间冷暖、承担过沉重家庭伦理责任，如今准备重披战袍的专业人士编写的求职实战战术手册。</w:t>
      </w:r>
    </w:p>
    <w:p>
      <w:r>
        <w:t>在过往的几年里，你或许在医院长廊彻夜守候过病危的父母，或许在特护病房里陪伴过至亲走完最后一程，或许经历了重大疾病的生死涅槃。面对家庭与生命的剧烈风暴，你做出了身为儿女或亲人最负责任的崇高选择。然而，当你历经千辛万苦想要重返职场时，现代商业招聘体系却以极其冷酷的姿态迎接了你——ATS 算法将你的空白期判定为缺陷，第三方背调的阴影让你提心吊胆，面试官带着怀疑的目光审视你是否脱节。</w:t>
      </w:r>
    </w:p>
    <w:p>
      <w:r>
        <w:t>我们拒绝任何虚浮的励志毒鸡汤，也不劝你把家务伪装成管理经验去自取其辱。商业世界遵循冰冷的交换法则。本书的目的，是为你锻造一套经得起背景调查、穿透机器算法、抵御探私盘问的【硬核战略护甲】。</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【本书使用守则】</w:t>
              <w:br/>
            </w:r>
            <w:r>
              <w:rPr>
                <w:color w:val="2D3748"/>
                <w:sz w:val="20"/>
              </w:rPr>
              <w:t>全书阅读与执行守则：</w:t>
              <w:br/>
              <w:t>1. 本书不讲抽象大道理，每一章均解决一个致命断层，附带具体的执行步骤、对照表格与行动清单。</w:t>
              <w:br/>
              <w:t>2. 请严格按照从第一章到第六章的顺序推进：先清算背调事实，再搭建过桥项目，接着重构简历版式，极速武装现代工具，背熟面试剧本，最后定向进攻腰部企业。</w:t>
              <w:br/>
              <w:t>3. 尊严不是别人施舍的，而是用严密的专业素养和滴水不漏的战术自己赢回来的。</w:t>
            </w:r>
          </w:p>
        </w:tc>
      </w:tr>
    </w:tbl>
    <w:p>
      <w:pPr>
        <w:spacing w:after="80"/>
      </w:pPr>
    </w:p>
    <w:p>
      <w:r>
        <w:br w:type="page"/>
      </w:r>
    </w:p>
    <w:p>
      <w:pPr>
        <w:keepNext/>
        <w:spacing w:before="400" w:after="200"/>
      </w:pPr>
      <w:r>
        <w:rPr>
          <w:b/>
          <w:color w:val="1A365D"/>
          <w:sz w:val="32"/>
        </w:rPr>
        <w:t>第一章：事实清算——背景调查（Background Check）真相与心理防御重建</w:t>
      </w:r>
    </w:p>
    <w:p>
      <w:pPr>
        <w:keepNext/>
        <w:spacing w:before="280" w:after="120"/>
      </w:pPr>
      <w:r>
        <w:rPr>
          <w:b/>
          <w:color w:val="2B6CB0"/>
          <w:sz w:val="25"/>
        </w:rPr>
        <w:t>1. 问题：断层恐惧与被动自裁</w:t>
      </w:r>
    </w:p>
    <w:p>
      <w:r>
        <w:t>许多经历过 1 至 4 年长期家庭照护（如阿尔茨海默病长辈、严重中风亲属、重度慢性病晚期）或重大伤病康复的求职者，在准备重新打开求职软件时，最先遭遇的不是外界的拒绝，而是内心的剧烈恐慌。他们普遍持有一种隐性假设：“背景调查公司像福尔摩斯一样无所不知，他们会调取我所有的银行流水、全网社保记录，一旦发现我中间有 2 年没上班，就会在背调报告上亮起红灯（Red Flag），认定我不诚实或是不良候选人。”</w:t>
      </w:r>
    </w:p>
    <w:p>
      <w:r>
        <w:t>这种缺乏根据的恐慌，直接导致求职者陷入两种自毁行为：要么在投递简历前就自我否定，彻底放弃尝试中高层匹配岗位；要么在简历上铤而走险，私自推迟上一份真实全职工作的离职年份，试图把空白期抹平。</w:t>
      </w:r>
    </w:p>
    <w:p>
      <w:pPr>
        <w:keepNext/>
        <w:spacing w:before="280" w:after="120"/>
      </w:pPr>
      <w:r>
        <w:rPr>
          <w:b/>
          <w:color w:val="2B6CB0"/>
          <w:sz w:val="25"/>
        </w:rPr>
        <w:t>2. 为什么发生：商业调查与刑事侦查的认知错位</w:t>
      </w:r>
    </w:p>
    <w:p>
      <w:r>
        <w:t>这种恐慌源于对第三方商业背调机构（如跨国机构 HireRight、First Advantage、Sterling、Equifax The Work Number，以及国内的全景求是、太和鼎信等）运作机制的无知。求职者误以为背调是“全网主动侦查”，而实际上它只是一场严格受制于法律框架（如美国 FCRA《公平信用报告法》、中国《个人信息保护法》）的商业自动化数据比对流程。</w:t>
      </w:r>
    </w:p>
    <w:p>
      <w:r>
        <w:t>第三方背调机构的核心商业逻辑是按单收费（几十元到几百元一单），其交付物是《客观数据比对表》，其根本职责是：【核实求职者在授权表上主动填写的内容是否真实】，而不是去【主动调查求职者没写的时间里干了什么】。在法律和商业规则中，“一段时间未在任何企业就业（Career Break）”属于个人合法生活状态，本身绝非任何形式的欺诈或违规。</w:t>
      </w:r>
    </w:p>
    <w:p>
      <w:pPr>
        <w:keepNext/>
        <w:spacing w:before="280" w:after="120"/>
      </w:pPr>
      <w:r>
        <w:rPr>
          <w:b/>
          <w:color w:val="2B6CB0"/>
          <w:sz w:val="25"/>
        </w:rPr>
        <w:t>3. 常见错误：用真正的欺诈掩盖合法的休假</w:t>
      </w:r>
    </w:p>
    <w:p>
      <w:r>
        <w:t>面对空白期，求职者最容易犯下致命错误。以下列举三种典型的高危行为：</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EDF2F7"/>
            <w:tcMar>
              <w:top w:w="80" w:type="dxa"/>
              <w:bottom w:w="80" w:type="dxa"/>
              <w:left w:w="100" w:type="dxa"/>
              <w:right w:w="100" w:type="dxa"/>
            </w:tcMar>
          </w:tcPr>
          <w:p>
            <w:pPr>
              <w:jc w:val="center"/>
            </w:pPr>
            <w:r>
              <w:rPr>
                <w:b/>
                <w:color w:val="2D3748"/>
                <w:sz w:val="19"/>
              </w:rPr>
              <w:t>常见错误做法</w:t>
            </w:r>
          </w:p>
        </w:tc>
        <w:tc>
          <w:tcPr>
            <w:tcW w:type="dxa" w:w="2880"/>
            <w:shd w:fill="EDF2F7"/>
            <w:tcMar>
              <w:top w:w="80" w:type="dxa"/>
              <w:bottom w:w="80" w:type="dxa"/>
              <w:left w:w="100" w:type="dxa"/>
              <w:right w:w="100" w:type="dxa"/>
            </w:tcMar>
          </w:tcPr>
          <w:p>
            <w:pPr>
              <w:jc w:val="center"/>
            </w:pPr>
            <w:r>
              <w:rPr>
                <w:b/>
                <w:color w:val="2D3748"/>
                <w:sz w:val="19"/>
              </w:rPr>
              <w:t>求职者的侥幸心理</w:t>
            </w:r>
          </w:p>
        </w:tc>
        <w:tc>
          <w:tcPr>
            <w:tcW w:type="dxa" w:w="3456"/>
            <w:shd w:fill="EDF2F7"/>
            <w:tcMar>
              <w:top w:w="80" w:type="dxa"/>
              <w:bottom w:w="80" w:type="dxa"/>
              <w:left w:w="100" w:type="dxa"/>
              <w:right w:w="100" w:type="dxa"/>
            </w:tcMar>
          </w:tcPr>
          <w:p>
            <w:pPr>
              <w:jc w:val="center"/>
            </w:pPr>
            <w:r>
              <w:rPr>
                <w:b/>
                <w:color w:val="2D3748"/>
                <w:sz w:val="19"/>
              </w:rPr>
              <w:t>背调与HR现场的真实下场</w:t>
            </w:r>
          </w:p>
        </w:tc>
      </w:tr>
      <w:tr>
        <w:tc>
          <w:tcPr>
            <w:tcW w:type="dxa" w:w="2592"/>
            <w:tcMar>
              <w:top w:w="80" w:type="dxa"/>
              <w:bottom w:w="80" w:type="dxa"/>
              <w:left w:w="100" w:type="dxa"/>
              <w:right w:w="100" w:type="dxa"/>
            </w:tcMar>
            <w:shd w:fill="FFFFFF"/>
          </w:tcPr>
          <w:p>
            <w:r>
              <w:rPr>
                <w:color w:val="2D3748"/>
                <w:sz w:val="18"/>
              </w:rPr>
              <w:t>推迟前雇员离职年份</w:t>
              <w:br/>
              <w:t>（例如真实2022年离职，硬写成2024年）</w:t>
            </w:r>
          </w:p>
        </w:tc>
        <w:tc>
          <w:tcPr>
            <w:tcW w:type="dxa" w:w="2880"/>
            <w:tcMar>
              <w:top w:w="80" w:type="dxa"/>
              <w:bottom w:w="80" w:type="dxa"/>
              <w:left w:w="100" w:type="dxa"/>
              <w:right w:w="100" w:type="dxa"/>
            </w:tcMar>
            <w:shd w:fill="FFFFFF"/>
          </w:tcPr>
          <w:p>
            <w:r>
              <w:rPr>
                <w:color w:val="2D3748"/>
                <w:sz w:val="18"/>
              </w:rPr>
              <w:t>“公司HR换了好几茬，只要跟前同事打好招呼，背调肯定查不出来。”</w:t>
            </w:r>
          </w:p>
        </w:tc>
        <w:tc>
          <w:tcPr>
            <w:tcW w:type="dxa" w:w="3456"/>
            <w:tcMar>
              <w:top w:w="80" w:type="dxa"/>
              <w:bottom w:w="80" w:type="dxa"/>
              <w:left w:w="100" w:type="dxa"/>
              <w:right w:w="100" w:type="dxa"/>
            </w:tcMar>
            <w:shd w:fill="FFFFFF"/>
          </w:tcPr>
          <w:p>
            <w:r>
              <w:rPr>
                <w:color w:val="C53030"/>
                <w:sz w:val="18"/>
              </w:rPr>
              <w:t>【直接撤销Offer】背调机构发函至前公司HR总机或调取个税退工单，离职日期出现超过1个月的差异，直接标记为“严重不符（Discrepancy）”，判定求职欺诈。</w:t>
            </w:r>
          </w:p>
        </w:tc>
      </w:tr>
      <w:tr>
        <w:tc>
          <w:tcPr>
            <w:tcW w:type="dxa" w:w="2592"/>
            <w:tcMar>
              <w:top w:w="80" w:type="dxa"/>
              <w:bottom w:w="80" w:type="dxa"/>
              <w:left w:w="100" w:type="dxa"/>
              <w:right w:w="100" w:type="dxa"/>
            </w:tcMar>
            <w:shd w:fill="F7FAFC"/>
          </w:tcPr>
          <w:p>
            <w:r>
              <w:rPr>
                <w:color w:val="2D3748"/>
                <w:sz w:val="18"/>
              </w:rPr>
              <w:t>找皮包/空壳公司挂靠开假证明</w:t>
              <w:br/>
              <w:t>（购买虚假离职证明与假发薪流水）</w:t>
            </w:r>
          </w:p>
        </w:tc>
        <w:tc>
          <w:tcPr>
            <w:tcW w:type="dxa" w:w="2880"/>
            <w:tcMar>
              <w:top w:w="80" w:type="dxa"/>
              <w:bottom w:w="80" w:type="dxa"/>
              <w:left w:w="100" w:type="dxa"/>
              <w:right w:w="100" w:type="dxa"/>
            </w:tcMar>
            <w:shd w:fill="F7FAFC"/>
          </w:tcPr>
          <w:p>
            <w:r>
              <w:rPr>
                <w:color w:val="2D3748"/>
                <w:sz w:val="18"/>
              </w:rPr>
              <w:t>“只要有印章和电话接听，表面上天衣无缝。”</w:t>
            </w:r>
          </w:p>
        </w:tc>
        <w:tc>
          <w:tcPr>
            <w:tcW w:type="dxa" w:w="3456"/>
            <w:tcMar>
              <w:top w:w="80" w:type="dxa"/>
              <w:bottom w:w="80" w:type="dxa"/>
              <w:left w:w="100" w:type="dxa"/>
              <w:right w:w="100" w:type="dxa"/>
            </w:tcMar>
            <w:shd w:fill="F7FAFC"/>
          </w:tcPr>
          <w:p>
            <w:r>
              <w:rPr>
                <w:color w:val="C53030"/>
                <w:sz w:val="18"/>
              </w:rPr>
              <w:t>【法律与征信暴雷】背调机构通过工商穿透、对公账户比对或社保缴纳清单直接识别空壳挂靠，不仅Offer被撤，更可能被大厂列入永久雇佣黑名单。</w:t>
            </w:r>
          </w:p>
        </w:tc>
      </w:tr>
      <w:tr>
        <w:tc>
          <w:tcPr>
            <w:tcW w:type="dxa" w:w="2592"/>
            <w:tcMar>
              <w:top w:w="80" w:type="dxa"/>
              <w:bottom w:w="80" w:type="dxa"/>
              <w:left w:w="100" w:type="dxa"/>
              <w:right w:w="100" w:type="dxa"/>
            </w:tcMar>
            <w:shd w:fill="FFFFFF"/>
          </w:tcPr>
          <w:p>
            <w:r>
              <w:rPr>
                <w:color w:val="2D3748"/>
                <w:sz w:val="18"/>
              </w:rPr>
              <w:t>在简历顶端过度倾诉家庭悲剧</w:t>
              <w:br/>
              <w:t>（把照护家务写满整页）</w:t>
            </w:r>
          </w:p>
        </w:tc>
        <w:tc>
          <w:tcPr>
            <w:tcW w:type="dxa" w:w="2880"/>
            <w:tcMar>
              <w:top w:w="80" w:type="dxa"/>
              <w:bottom w:w="80" w:type="dxa"/>
              <w:left w:w="100" w:type="dxa"/>
              <w:right w:w="100" w:type="dxa"/>
            </w:tcMar>
            <w:shd w:fill="FFFFFF"/>
          </w:tcPr>
          <w:p>
            <w:r>
              <w:rPr>
                <w:color w:val="2D3748"/>
                <w:sz w:val="18"/>
              </w:rPr>
              <w:t>“我要向HR展示我这几年没有闲着，我在统筹医疗和家庭支出。”</w:t>
            </w:r>
          </w:p>
        </w:tc>
        <w:tc>
          <w:tcPr>
            <w:tcW w:type="dxa" w:w="3456"/>
            <w:tcMar>
              <w:top w:w="80" w:type="dxa"/>
              <w:bottom w:w="80" w:type="dxa"/>
              <w:left w:w="100" w:type="dxa"/>
              <w:right w:w="100" w:type="dxa"/>
            </w:tcMar>
            <w:shd w:fill="FFFFFF"/>
          </w:tcPr>
          <w:p>
            <w:r>
              <w:rPr>
                <w:color w:val="C53030"/>
                <w:sz w:val="18"/>
              </w:rPr>
              <w:t>【初筛即淘汰】HR和用人经理认为该写法极不专业，且触发雇主对“家庭琐事随时导致缺勤”的潜意识偏见，直接过滤。</w:t>
            </w:r>
          </w:p>
        </w:tc>
      </w:tr>
    </w:tbl>
    <w:p>
      <w:pPr>
        <w:spacing w:after="80"/>
      </w:pPr>
    </w:p>
    <w:p>
      <w:pPr>
        <w:keepNext/>
        <w:spacing w:before="280" w:after="120"/>
      </w:pPr>
      <w:r>
        <w:rPr>
          <w:b/>
          <w:color w:val="2B6CB0"/>
          <w:sz w:val="25"/>
        </w:rPr>
        <w:t>4. 正确方法：双轨申报与事实基准线锚定</w:t>
      </w:r>
    </w:p>
    <w:p>
      <w:r>
        <w:t>化解断层恐惧的核心方法，是建立极其严密的“双轨申报意识”：</w:t>
        <w:br/>
        <w:t>【第一轨：法定背调授权表（Legal Background Check Form）】—— 必须 100% 绝对诚实、毫厘不差。只填写你能拿出官方税单、离职证明或社保核实的历史正式单位，日期精确到月。对于照护休假期间，如实填写“职业休假（Career Break）”或留空，绝不无中生有。</w:t>
        <w:br/>
        <w:t>【第二轨：商业求职简历（Commercial Resume）】—— 属于市场化能力展示单，重点在于通过合规的“独立咨询、过桥项目、现代化技能”消除时间断崖（详见第二章），使简历顺利通过算法解析与人类筛选。</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【背调红线铁律】</w:t>
              <w:br/>
            </w:r>
            <w:r>
              <w:rPr>
                <w:color w:val="2D3748"/>
                <w:sz w:val="20"/>
              </w:rPr>
              <w:t>在招聘法律中，简历（Resume）是营销沟通材料，而背调授权书（Consent Form）是法定确认文件。</w:t>
              <w:br/>
              <w:t>只要你在背调授权表上填报的每一段正式雇佣记录均真实有效（入职时间、离职时间、正式法定头衔均有据可查），中间存在的空白期在背调合规判定上属于【标准无记录（Standard Non-Employment）】，绝不会触发合规红线！</w:t>
            </w:r>
          </w:p>
        </w:tc>
      </w:tr>
    </w:tbl>
    <w:p>
      <w:pPr>
        <w:spacing w:after="80"/>
      </w:pPr>
    </w:p>
    <w:p>
      <w:pPr>
        <w:keepNext/>
        <w:spacing w:before="280" w:after="120"/>
      </w:pPr>
      <w:r>
        <w:rPr>
          <w:b/>
          <w:color w:val="2B6CB0"/>
          <w:sz w:val="25"/>
        </w:rPr>
        <w:t>5. 具体步骤：四步锁定个人历史数据基准线</w:t>
      </w:r>
    </w:p>
    <w:p>
      <w:r>
        <w:t>在修改简历之前，求职者必须在物理上彻底搞清楚自己留存在外部公共数据库中的档案到底记录了什么。请按以下四步操作：</w:t>
      </w:r>
    </w:p>
    <w:p>
      <w:r>
        <w:t>第一步：下载个人官方就业与参保记录</w:t>
        <w:br/>
        <w:t>- 国内求职者：登录“掌上12333”App或本地人社/社保平台，导出《个人权益记录单》（包含历任雇主的参保起止年月）及个人所得税App纳税记录；</w:t>
        <w:br/>
        <w:t>- 跨国/海外求职者：访问 Equifax The Work Number 官网，免费申请并下载自己的《Employment Data Report (EDR)》，核实系统内记录的离职月份。</w:t>
      </w:r>
    </w:p>
    <w:p>
      <w:r>
        <w:t>第二步：整理《法定历史事实基准表》</w:t>
        <w:br/>
        <w:t>将所有真实全职经历列为不可篡改的锚点：【公司法定名称】、【入职年月】、【离职证明上的最后离职年月】、【离职证明上的官方职务名称】。这些数据一经确定，在任何系统里都必须保持绝对一致。</w:t>
      </w:r>
    </w:p>
    <w:p>
      <w:r>
        <w:t>第三步：圈定真实空白期边界</w:t>
        <w:br/>
        <w:t>计算上一段正式离职证明上的最后月份至今天的真实间隔（例如：2022年10月至2025年3月，共计29个月）。在心理上坦然承认这29个月是家庭医疗与照护的休假事实。</w:t>
      </w:r>
    </w:p>
    <w:p>
      <w:r>
        <w:t>第四步：确立前雇主证明人渠道</w:t>
        <w:br/>
        <w:t>联系上家公司的直属领导或当年的HR同事，确认前公司的公开发薪座机或HR查询邮箱是否依然有效，确保未来背调机构发函时有人能够客观证明你在职期间的良好表现。</w:t>
      </w:r>
    </w:p>
    <w:p>
      <w:pPr>
        <w:keepNext/>
        <w:spacing w:before="280" w:after="120"/>
      </w:pPr>
      <w:r>
        <w:rPr>
          <w:b/>
          <w:color w:val="2B6CB0"/>
          <w:sz w:val="25"/>
        </w:rPr>
        <w:t>6. 示例：标准背调与两类申报对照</w:t>
      </w:r>
    </w:p>
    <w:p>
      <w:r>
        <w:t>以求职者张女士（原某外企市场总监，2022年8月辞职全职照护病重母亲至2024年底）为例，观察其在背调环节的合规操作：</w:t>
      </w:r>
    </w:p>
    <w:p>
      <w:r>
        <w:t>【情境】：新公司发放 Offer，进入第三方背调环节，系统要求填写过去 5 年的履历。</w:t>
        <w:br/>
        <w:t>【张女士的正确做法】在背调系统填报页面，她如实填写：</w:t>
        <w:br/>
        <w:t>• 2017.03 – 2022.08：某某科技有限公司 | 市场总监（提供当年离职证明与个税单核验）</w:t>
        <w:br/>
        <w:t>• 2022.09 – 2024.12：职业休假 / 家庭照护（Caregiver Leave）</w:t>
        <w:br/>
        <w:t>• 2025.01 – 至今：独立市场咨询项目（提供给朋友小微企业的咨询成果与证明人电话）</w:t>
        <w:br/>
        <w:t>【背调公司最终出具报告】：</w:t>
        <w:br/>
        <w:t>“某某科技有限公司任职时间与离职证明核验一致（Clear）；期间无违法犯罪记录（Clear）；2022.09-2024.12 标注为个人家庭事务休假（Noted / Normal Gap）。综合判定：通过（Green Pass）。”</w:t>
      </w:r>
    </w:p>
    <w:p>
      <w:pPr>
        <w:keepNext/>
        <w:spacing w:before="280" w:after="120"/>
      </w:pPr>
      <w:r>
        <w:rPr>
          <w:b/>
          <w:color w:val="2B6CB0"/>
          <w:sz w:val="25"/>
        </w:rPr>
        <w:t>7. 检查清单：背调防雷自测表</w:t>
      </w:r>
    </w:p>
    <w:p>
      <w:r>
        <w:t>在向任何潜在雇主提交正式背景调查表格前，逐一核对以下 5 项：</w:t>
      </w:r>
    </w:p>
    <w:p>
      <w:r>
        <w:t>【1】我填报的每一家前雇主起止月份，与社保缴纳或离职证明上的记录误差不超过 30 天。</w:t>
      </w:r>
    </w:p>
    <w:p>
      <w:r>
        <w:t>【2】我填报的职务名称，与前雇主离职证明上的法定职级大体一致（不出现从‘专员’直接捏造成‘总监’的虚假跨越）。</w:t>
      </w:r>
    </w:p>
    <w:p>
      <w:r>
        <w:t>【3】我绝未在正式背调授权表上虚构任何一段不存在劳动关系的假公司。</w:t>
      </w:r>
    </w:p>
    <w:p>
      <w:r>
        <w:t>【4】我提供的上级证明人（Reference）已提前打过招呼，对方知道我正在求职，并愿意给予客观正面的评价。</w:t>
      </w:r>
    </w:p>
    <w:p>
      <w:r>
        <w:t>【5】我清楚知道空白期本身是合法的个人生活权利，并在背调表上坦然填写为个人/家庭休假。</w:t>
      </w:r>
    </w:p>
    <w:p>
      <w:pPr>
        <w:keepNext/>
        <w:spacing w:before="280" w:after="120"/>
      </w:pPr>
      <w:r>
        <w:rPr>
          <w:b/>
          <w:color w:val="2B6CB0"/>
          <w:sz w:val="25"/>
        </w:rPr>
        <w:t>8. 读者可以立即执行的行动</w:t>
      </w:r>
    </w:p>
    <w:p>
      <w:r>
        <w:t>【立即行动】：放下手头的简历修改，今天花 20 分钟登录个人社保/个税App（海外用户访问 The Work Number），把过去真实工作的所有离职证明拍照归档到一个专门的文件夹中，建立属于你的《真实履历事实基准线》。只要这条底线清晰确凿，后文所有的过桥重构就拥有了不可动摇的合规根基。</w:t>
      </w:r>
    </w:p>
    <w:p>
      <w:r>
        <w:br w:type="page"/>
      </w:r>
    </w:p>
    <w:p>
      <w:pPr>
        <w:keepNext/>
        <w:spacing w:before="400" w:after="200"/>
      </w:pPr>
      <w:r>
        <w:rPr>
          <w:b/>
          <w:color w:val="1A365D"/>
          <w:sz w:val="32"/>
        </w:rPr>
        <w:t>第二章：履历过桥——合规构建“项目制顾问/独立咨询”真实外壳</w:t>
      </w:r>
    </w:p>
    <w:p>
      <w:pPr>
        <w:keepNext/>
        <w:spacing w:before="280" w:after="120"/>
      </w:pPr>
      <w:r>
        <w:rPr>
          <w:b/>
          <w:color w:val="2B6CB0"/>
          <w:sz w:val="25"/>
        </w:rPr>
        <w:t>1. 问题：时间断崖与系统拒信</w:t>
      </w:r>
    </w:p>
    <w:p>
      <w:r>
        <w:t>现代企业的招聘系统（ATS）和初筛 HR，每天要浏览成百上千份简历。当一名求职者的最新一份经历停留在 2022 年或 2023 年时，简历在视觉上呈现出明显的“时间断崖”。在 ATS 自动化解析中，计算出的“当前失业月数”若超过阈值，简历将直接被系统降权排在最后；而在人工 HR 眼中，一个完全没有近期职场痕迹的候选人，会本能地被贴上“技能生疏、与业界脱节、缺乏战斗力”的负面标签。</w:t>
      </w:r>
    </w:p>
    <w:p>
      <w:pPr>
        <w:keepNext/>
        <w:spacing w:before="280" w:after="120"/>
      </w:pPr>
      <w:r>
        <w:rPr>
          <w:b/>
          <w:color w:val="2B6CB0"/>
          <w:sz w:val="25"/>
        </w:rPr>
        <w:t>2. 为什么发生：狭隘雇佣观遮蔽了自发专业价值</w:t>
      </w:r>
    </w:p>
    <w:p>
      <w:r>
        <w:t>求职者之所以任由断崖赤裸裸地暴露在简历顶端，核心症结在于将“工作经历”狭隘地等同于“在一家公司打卡领全职薪水并缴纳社保”。事实上，在现代商业社会中，“项目制交付（Project-based / Fractional Delivery）”、“独立咨询（Independent Advisory）”以及“自由顾问（Freelance Consultant）”早已是极为普遍且广受尊重的专业执业形态。</w:t>
      </w:r>
    </w:p>
    <w:p>
      <w:r>
        <w:t>许多专业人士在照护家庭或休假期间，其实并未完全与社会断绝联系——他们曾给前同事的工作出谋划策、曾帮亲友的小微店铺诊断运营数据、曾在行业社群里撰写专业洞察、或无偿参与过某些非营利开源项目。只因这些事情没有按月发工资，求职者就自卑地认为它们“不算工作”，主动放弃了将这些宝贵的专业输出转化为合法履历的权利。</w:t>
      </w:r>
    </w:p>
    <w:p>
      <w:pPr>
        <w:keepNext/>
        <w:spacing w:before="280" w:after="120"/>
      </w:pPr>
      <w:r>
        <w:rPr>
          <w:b/>
          <w:color w:val="2B6CB0"/>
          <w:sz w:val="25"/>
        </w:rPr>
        <w:t>3. 常见错误：伪情怀毒药与粗糙伪造</w:t>
      </w:r>
    </w:p>
    <w:p>
      <w:r>
        <w:t>在处理最新经历空白时，求职者极易走向两个极端：</w:t>
      </w:r>
    </w:p>
    <w:p>
      <w:r>
        <w:t>【极端一：把家务写成管理岗位（伪情怀）】</w:t>
        <w:br/>
        <w:t>受网上某些鸡汤影响，在简历顶部写：“2022.09 - 至今：家庭全职照料者，负责全家预算管理、日常医疗排期调度与紧急事态协调”。一线 HR 和猎头对此极其反感。在商业雇佣语境下，招聘方付费购买的是商业业务问题的解决能力，而不是家务技能。此类写法不仅无法获得同情，反而直白地向雇主宣告：你的全部精力目前深陷于复杂的家庭羁绊中，难以全身心投入高强度工作。</w:t>
      </w:r>
    </w:p>
    <w:p>
      <w:r>
        <w:t>【极端二：无中生有编造全职公司（实质造假）】</w:t>
        <w:br/>
        <w:t>找朋友的公司盖假公章、开具虚假在职证明，宣称自己在某公司全职任职 2 年。在现代背景调查中，只要背调机构要求提供个税申报记录、发薪银行流水（对公账户回执）或社保缴纳清单，这一谎言会在 10 秒内被击溃，彻底终结求职者的职业声誉。</w:t>
      </w:r>
    </w:p>
    <w:p>
      <w:pPr>
        <w:keepNext/>
        <w:spacing w:before="280" w:after="120"/>
      </w:pPr>
      <w:r>
        <w:rPr>
          <w:b/>
          <w:color w:val="2B6CB0"/>
          <w:sz w:val="25"/>
        </w:rPr>
        <w:t>4. 正确方法：微型项目真实交付，咨询架构合规过桥</w:t>
      </w:r>
    </w:p>
    <w:p>
      <w:r>
        <w:t>合规过桥的唯一正确法则可总结为八个字：**【微型交付，真实不虚】**。</w:t>
        <w:br/>
        <w:t>我们绝不伪造经历，而是指导求职者在正式投递简历前的 2 至 4 周内，**主动、真实地完成 1 至 2 次小规模的专业交付（哪怕是无偿或象征性收费的）**，然后以“独立咨询顾问（Independent Consultant / Fractional Specialist）”的身份，堂堂正正地将该项目作为当前的最新履历置于简历顶端。</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【过桥架构合法性原则】</w:t>
              <w:br/>
            </w:r>
            <w:r>
              <w:rPr>
                <w:color w:val="2D3748"/>
                <w:sz w:val="20"/>
              </w:rPr>
              <w:t>商业真理：独立咨询与项目顾问不需要注册资金数千万的公司，也不需要按月发放全职工资。</w:t>
              <w:br/>
              <w:t>只要你针对真实的业务主体（即便是一家街边咖啡店、前同事的 3 人独立工作室、或亲友的电商店铺），实际产出了一份专业的分析报告、优化了某个业务环节，并有真实的业务对接人愿意为你背书，这段经历在法律、事实和商业逻辑上就是 100% 真实有效、无懈可击的专业实践！</w:t>
            </w:r>
          </w:p>
        </w:tc>
      </w:tr>
    </w:tbl>
    <w:p>
      <w:pPr>
        <w:spacing w:after="80"/>
      </w:pPr>
    </w:p>
    <w:p>
      <w:pPr>
        <w:keepNext/>
        <w:spacing w:before="280" w:after="120"/>
      </w:pPr>
      <w:r>
        <w:rPr>
          <w:b/>
          <w:color w:val="2B6CB0"/>
          <w:sz w:val="25"/>
        </w:rPr>
        <w:t>5. 具体步骤：四步完成你的第一个过桥项目</w:t>
      </w:r>
    </w:p>
    <w:p>
      <w:r>
        <w:t>按照以下极简四步，花 1～2 周时间落地你的合法过桥项目：</w:t>
      </w:r>
    </w:p>
    <w:p>
      <w:r>
        <w:t>第一步：圈定服务对象（寻找你的“天使客户”）</w:t>
        <w:br/>
        <w:t>从你的弱关系网络中寻找正在创业、做个体生意、或者在中小团队任职的熟人：</w:t>
        <w:br/>
        <w:t>- 正在做电商或自媒体的前同事；</w:t>
        <w:br/>
        <w:t>- 经营实体诊所、餐厅、咨询工作室的亲友；</w:t>
        <w:br/>
        <w:t>- 当地需要数字化梳理的非营利组织或行业社群。</w:t>
        <w:br/>
        <w:t>主动沟通口径：“我最近在更新行业方法论，准备做几个微型咨询案例。你手头有没有什么头疼的运营/财务/行政流程琐事？我花一周时间免费帮你出个完整的梳理方案和执行规范。”绝大多数中小业务方会非常感激并欣然接受。</w:t>
      </w:r>
    </w:p>
    <w:p>
      <w:r>
        <w:t>第二步：锁定单点交付物（必须落实在物理文件上）</w:t>
        <w:br/>
        <w:t>切忌做宏大叙事，聚焦于解决一个具体的业务小痛点。必须有一份白纸黑字（或飞书/Notion文档）的实体成果：</w:t>
        <w:br/>
        <w:t>- 运营方向：设计一套《私域用户转介绍与社群促活 SOP》；</w:t>
        <w:br/>
        <w:t>- 人事方向：帮对方重新梳理一份《全职与兼职人员绩效提成与考核核算模型》；</w:t>
        <w:br/>
        <w:t>- 财务方向：清洗对方过去半年的混乱账目，输出一份《现金流预测与供应链应付账款排期表》；</w:t>
        <w:br/>
        <w:t>- 技术/IT方向：用无代码工具或现代开源框架帮对方搭建一套《自动化线索收集与通知机器人》。</w:t>
      </w:r>
    </w:p>
    <w:p>
      <w:r>
        <w:t>第三步：签署极简备忘录或确认函（锁定合法证明人）</w:t>
        <w:br/>
        <w:t>即便不收报酬，也请用邮件或纸质形式与对方签署一份《项目咨询服务备忘录（SOW）》或保留一封双方确认的往来邮件，明确：</w:t>
        <w:br/>
        <w:t>- 项目名称（例如：某某零售品牌私域流程数字化优化项目）；</w:t>
        <w:br/>
        <w:t>- 你的职责：独立项目顾问；</w:t>
        <w:br/>
        <w:t>- 对方授权你可在脱敏后用于个人履历展示，并同意在未来求职时作为业务证明人（Reference）接受简短电话核实。</w:t>
      </w:r>
    </w:p>
    <w:p>
      <w:r>
        <w:t>第四步：标准化命名并植入简历顶端</w:t>
        <w:br/>
        <w:t>在简历顶部以专业标准格式排布（详见第三章）：</w:t>
        <w:br/>
        <w:t>• 2024.11 – 至今：独立商业咨询 / 项目顾问（Independent Advisory）</w:t>
        <w:br/>
        <w:t>• 聚焦方向：企业数字化提效与核心业务流程梳理</w:t>
        <w:br/>
        <w:t>• 核心成果：（用量化指标真实描述你在上述项目中带来的具体优化）。</w:t>
      </w:r>
    </w:p>
    <w:p>
      <w:pPr>
        <w:keepNext/>
        <w:spacing w:before="280" w:after="120"/>
      </w:pPr>
      <w:r>
        <w:rPr>
          <w:b/>
          <w:color w:val="2B6CB0"/>
          <w:sz w:val="25"/>
        </w:rPr>
        <w:t>6. 示例：三类职业的真实过桥范例展示</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DF2F7"/>
            <w:tcMar>
              <w:top w:w="80" w:type="dxa"/>
              <w:bottom w:w="80" w:type="dxa"/>
              <w:left w:w="100" w:type="dxa"/>
              <w:right w:w="100" w:type="dxa"/>
            </w:tcMar>
          </w:tcPr>
          <w:p>
            <w:pPr>
              <w:jc w:val="center"/>
            </w:pPr>
            <w:r>
              <w:rPr>
                <w:b/>
                <w:color w:val="2D3748"/>
                <w:sz w:val="19"/>
              </w:rPr>
              <w:t>职业方向</w:t>
            </w:r>
          </w:p>
        </w:tc>
        <w:tc>
          <w:tcPr>
            <w:tcW w:type="dxa" w:w="3168"/>
            <w:shd w:fill="EDF2F7"/>
            <w:tcMar>
              <w:top w:w="80" w:type="dxa"/>
              <w:bottom w:w="80" w:type="dxa"/>
              <w:left w:w="100" w:type="dxa"/>
              <w:right w:w="100" w:type="dxa"/>
            </w:tcMar>
          </w:tcPr>
          <w:p>
            <w:pPr>
              <w:jc w:val="center"/>
            </w:pPr>
            <w:r>
              <w:rPr>
                <w:b/>
                <w:color w:val="2D3748"/>
                <w:sz w:val="19"/>
              </w:rPr>
              <w:t>服务对象与微型任务</w:t>
            </w:r>
          </w:p>
        </w:tc>
        <w:tc>
          <w:tcPr>
            <w:tcW w:type="dxa" w:w="4032"/>
            <w:shd w:fill="EDF2F7"/>
            <w:tcMar>
              <w:top w:w="80" w:type="dxa"/>
              <w:bottom w:w="80" w:type="dxa"/>
              <w:left w:w="100" w:type="dxa"/>
              <w:right w:w="100" w:type="dxa"/>
            </w:tcMar>
          </w:tcPr>
          <w:p>
            <w:pPr>
              <w:jc w:val="center"/>
            </w:pPr>
            <w:r>
              <w:rPr>
                <w:b/>
                <w:color w:val="2D3748"/>
                <w:sz w:val="19"/>
              </w:rPr>
              <w:t>简历上的专业转化表述（脱敏）</w:t>
            </w:r>
          </w:p>
        </w:tc>
      </w:tr>
      <w:tr>
        <w:tc>
          <w:tcPr>
            <w:tcW w:type="dxa" w:w="1728"/>
            <w:tcMar>
              <w:top w:w="80" w:type="dxa"/>
              <w:bottom w:w="80" w:type="dxa"/>
              <w:left w:w="100" w:type="dxa"/>
              <w:right w:w="100" w:type="dxa"/>
            </w:tcMar>
            <w:shd w:fill="FFFFFF"/>
          </w:tcPr>
          <w:p>
            <w:r>
              <w:rPr>
                <w:color w:val="2D3748"/>
                <w:sz w:val="18"/>
              </w:rPr>
              <w:t>财务 / 审计主管</w:t>
              <w:br/>
              <w:t>（断层2年）</w:t>
            </w:r>
          </w:p>
        </w:tc>
        <w:tc>
          <w:tcPr>
            <w:tcW w:type="dxa" w:w="3168"/>
            <w:tcMar>
              <w:top w:w="80" w:type="dxa"/>
              <w:bottom w:w="80" w:type="dxa"/>
              <w:left w:w="100" w:type="dxa"/>
              <w:right w:w="100" w:type="dxa"/>
            </w:tcMar>
            <w:shd w:fill="FFFFFF"/>
          </w:tcPr>
          <w:p>
            <w:r>
              <w:rPr>
                <w:color w:val="2D3748"/>
                <w:sz w:val="18"/>
              </w:rPr>
              <w:t>为前同事新开办的文创设计工作室梳理混乱账目，搭建多项目成本核算模板。</w:t>
            </w:r>
          </w:p>
        </w:tc>
        <w:tc>
          <w:tcPr>
            <w:tcW w:type="dxa" w:w="4032"/>
            <w:tcMar>
              <w:top w:w="80" w:type="dxa"/>
              <w:bottom w:w="80" w:type="dxa"/>
              <w:left w:w="100" w:type="dxa"/>
              <w:right w:w="100" w:type="dxa"/>
            </w:tcMar>
            <w:shd w:fill="FFFFFF"/>
          </w:tcPr>
          <w:p>
            <w:r>
              <w:rPr>
                <w:color w:val="2D3748"/>
                <w:sz w:val="18"/>
              </w:rPr>
              <w:t>【独立财务咨询顾问】（2024.10 - 至今）</w:t>
              <w:br/>
              <w:t>• 为中小创意企业重构跨项目成本分摊与毛利测算模型，协助识别3处隐性损耗，改善现金流周转周期。</w:t>
              <w:br/>
              <w:t>• 搭建轻量化应收账款预警机制，梳理近百笔往来款项账目。</w:t>
            </w:r>
          </w:p>
        </w:tc>
      </w:tr>
      <w:tr>
        <w:tc>
          <w:tcPr>
            <w:tcW w:type="dxa" w:w="1728"/>
            <w:tcMar>
              <w:top w:w="80" w:type="dxa"/>
              <w:bottom w:w="80" w:type="dxa"/>
              <w:left w:w="100" w:type="dxa"/>
              <w:right w:w="100" w:type="dxa"/>
            </w:tcMar>
            <w:shd w:fill="F7FAFC"/>
          </w:tcPr>
          <w:p>
            <w:r>
              <w:rPr>
                <w:color w:val="2D3748"/>
                <w:sz w:val="18"/>
              </w:rPr>
              <w:t>电商 / 用户运营</w:t>
              <w:br/>
              <w:t>（断层3年）</w:t>
            </w:r>
          </w:p>
        </w:tc>
        <w:tc>
          <w:tcPr>
            <w:tcW w:type="dxa" w:w="3168"/>
            <w:tcMar>
              <w:top w:w="80" w:type="dxa"/>
              <w:bottom w:w="80" w:type="dxa"/>
              <w:left w:w="100" w:type="dxa"/>
              <w:right w:w="100" w:type="dxa"/>
            </w:tcMar>
            <w:shd w:fill="F7FAFC"/>
          </w:tcPr>
          <w:p>
            <w:r>
              <w:rPr>
                <w:color w:val="2D3748"/>
                <w:sz w:val="18"/>
              </w:rPr>
              <w:t>为亲戚经营的线下实体烘焙工坊搭建社群私域运营体系与积分兑换规则。</w:t>
            </w:r>
          </w:p>
        </w:tc>
        <w:tc>
          <w:tcPr>
            <w:tcW w:type="dxa" w:w="4032"/>
            <w:tcMar>
              <w:top w:w="80" w:type="dxa"/>
              <w:bottom w:w="80" w:type="dxa"/>
              <w:left w:w="100" w:type="dxa"/>
              <w:right w:w="100" w:type="dxa"/>
            </w:tcMar>
            <w:shd w:fill="F7FAFC"/>
          </w:tcPr>
          <w:p>
            <w:r>
              <w:rPr>
                <w:color w:val="2D3748"/>
                <w:sz w:val="18"/>
              </w:rPr>
              <w:t>【独立用户增长与私域顾问】（2024.08 - 至今）</w:t>
              <w:br/>
              <w:t>• 主导本地消费品牌私域社群SOP冷启动，规划新客裂变及会员积分机制，累计沉淀高净值客户1200+人。</w:t>
              <w:br/>
              <w:t>• 利用自动化工具重构日常促活内容流转流程，周均复购率提升18%。</w:t>
            </w:r>
          </w:p>
        </w:tc>
      </w:tr>
      <w:tr>
        <w:tc>
          <w:tcPr>
            <w:tcW w:type="dxa" w:w="1728"/>
            <w:tcMar>
              <w:top w:w="80" w:type="dxa"/>
              <w:bottom w:w="80" w:type="dxa"/>
              <w:left w:w="100" w:type="dxa"/>
              <w:right w:w="100" w:type="dxa"/>
            </w:tcMar>
            <w:shd w:fill="FFFFFF"/>
          </w:tcPr>
          <w:p>
            <w:r>
              <w:rPr>
                <w:color w:val="2D3748"/>
                <w:sz w:val="18"/>
              </w:rPr>
              <w:t>软件工程师 / IT</w:t>
              <w:br/>
              <w:t>（断层1.5年）</w:t>
            </w:r>
          </w:p>
        </w:tc>
        <w:tc>
          <w:tcPr>
            <w:tcW w:type="dxa" w:w="3168"/>
            <w:tcMar>
              <w:top w:w="80" w:type="dxa"/>
              <w:bottom w:w="80" w:type="dxa"/>
              <w:left w:w="100" w:type="dxa"/>
              <w:right w:w="100" w:type="dxa"/>
            </w:tcMar>
            <w:shd w:fill="FFFFFF"/>
          </w:tcPr>
          <w:p>
            <w:r>
              <w:rPr>
                <w:color w:val="2D3748"/>
                <w:sz w:val="18"/>
              </w:rPr>
              <w:t>利用开源大模型为一家本地物流中介开发飞书运单自动识别录入机器人。</w:t>
            </w:r>
          </w:p>
        </w:tc>
        <w:tc>
          <w:tcPr>
            <w:tcW w:type="dxa" w:w="4032"/>
            <w:tcMar>
              <w:top w:w="80" w:type="dxa"/>
              <w:bottom w:w="80" w:type="dxa"/>
              <w:left w:w="100" w:type="dxa"/>
              <w:right w:w="100" w:type="dxa"/>
            </w:tcMar>
            <w:shd w:fill="FFFFFF"/>
          </w:tcPr>
          <w:p>
            <w:r>
              <w:rPr>
                <w:color w:val="2D3748"/>
                <w:sz w:val="18"/>
              </w:rPr>
              <w:t>【独立技术顾问 / 自由开发】（2024.09 - 至今）</w:t>
              <w:br/>
              <w:t>• 基于OCR与LLM API构建轻量化货运单据结构化解析工具，实现多格式运单免人工核对直接入库。</w:t>
              <w:br/>
              <w:t>• 独立负责从架构设计、接口鉴权到端侧部署全流程，日均处理单据800+条。</w:t>
            </w:r>
          </w:p>
        </w:tc>
      </w:tr>
    </w:tbl>
    <w:p>
      <w:pPr>
        <w:spacing w:after="80"/>
      </w:pPr>
    </w:p>
    <w:p>
      <w:pPr>
        <w:keepNext/>
        <w:spacing w:before="280" w:after="120"/>
      </w:pPr>
      <w:r>
        <w:rPr>
          <w:b/>
          <w:color w:val="2B6CB0"/>
          <w:sz w:val="25"/>
        </w:rPr>
        <w:t>7. 检查清单：过桥项目合规与安全性 5 条铁律</w:t>
      </w:r>
    </w:p>
    <w:p>
      <w:r>
        <w:t>在将过桥项目写进简历之前，请逐项自我核对：</w:t>
      </w:r>
    </w:p>
    <w:p>
      <w:r>
        <w:t>【1】真实存在：有真实的受众或业务方，我真真切切花时间输出了文档、方案、代码或分析表格。</w:t>
      </w:r>
    </w:p>
    <w:p>
      <w:r>
        <w:t>【2】证据确凿：我的电脑里有一份完整的、可随时脱敏展示给面试官看的交付成果物（PPT/文档/表格）。</w:t>
      </w:r>
    </w:p>
    <w:p>
      <w:r>
        <w:t>【3】证明人就位：对方负责人知道我以此名义求职，并答应在背调或背调电话核实时代为证明业务真实性。</w:t>
      </w:r>
    </w:p>
    <w:p>
      <w:r>
        <w:t>【4】不虚构大厂：我绝未在过桥项目中冒充世界500强或著名上市公司（写小微企业或客户名称脱敏是通行的安全惯例）。</w:t>
      </w:r>
    </w:p>
    <w:p>
      <w:r>
        <w:t>【5】商业逻辑自洽：我能用一分钟流利解释该项目的商业背景、痛点、我的切入点以及最终带来的改善。</w:t>
      </w:r>
    </w:p>
    <w:p>
      <w:pPr>
        <w:keepNext/>
        <w:spacing w:before="280" w:after="120"/>
      </w:pPr>
      <w:r>
        <w:rPr>
          <w:b/>
          <w:color w:val="2B6CB0"/>
          <w:sz w:val="25"/>
        </w:rPr>
        <w:t>8. 读者可以立即执行的行动</w:t>
      </w:r>
    </w:p>
    <w:p>
      <w:r>
        <w:t>【立即行动】：不要等待外部机会降临。今天打开微信或手机通讯录，找到一个正在创业、带团队或自己做生意的朋友，给他打个电话或发条消息，主动承担一个耗时不超过 3 天的微型方案梳理。只要这第一份成果出炉，你的职业空白期在事实上就已经彻底终结。</w:t>
      </w:r>
    </w:p>
    <w:p>
      <w:r>
        <w:br w:type="page"/>
      </w:r>
    </w:p>
    <w:p>
      <w:pPr>
        <w:keepNext/>
        <w:spacing w:before="400" w:after="200"/>
      </w:pPr>
      <w:r>
        <w:rPr>
          <w:b/>
          <w:color w:val="1A365D"/>
          <w:sz w:val="32"/>
        </w:rPr>
        <w:t>第三章：格式突围——穿透 ATS 算法的“混合型（Hybrid）”简历工程</w:t>
      </w:r>
    </w:p>
    <w:p>
      <w:pPr>
        <w:keepNext/>
        <w:spacing w:before="280" w:after="120"/>
      </w:pPr>
      <w:r>
        <w:rPr>
          <w:b/>
          <w:color w:val="2B6CB0"/>
          <w:sz w:val="25"/>
        </w:rPr>
        <w:t>1. 问题：网申投递的“数字黑洞”</w:t>
      </w:r>
    </w:p>
    <w:p>
      <w:r>
        <w:t>大量休假归来的求职者在网申（各大招聘网站、企业内推通道、猎头邮箱）时遭遇极其残酷的现实：投递出几百封简历，绝大多数显示“未读”或在几分钟后收到冰冷的自动拒信模板。求职者往往归咎于“大环境太差”或“自身资历不够”，却完全没有意识到：**在90%的大中型企业和知名招聘平台上，你的简历根本没有机会被任何人类HR看上一眼，它在进入数据库的第 3 秒，就已经被 ATS（Applicant Tracking System，求职者追踪系统）的算法在后台静默淘汰并自动归档了。**</w:t>
      </w:r>
    </w:p>
    <w:p>
      <w:pPr>
        <w:keepNext/>
        <w:spacing w:before="280" w:after="120"/>
      </w:pPr>
      <w:r>
        <w:rPr>
          <w:b/>
          <w:color w:val="2B6CB0"/>
          <w:sz w:val="25"/>
        </w:rPr>
        <w:t>2. 为什么发生：ATS 机器人的解析偏执与传统版式破绽</w:t>
      </w:r>
    </w:p>
    <w:p>
      <w:r>
        <w:t>主流招聘系统（如外企使用的 Workday、Taleo、Greenhouse、iCIMS，以及国内主流招聘大厂的简历中台）本质上是一台笨拙的“文本正则表达式提取机”。算法在扫描一份简历时，会执行两项致命的自动化计算：</w:t>
      </w:r>
    </w:p>
    <w:p>
      <w:r>
        <w:t>第一项是【职位状态计算（Current Employment Calculation）】：算法会抓取简历中最顶端一段经历的结束时间（End Date）。如果该时间不是“至今/Present”，系统会自动计算 `当前日期 - 最新经历结束日期`。当这个差值超过 180 天（半年）时，在招聘系统的后台候选人看板上，算法会自动给该候选人打上“长期非在职（Unemployed Gap）”的过滤标签，或直接在排序权重中下调 40%～60%。</w:t>
      </w:r>
    </w:p>
    <w:p>
      <w:r>
        <w:t>第二项是【文本层级坍塌（Text Hierarchy Collapse）】：现代求职者为了追求视觉美观，喜欢使用 Canva 等设计软件制作双栏简历、把文字塞在装饰性文本框里、或者用表格来对齐日期。当 ATS 机器人提取这些非标准文档时，文本流会发生严重错位——左栏的公司名和右栏的毕业院校混在一起，系统判定为乱码或信息缺失，直接触发自动丢弃。</w:t>
      </w:r>
    </w:p>
    <w:p>
      <w:pPr>
        <w:keepNext/>
        <w:spacing w:before="280" w:after="120"/>
      </w:pPr>
      <w:r>
        <w:rPr>
          <w:b/>
          <w:color w:val="2B6CB0"/>
          <w:sz w:val="25"/>
        </w:rPr>
        <w:t>3. 常见错误：掩耳盗铃的花哨设计</w:t>
      </w:r>
    </w:p>
    <w:p>
      <w:r>
        <w:t>面对格式排版，求职者极易踩中以下四颗地雷：</w:t>
      </w:r>
    </w:p>
    <w:p>
      <w:r>
        <w:t>• 【地雷一：纯职能型简历（Functional Resume）】把所有时间线全部抹去，只写“项目管理能力、财务审计能力”。人类 HR 看到这种简历的第一秒就会判定该求职者在刻意隐瞒严重的履历污点，在初筛淘汰率高达 95% 以上。</w:t>
      </w:r>
    </w:p>
    <w:p>
      <w:r>
        <w:t>• 【地雷二：年份模糊法（Year-only Masking）】所有工作只写年份不写月份（例如写“2018 - 2021”）。ATS 系统在解析只有年份的数据时，会自动默认设置为该年的 1 月 1 日，常常导致原本正常的工龄被机器误算成大断层，弄巧成拙。</w:t>
      </w:r>
    </w:p>
    <w:p>
      <w:r>
        <w:t>• 【地雷三：多栏排版与复杂图形】使用左右分栏、技能进度条（如显示“Python掌握80%”的图表）。这些非文本元素在 ATS 解析器中全部沦为不可读乱码，导致核心关键词提取失败。</w:t>
      </w:r>
    </w:p>
    <w:p>
      <w:r>
        <w:t>• 【地雷四：导出为低质图片或加密PDF】有些求职者担心排版错乱把简历存成全图 PDF，ATS 无法识别 OCR，直接判定为空白简历。</w:t>
      </w:r>
    </w:p>
    <w:p>
      <w:pPr>
        <w:keepNext/>
        <w:spacing w:before="280" w:after="120"/>
      </w:pPr>
      <w:r>
        <w:rPr>
          <w:b/>
          <w:color w:val="2B6CB0"/>
          <w:sz w:val="25"/>
        </w:rPr>
        <w:t>4. 正确方法：单栏倒序“混合型（Hybrid）”架构</w:t>
      </w:r>
    </w:p>
    <w:p>
      <w:r>
        <w:t>既要让机器算法满意，又要让人类 HR 惊艳，唯一在实战中经过检验的解决方案是：**【单栏倒序混合型简历（Hybrid Chronological Resume）】**。</w:t>
        <w:br/>
        <w:t>这种架构的核心设计哲学是：</w:t>
        <w:br/>
        <w:t>1. **对机器绝对友好**：纯单栏排版，无文本框、无复杂表格嵌套、使用标准的 `YYYY.MM - 至今` 日期格式，确保 ATS 机器人能够 100% 精确提取时间轴与关键词；</w:t>
        <w:br/>
        <w:t>2. **对人类先声夺人**：在简历最上方黄金视觉区（首屏前 1/3），设立高强度的“专业成果矩阵与现代化工具栈”，用真实的商业价值先入为主地建立高段位人设，随后自然衔接第二章搭建的“过桥顾问项目”，让人类 HR 在看到过往全职工作之前，就已经认定了你是一名具备活跃战斗力的专业老兵。</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【ATS 穿透设计规范】</w:t>
              <w:br/>
            </w:r>
            <w:r>
              <w:rPr>
                <w:color w:val="2D3748"/>
                <w:sz w:val="20"/>
              </w:rPr>
              <w:t>混合型简历排版三大金律：</w:t>
              <w:br/>
              <w:t>1. 绝不使用双栏或多栏，全文自上而下单向流动（Single Column Only）。</w:t>
              <w:br/>
              <w:t>2. 日期格式全篇严格统一为【YYYY.MM – YYYY.MM】或【YYYY.MM – 至今】，靠右对齐或紧跟在公司名后。</w:t>
              <w:br/>
              <w:t>3. 字体选用跨平台标准无衬线字体（中文：微软雅黑/苹方，英文：Calibri/Arial），字号正文严格保持在 10～10.5 磅之间。</w:t>
            </w:r>
          </w:p>
        </w:tc>
      </w:tr>
    </w:tbl>
    <w:p>
      <w:pPr>
        <w:spacing w:after="80"/>
      </w:pPr>
    </w:p>
    <w:p>
      <w:pPr>
        <w:keepNext/>
        <w:spacing w:before="280" w:after="120"/>
      </w:pPr>
      <w:r>
        <w:rPr>
          <w:b/>
          <w:color w:val="2B6CB0"/>
          <w:sz w:val="25"/>
        </w:rPr>
        <w:t>5. 具体步骤：自上而下重塑简历的四大物理板块</w:t>
      </w:r>
    </w:p>
    <w:p>
      <w:r>
        <w:t>请打开空白文档，按照以下标准层级自上而下重新组装你的简历：</w:t>
      </w:r>
    </w:p>
    <w:p>
      <w:r>
        <w:t>第一板块：头部名片与核心标签（Header &amp; Title）</w:t>
        <w:br/>
        <w:t>姓名、清晰的联系方式（手机、邮箱、常驻城市、领英/作品集链接）。紧随其后给出极其精准的专业定位标签（例如：资深运营总监 | 10年跨国供应链与数字化项目管理经验）。</w:t>
      </w:r>
    </w:p>
    <w:p>
      <w:r>
        <w:t>第二板块：专业成果与核心能力矩阵（Executive Summary &amp; Core Competencies）</w:t>
        <w:br/>
        <w:t>严禁写“本人吃苦耐劳”等空话。用 3～4 条带有硬核数字的要点总结你职业生涯的核心商业价值：</w:t>
        <w:br/>
        <w:t>• 累计主导超过 3000 万规模的数字化重构项目，团队管理峰值达 25 人；</w:t>
        <w:br/>
        <w:t>• 擅长复杂业务流程解耦与跨部门利益博弈，平均降低交付周期 25%；</w:t>
        <w:br/>
        <w:t>• 深度掌握现代协作工具栈（飞书/Notion/Jira）及利用生成式 AI 搭建业务提效工作流。</w:t>
      </w:r>
    </w:p>
    <w:p>
      <w:r>
        <w:t>第三板块：最新在职过桥项目（Current Advisory / Projects）</w:t>
        <w:br/>
        <w:t>【时间】：2024.08 – 至今</w:t>
        <w:br/>
        <w:t>【身份】：独立商业咨询 / 项目顾问（可注明业务领域，如：零售数字化业务咨询）</w:t>
        <w:br/>
        <w:t>【核心交付】：按【业务痛点 → 采取行动 → 量化结果】写 2～3 条真实微型交付成果。这一栏的物理存在，在算法上直接重置了系统的“失业天数计数器”，彻底切断了 ATS 的断层拦截。</w:t>
      </w:r>
    </w:p>
    <w:p>
      <w:r>
        <w:t>第四板块：历史全职核心履历（Professional Experience，时间倒序）</w:t>
        <w:br/>
        <w:t>按标准倒序排布你休假前的高光任职：【公司名称】、【任职年月】、【官方职衔】。</w:t>
        <w:br/>
        <w:t>每一段经历精选 3～5 条带有强动作动词（主导、重塑、搭建、谈判、优化）与可验证业绩指标的陈述。</w:t>
      </w:r>
    </w:p>
    <w:p>
      <w:pPr>
        <w:keepNext/>
        <w:spacing w:before="280" w:after="120"/>
      </w:pPr>
      <w:r>
        <w:rPr>
          <w:b/>
          <w:color w:val="2B6CB0"/>
          <w:sz w:val="25"/>
        </w:rPr>
        <w:t>6. 示例：标准单栏混合型简历模板骨架展示</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【张建国 | 资深供应链与精益运营专家】</w:t>
              <w:br/>
              <w:t>电话：138-XXXX-XXXX | 邮箱：jianguo.zhang@email.com | 现居：上海市浦东新区</w:t>
              <w:br/>
              <w:t>————————————————————————————————————————</w:t>
              <w:br/>
              <w:t>【核心专业实力与工具矩阵】</w:t>
              <w:br/>
              <w:t>• 12年制造业供应链全链路统筹经验，累计管理采购与生产周转资金逾1.5亿元。</w:t>
              <w:br/>
              <w:t>• 擅长利用数字化工具对传统仓储与排产流程进行敏捷重塑，平均降低呆滞物料库存30%以上。</w:t>
              <w:br/>
              <w:t>• 掌握工具栈：SAP S/4HANA, 飞书多维表格, Python数据清洗, 自动化工作流与生成式AI辅助审计。</w:t>
              <w:br/>
              <w:br/>
              <w:t>【专业项目经历 / 独立商业咨询】</w:t>
              <w:br/>
              <w:t>独立精益运营顾问 | 某消费制造企业数字化重塑项目        2024.09 – 至今</w:t>
              <w:br/>
              <w:t>• 业务背景：受聘为处于转型期的小微制造企业提供仓储周转与订单流向诊断咨询。</w:t>
              <w:br/>
              <w:t>• 行动方案：独立重构物料入库质检与BOM表自动校对流程，搭建轻量级自动化跟单看板。</w:t>
              <w:br/>
              <w:t>• 交付成果：协助客户消除了70%的人工跨表对账冗余，准时交付率从81%提升至94%。</w:t>
              <w:br/>
              <w:br/>
              <w:t>【全职工作经历（历史核心）】</w:t>
              <w:br/>
              <w:t>某某全球物流供应链集团 | 华东区供应链总监               2016.03 – 2022.08</w:t>
              <w:br/>
              <w:t>• 统筹下辖4个区域分拨中心日常运转，领导由4名经理、35名专业专员构成的运营团队。</w:t>
              <w:br/>
              <w:t>• 主导实施WMS仓储管理系统与TMS运输调度系统无缝对接，年节约外包干线运费逾420万元。</w:t>
              <w:br/>
              <w:t>• 建立供应商双月度动态绩效考核与红黄牌淘汰机制，入围供应商交付合规率达到98.5%。</w:t>
              <w:br/>
              <w:t>（...后续依次倒序排列更早期的真实任职...）</w:t>
            </w:r>
          </w:p>
        </w:tc>
      </w:tr>
    </w:tbl>
    <w:p>
      <w:pPr>
        <w:spacing w:after="80"/>
      </w:pPr>
    </w:p>
    <w:p>
      <w:pPr>
        <w:keepNext/>
        <w:spacing w:before="280" w:after="120"/>
      </w:pPr>
      <w:r>
        <w:rPr>
          <w:b/>
          <w:color w:val="2B6CB0"/>
          <w:sz w:val="25"/>
        </w:rPr>
        <w:t>7. 检查清单：ATS 穿透与版式自查 7 项铁律</w:t>
      </w:r>
    </w:p>
    <w:p>
      <w:r>
        <w:t>在点击投递之前，逐一核实以下 7 项标准：</w:t>
      </w:r>
    </w:p>
    <w:p>
      <w:r>
        <w:t>【1】单栏排版：全文从头到尾只有一栏，绝无左右分栏设计。</w:t>
      </w:r>
    </w:p>
    <w:p>
      <w:r>
        <w:t>【2】无文本框：全文文字全部写在主文档流中，未插入任何可移动的独立文本框或图形。</w:t>
      </w:r>
    </w:p>
    <w:p>
      <w:r>
        <w:t>【3】规范日期：所有经历起止时间均为标准的 `YYYY.MM - YYYY.MM` 格式，最新过桥项目明确标注为 `YYYY.MM - 至今`。</w:t>
      </w:r>
    </w:p>
    <w:p>
      <w:r>
        <w:t>【4】标准字体：采用系统原生无衬线字体，未嵌入任何小众特殊字体或自制图标。</w:t>
      </w:r>
    </w:p>
    <w:p>
      <w:r>
        <w:t>【5】格式导出：导出格式为标准的 `.docx` 或由 Word 直接导出的非加密文本型 `.pdf`（严禁打印扫描成图片）。</w:t>
      </w:r>
    </w:p>
    <w:p>
      <w:r>
        <w:t>【6】文本可复制：用鼠标在导出的 PDF 上随意划选一段文字，能流畅复制并粘贴出清晰的文字，无乱码。</w:t>
      </w:r>
    </w:p>
    <w:p>
      <w:r>
        <w:t>【7】关键词命中：针对目标岗位的招聘描述（JD），岗位所要求的核心硬技能名词已自然融入前两板块的矩阵中。</w:t>
      </w:r>
    </w:p>
    <w:p>
      <w:pPr>
        <w:keepNext/>
        <w:spacing w:before="280" w:after="120"/>
      </w:pPr>
      <w:r>
        <w:rPr>
          <w:b/>
          <w:color w:val="2B6CB0"/>
          <w:sz w:val="25"/>
        </w:rPr>
        <w:t>8. 读者可以立即执行的行动</w:t>
      </w:r>
    </w:p>
    <w:p>
      <w:r>
        <w:t>【立即行动】：不要在现有的旧简历上小修小补。今天新建一个空白 Word 文档，将上面第 6 节的单栏骨架复制进去，将你现有的文字逐段清洗并填充进去。完成之后，将其存为纯文本 `.txt` 打开检查一遍：如果文字顺序完全清晰可读，你的简历就已经成功战胜了全网 80% 会被系统直接绞碎的花哨简历。</w:t>
      </w:r>
    </w:p>
    <w:p>
      <w:r>
        <w:br w:type="page"/>
      </w:r>
    </w:p>
    <w:p>
      <w:pPr>
        <w:keepNext/>
        <w:spacing w:before="400" w:after="200"/>
      </w:pPr>
      <w:r>
        <w:rPr>
          <w:b/>
          <w:color w:val="1A365D"/>
          <w:sz w:val="32"/>
        </w:rPr>
        <w:t>第四章：打破偏见——72小时现代 AI 与效率工具链极速武装</w:t>
      </w:r>
    </w:p>
    <w:p>
      <w:pPr>
        <w:keepNext/>
        <w:spacing w:before="280" w:after="120"/>
      </w:pPr>
      <w:r>
        <w:rPr>
          <w:b/>
          <w:color w:val="2B6CB0"/>
          <w:sz w:val="25"/>
        </w:rPr>
        <w:t>1. 问题：断层带来的“老古董”标签</w:t>
      </w:r>
    </w:p>
    <w:p>
      <w:r>
        <w:t>即使求职者通过了简历初筛进入真人面试环节，依然会遭遇一道看不见但极度冰冷的审视壁垒：面试官（尤其是比自己年轻 5 到 10 岁的用人部门组长或总监）会下意识地假设：“这个人在家脱离职场整整两年，现在的日常办公早就普及了 AI 工具、自动化工作流和新一代协作系统，他肯定还停留在几年前的老旧工作模式里，招进来学习成本太高，思维肯定僵化生疏。”</w:t>
      </w:r>
    </w:p>
    <w:p>
      <w:pPr>
        <w:keepNext/>
        <w:spacing w:before="280" w:after="120"/>
      </w:pPr>
      <w:r>
        <w:rPr>
          <w:b/>
          <w:color w:val="2B6CB0"/>
          <w:sz w:val="25"/>
        </w:rPr>
        <w:t>2. 为什么发生：工具链爆炸制造的群体虚荣壁垒</w:t>
      </w:r>
    </w:p>
    <w:p>
      <w:r>
        <w:t>在 2023 至 2026 年间，生成式 AI（ChatGPT、Claude、Cursor、各主流大模型平台）以及现代协同工具（飞书多维表格、Notion AI、Zapier等）在企业内部完成了爆发式渗透。现职员工在日常工作中频繁使用这些工具，从而构建了一种排他性的“现代职场优越感”。他们认为只有每天浸泡在企业环境里的人才能掌握这些技术。</w:t>
      </w:r>
    </w:p>
    <w:p>
      <w:r>
        <w:t>求职者之所以被这种偏见击中，是因为他们误以为“掌握现代工具”需要去读一个专业学位、或花费几个月从头学习编程。实际上，**当代绝大多数企业级 AI 和协同工具的设计理念就是“低代码/无代码与自然语言交互”**——一个具备 10 年深厚业务常识的老兵，只要掌握正确的提问与整合框架，花 72 小时就能在业务提效深度上，彻底秒杀那些只会用 AI 闲聊的初级在职员工。</w:t>
      </w:r>
    </w:p>
    <w:p>
      <w:pPr>
        <w:keepNext/>
        <w:spacing w:before="280" w:after="120"/>
      </w:pPr>
      <w:r>
        <w:rPr>
          <w:b/>
          <w:color w:val="2B6CB0"/>
          <w:sz w:val="25"/>
        </w:rPr>
        <w:t>3. 常见错误：陈旧套话与浮夸口号</w:t>
      </w:r>
    </w:p>
    <w:p>
      <w:r>
        <w:t>在展示技能熟练度时，求职者最常犯的两类极端错误：</w:t>
      </w:r>
    </w:p>
    <w:p>
      <w:r>
        <w:t>• 【极端一：停留在石器时代的名词】在简历上赫然写着“熟练掌握 Word、Excel、PPT、办公自动化、Outlook 邮件”。在当今的技术语境下，把这些当作核心技能写出来，等于主动在自己脸上盖上“我是计算机初级用户”的过时印章。</w:t>
      </w:r>
    </w:p>
    <w:p>
      <w:r>
        <w:t>• 【极端二：脱离业务的假大空口号】在自我评价中宣称“精通 AI 大模型应用、具备 Prompt 提示词高阶能力”。当面试官随意追问一句“你在之前的财务分析中具体用了哪个模型的什么工作流时”，立刻语塞，暴露其只是浮于表面的概念搬运。</w:t>
      </w:r>
    </w:p>
    <w:p>
      <w:pPr>
        <w:keepNext/>
        <w:spacing w:before="280" w:after="120"/>
      </w:pPr>
      <w:r>
        <w:rPr>
          <w:b/>
          <w:color w:val="2B6CB0"/>
          <w:sz w:val="25"/>
        </w:rPr>
        <w:t>4. 正确方法：业务场景绑定法（Tool-to-Workflow Binding）</w:t>
      </w:r>
    </w:p>
    <w:p>
      <w:r>
        <w:t>打破“脱节偏见”的破局法则，在于**【绝不孤立谈工具，只谈工具对具体业务动作的降本增效指标】**。</w:t>
        <w:br/>
        <w:t>我们不需要你成为大模型算法专家，只需要你在自己的专业领域（财务、运营、行政、法务、营销或技术）中，花 3 天时间，**亲手跑通一个用“现代协同工具 + 针对性大模型”完成的微型真实业务闭环**，并将其沉淀为一套可量化、可展示的案例话术。</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【偏见反转密码】</w:t>
              <w:br/>
            </w:r>
            <w:r>
              <w:rPr>
                <w:color w:val="2D3748"/>
                <w:sz w:val="20"/>
              </w:rPr>
              <w:t>面试官的心理定式与反制：</w:t>
              <w:br/>
              <w:t>面试官害怕的是“你思维僵化、抵触新生产力”；</w:t>
              <w:br/>
              <w:t>当你在面试中云淡风轻地聊出：“我习惯用 AI 辅助做复杂合同的跨版本 Diff 语义比对，通常能把初审效率提升 50%”时，这一句话产生的专业冲击力，会瞬间将面试官心中的“脱节老员工”预期，反转为“具备前沿实战降本能力的高手”。</w:t>
            </w:r>
          </w:p>
        </w:tc>
      </w:tr>
    </w:tbl>
    <w:p>
      <w:pPr>
        <w:spacing w:after="80"/>
      </w:pPr>
    </w:p>
    <w:p>
      <w:pPr>
        <w:keepNext/>
        <w:spacing w:before="280" w:after="120"/>
      </w:pPr>
      <w:r>
        <w:rPr>
          <w:b/>
          <w:color w:val="2B6CB0"/>
          <w:sz w:val="25"/>
        </w:rPr>
        <w:t>5. 具体步骤：72 小时三日武装冲刺日程表</w:t>
      </w:r>
    </w:p>
    <w:p>
      <w:r>
        <w:t>按照以下紧凑的三天计划，完成你对当代主流生产力工具的实战掌握：</w:t>
      </w:r>
    </w:p>
    <w:p>
      <w:r>
        <w:t>【第 1 天：掌握现代结构化协同基座（以多维表格/Notion 为例）】</w:t>
        <w:br/>
        <w:t>- 目标：抛弃简陋的本地传统 Excel，建立对“关系型多维表格与自动化看板”的直观理解。</w:t>
        <w:br/>
        <w:t>- 动作：注册飞书（个人免费版）或 Notion，新建一个“多维表格（Database）”。练习如何建立单选标签、引用关联另一张表，并设置一条自动化触发器（例如：当某条任务状态改为‘已完成’时，自动发送通知）。耗时约 2～3 小时。</w:t>
      </w:r>
    </w:p>
    <w:p>
      <w:r>
        <w:t>【第 2 天：攻克一个本专业的生成式 AI 结构化提效流】</w:t>
        <w:br/>
        <w:t>- 目标：不再把 ChatGPT/Claude 当作玩具，而是当作一个严格受控的“初级分析师助手”。</w:t>
        <w:br/>
        <w:t>- 动作：挑选你过去工作中做过的一份最复杂的业务文档（如一份老审计报告、一份活动方案、一份竞品对比），用标准结构化提示词（设定角色 + 提供背景 + 明确输出格式表格 + 给出约束条件）喂给大模型，练习让它在 3 分钟内输出高质量的结构化对比矩阵与数据清洗。耗时约 3 小时。</w:t>
      </w:r>
    </w:p>
    <w:p>
      <w:r>
        <w:t>【第 3 天：凝练一份量化成果物并嵌入口径】</w:t>
        <w:br/>
        <w:t>- 目标：把前两天的实战练习转化为简历上的一句硬核子弹陈述（Bullet Point），并在电脑里保存一份可随时展示的 PDF 成果截图。</w:t>
        <w:br/>
        <w:t>- 动作：提炼标准句式：“熟练运用 [工具名称] 结合 [专业业务流]，实现 [具体指标提升]，具备自主搭建敏捷业务协同看板的能力”。</w:t>
      </w:r>
    </w:p>
    <w:p>
      <w:pPr>
        <w:keepNext/>
        <w:spacing w:before="280" w:after="120"/>
      </w:pPr>
      <w:r>
        <w:rPr>
          <w:b/>
          <w:color w:val="2B6CB0"/>
          <w:sz w:val="25"/>
        </w:rPr>
        <w:t>6. 示例：四类常见职能岗位的“72小时改造对比表”</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DF2F7"/>
            <w:tcMar>
              <w:top w:w="80" w:type="dxa"/>
              <w:bottom w:w="80" w:type="dxa"/>
              <w:left w:w="100" w:type="dxa"/>
              <w:right w:w="100" w:type="dxa"/>
            </w:tcMar>
          </w:tcPr>
          <w:p>
            <w:pPr>
              <w:jc w:val="center"/>
            </w:pPr>
            <w:r>
              <w:rPr>
                <w:b/>
                <w:color w:val="2D3748"/>
                <w:sz w:val="19"/>
              </w:rPr>
              <w:t>专业方向</w:t>
            </w:r>
          </w:p>
        </w:tc>
        <w:tc>
          <w:tcPr>
            <w:tcW w:type="dxa" w:w="3168"/>
            <w:shd w:fill="EDF2F7"/>
            <w:tcMar>
              <w:top w:w="80" w:type="dxa"/>
              <w:bottom w:w="80" w:type="dxa"/>
              <w:left w:w="100" w:type="dxa"/>
              <w:right w:w="100" w:type="dxa"/>
            </w:tcMar>
          </w:tcPr>
          <w:p>
            <w:pPr>
              <w:jc w:val="center"/>
            </w:pPr>
            <w:r>
              <w:rPr>
                <w:b/>
                <w:color w:val="2D3748"/>
                <w:sz w:val="19"/>
              </w:rPr>
              <w:t>传统的陈旧表述（淘汰区）</w:t>
            </w:r>
          </w:p>
        </w:tc>
        <w:tc>
          <w:tcPr>
            <w:tcW w:type="dxa" w:w="4032"/>
            <w:shd w:fill="EDF2F7"/>
            <w:tcMar>
              <w:top w:w="80" w:type="dxa"/>
              <w:bottom w:w="80" w:type="dxa"/>
              <w:left w:w="100" w:type="dxa"/>
              <w:right w:w="100" w:type="dxa"/>
            </w:tcMar>
          </w:tcPr>
          <w:p>
            <w:pPr>
              <w:jc w:val="center"/>
            </w:pPr>
            <w:r>
              <w:rPr>
                <w:b/>
                <w:color w:val="2D3748"/>
                <w:sz w:val="19"/>
              </w:rPr>
              <w:t>72小时武装后的现代实战表述（高分胜出区）</w:t>
            </w:r>
          </w:p>
        </w:tc>
      </w:tr>
      <w:tr>
        <w:tc>
          <w:tcPr>
            <w:tcW w:type="dxa" w:w="1728"/>
            <w:tcMar>
              <w:top w:w="80" w:type="dxa"/>
              <w:bottom w:w="80" w:type="dxa"/>
              <w:left w:w="100" w:type="dxa"/>
              <w:right w:w="100" w:type="dxa"/>
            </w:tcMar>
            <w:shd w:fill="FFFFFF"/>
          </w:tcPr>
          <w:p>
            <w:r>
              <w:rPr>
                <w:color w:val="2D3748"/>
                <w:sz w:val="18"/>
              </w:rPr>
              <w:t>行政 / 综合运营</w:t>
            </w:r>
          </w:p>
        </w:tc>
        <w:tc>
          <w:tcPr>
            <w:tcW w:type="dxa" w:w="3168"/>
            <w:tcMar>
              <w:top w:w="80" w:type="dxa"/>
              <w:bottom w:w="80" w:type="dxa"/>
              <w:left w:w="100" w:type="dxa"/>
              <w:right w:w="100" w:type="dxa"/>
            </w:tcMar>
            <w:shd w:fill="FFFFFF"/>
          </w:tcPr>
          <w:p>
            <w:r>
              <w:rPr>
                <w:color w:val="2D3748"/>
                <w:sz w:val="18"/>
              </w:rPr>
              <w:t>“熟练使用 Office 办公软件，负责日常会议纪要、考勤统计与制度起草。”</w:t>
            </w:r>
          </w:p>
        </w:tc>
        <w:tc>
          <w:tcPr>
            <w:tcW w:type="dxa" w:w="4032"/>
            <w:tcMar>
              <w:top w:w="80" w:type="dxa"/>
              <w:bottom w:w="80" w:type="dxa"/>
              <w:left w:w="100" w:type="dxa"/>
              <w:right w:w="100" w:type="dxa"/>
            </w:tcMar>
            <w:shd w:fill="FFFFFF"/>
          </w:tcPr>
          <w:p>
            <w:r>
              <w:rPr>
                <w:color w:val="2B6CB0"/>
                <w:sz w:val="18"/>
              </w:rPr>
              <w:t>“熟练利用多维表格搭建团队敏捷考勤与资产台账看板；利用生成式大模型建立规章制度语义检索与智能初审流程，将常规政策解答效率提升60%。”</w:t>
            </w:r>
          </w:p>
        </w:tc>
      </w:tr>
      <w:tr>
        <w:tc>
          <w:tcPr>
            <w:tcW w:type="dxa" w:w="1728"/>
            <w:tcMar>
              <w:top w:w="80" w:type="dxa"/>
              <w:bottom w:w="80" w:type="dxa"/>
              <w:left w:w="100" w:type="dxa"/>
              <w:right w:w="100" w:type="dxa"/>
            </w:tcMar>
            <w:shd w:fill="F7FAFC"/>
          </w:tcPr>
          <w:p>
            <w:r>
              <w:rPr>
                <w:color w:val="2D3748"/>
                <w:sz w:val="18"/>
              </w:rPr>
              <w:t>财务 / 成本会计</w:t>
            </w:r>
          </w:p>
        </w:tc>
        <w:tc>
          <w:tcPr>
            <w:tcW w:type="dxa" w:w="3168"/>
            <w:tcMar>
              <w:top w:w="80" w:type="dxa"/>
              <w:bottom w:w="80" w:type="dxa"/>
              <w:left w:w="100" w:type="dxa"/>
              <w:right w:w="100" w:type="dxa"/>
            </w:tcMar>
            <w:shd w:fill="F7FAFC"/>
          </w:tcPr>
          <w:p>
            <w:r>
              <w:rPr>
                <w:color w:val="2D3748"/>
                <w:sz w:val="18"/>
              </w:rPr>
              <w:t>“精通 Excel 数据透视表与财务函数，能独立出具三大报表与成本核算。”</w:t>
            </w:r>
          </w:p>
        </w:tc>
        <w:tc>
          <w:tcPr>
            <w:tcW w:type="dxa" w:w="4032"/>
            <w:tcMar>
              <w:top w:w="80" w:type="dxa"/>
              <w:bottom w:w="80" w:type="dxa"/>
              <w:left w:w="100" w:type="dxa"/>
              <w:right w:w="100" w:type="dxa"/>
            </w:tcMar>
            <w:shd w:fill="F7FAFC"/>
          </w:tcPr>
          <w:p>
            <w:r>
              <w:rPr>
                <w:color w:val="2B6CB0"/>
                <w:sz w:val="18"/>
              </w:rPr>
              <w:t>“擅长通过 Python 基础脚本/现代自动化插件实现银行多流水与发票明细的自动化校验匹配，构建异常数据预警规则，大幅压缩月度结账对账周期。”</w:t>
            </w:r>
          </w:p>
        </w:tc>
      </w:tr>
      <w:tr>
        <w:tc>
          <w:tcPr>
            <w:tcW w:type="dxa" w:w="1728"/>
            <w:tcMar>
              <w:top w:w="80" w:type="dxa"/>
              <w:bottom w:w="80" w:type="dxa"/>
              <w:left w:w="100" w:type="dxa"/>
              <w:right w:w="100" w:type="dxa"/>
            </w:tcMar>
            <w:shd w:fill="FFFFFF"/>
          </w:tcPr>
          <w:p>
            <w:r>
              <w:rPr>
                <w:color w:val="2D3748"/>
                <w:sz w:val="18"/>
              </w:rPr>
              <w:t>内容 / 品牌营销</w:t>
            </w:r>
          </w:p>
        </w:tc>
        <w:tc>
          <w:tcPr>
            <w:tcW w:type="dxa" w:w="3168"/>
            <w:tcMar>
              <w:top w:w="80" w:type="dxa"/>
              <w:bottom w:w="80" w:type="dxa"/>
              <w:left w:w="100" w:type="dxa"/>
              <w:right w:w="100" w:type="dxa"/>
            </w:tcMar>
            <w:shd w:fill="FFFFFF"/>
          </w:tcPr>
          <w:p>
            <w:r>
              <w:rPr>
                <w:color w:val="2D3748"/>
                <w:sz w:val="18"/>
              </w:rPr>
              <w:t>“具备深厚文字功底，能独立撰写公关软文、双微运营与策划案。”</w:t>
            </w:r>
          </w:p>
        </w:tc>
        <w:tc>
          <w:tcPr>
            <w:tcW w:type="dxa" w:w="4032"/>
            <w:tcMar>
              <w:top w:w="80" w:type="dxa"/>
              <w:bottom w:w="80" w:type="dxa"/>
              <w:left w:w="100" w:type="dxa"/>
              <w:right w:w="100" w:type="dxa"/>
            </w:tcMar>
            <w:shd w:fill="FFFFFF"/>
          </w:tcPr>
          <w:p>
            <w:r>
              <w:rPr>
                <w:color w:val="2B6CB0"/>
                <w:sz w:val="18"/>
              </w:rPr>
              <w:t>“构建‘AI 辅助竞品监测与多平台内容资产分发工作流’，熟练利用结构化提示词进行多平台受众风格改写与社媒 SEO 关键词埋点，内容产出效率倍增。”</w:t>
            </w:r>
          </w:p>
        </w:tc>
      </w:tr>
      <w:tr>
        <w:tc>
          <w:tcPr>
            <w:tcW w:type="dxa" w:w="1728"/>
            <w:tcMar>
              <w:top w:w="80" w:type="dxa"/>
              <w:bottom w:w="80" w:type="dxa"/>
              <w:left w:w="100" w:type="dxa"/>
              <w:right w:w="100" w:type="dxa"/>
            </w:tcMar>
            <w:shd w:fill="F7FAFC"/>
          </w:tcPr>
          <w:p>
            <w:r>
              <w:rPr>
                <w:color w:val="2D3748"/>
                <w:sz w:val="18"/>
              </w:rPr>
              <w:t>项目管理 / PM</w:t>
            </w:r>
          </w:p>
        </w:tc>
        <w:tc>
          <w:tcPr>
            <w:tcW w:type="dxa" w:w="3168"/>
            <w:tcMar>
              <w:top w:w="80" w:type="dxa"/>
              <w:bottom w:w="80" w:type="dxa"/>
              <w:left w:w="100" w:type="dxa"/>
              <w:right w:w="100" w:type="dxa"/>
            </w:tcMar>
            <w:shd w:fill="F7FAFC"/>
          </w:tcPr>
          <w:p>
            <w:r>
              <w:rPr>
                <w:color w:val="2D3748"/>
                <w:sz w:val="18"/>
              </w:rPr>
              <w:t>“熟练使用 Project 软件，组织召开站会，跟进各部门项目进度。”</w:t>
            </w:r>
          </w:p>
        </w:tc>
        <w:tc>
          <w:tcPr>
            <w:tcW w:type="dxa" w:w="4032"/>
            <w:tcMar>
              <w:top w:w="80" w:type="dxa"/>
              <w:bottom w:w="80" w:type="dxa"/>
              <w:left w:w="100" w:type="dxa"/>
              <w:right w:w="100" w:type="dxa"/>
            </w:tcMar>
            <w:shd w:fill="F7FAFC"/>
          </w:tcPr>
          <w:p>
            <w:r>
              <w:rPr>
                <w:color w:val="2B6CB0"/>
                <w:sz w:val="18"/>
              </w:rPr>
              <w:t>“深度掌握 Jira / 飞书项目自动化流程，主导建立跨部门需求生命周期看板与甘特图联动机制；应用大模型自动归纳各端阻碍并生成周度风险简报。”</w:t>
            </w:r>
          </w:p>
        </w:tc>
      </w:tr>
    </w:tbl>
    <w:p>
      <w:pPr>
        <w:spacing w:after="80"/>
      </w:pPr>
    </w:p>
    <w:p>
      <w:pPr>
        <w:keepNext/>
        <w:spacing w:before="280" w:after="120"/>
      </w:pPr>
      <w:r>
        <w:rPr>
          <w:b/>
          <w:color w:val="2B6CB0"/>
          <w:sz w:val="25"/>
        </w:rPr>
        <w:t>7. 检查清单：工具现代化 5 项过关自测</w:t>
      </w:r>
    </w:p>
    <w:p>
      <w:r>
        <w:t>在面试中提及技术工具前，核对以下 5 条铁律：</w:t>
      </w:r>
    </w:p>
    <w:p>
      <w:r>
        <w:t>【1】彻底清除了简历上所有“精通 Word/Excel/Windows系统”等严重暴露代际感的陈旧词汇。</w:t>
      </w:r>
    </w:p>
    <w:p>
      <w:r>
        <w:t>【2】至少能流畅说出当前行业主流的 2 款数字化协作工具（如飞书、Notion、Slack、Jira 等）的核心优缺点。</w:t>
      </w:r>
    </w:p>
    <w:p>
      <w:r>
        <w:t>【3】掌握大模型“结构化提问四要素”（角色、背景上下文、具体交付格式、排他性限制条件）。</w:t>
      </w:r>
    </w:p>
    <w:p>
      <w:r>
        <w:t>【4】手头有一个亲自用 AI 或现代工具完成的脱敏成果物（如一张看板截图、一个报表清洗结果），可供随时佐证。</w:t>
      </w:r>
    </w:p>
    <w:p>
      <w:r>
        <w:t>【5】谈及 AI 时，姿态始终是“业务总架构师在差遣数字化初级学徒”，绝不盲从 AI 的输出，强调人工校验与终审意识。</w:t>
      </w:r>
    </w:p>
    <w:p>
      <w:pPr>
        <w:keepNext/>
        <w:spacing w:before="280" w:after="120"/>
      </w:pPr>
      <w:r>
        <w:rPr>
          <w:b/>
          <w:color w:val="2B6CB0"/>
          <w:sz w:val="25"/>
        </w:rPr>
        <w:t>8. 读者可以立即执行的行动</w:t>
      </w:r>
    </w:p>
    <w:p>
      <w:r>
        <w:t>【立即行动】：不要去看任何高深的编程网课。今天下午打开浏览器，在常用大模型（ChatGPT/Claude/国内主流平台）中，把自己过去最拿手的一份业务总结粘贴进去，输入：“*请扮演一家估值10亿的行业头部公司高管，用最严苛的眼光审视这份文档，指出其中 3 个未量化的逻辑漏洞，并输出一个改进后的三列对比表格*”。亲自体会一次现代高阶提示词的业务威力，你就完成了最关键的心智破冰。</w:t>
      </w:r>
    </w:p>
    <w:p>
      <w:r>
        <w:br w:type="page"/>
      </w:r>
    </w:p>
    <w:p>
      <w:pPr>
        <w:keepNext/>
        <w:spacing w:before="400" w:after="200"/>
      </w:pPr>
      <w:r>
        <w:rPr>
          <w:b/>
          <w:color w:val="1A365D"/>
          <w:sz w:val="32"/>
        </w:rPr>
        <w:t>第五章：防线固锁——“30秒闭环”防御性面试剧本与探私封堵</w:t>
      </w:r>
    </w:p>
    <w:p>
      <w:pPr>
        <w:keepNext/>
        <w:spacing w:before="280" w:after="120"/>
      </w:pPr>
      <w:r>
        <w:rPr>
          <w:b/>
          <w:color w:val="2B6CB0"/>
          <w:sz w:val="25"/>
        </w:rPr>
        <w:t>1. 问题：面试室里的道德与心理审判</w:t>
      </w:r>
    </w:p>
    <w:p>
      <w:r>
        <w:t>在所有重返职场的关键关卡中，最令求职者感到心理崩溃的瞬间，莫过于在电话初筛或现场面试进行到中途时，面试官突然放下手中的简历，眼神复杂地抛出那个不可避免的问题：“我注意到你 2022 年底离职后，中间有整整两年多没有正式全职工作记录，这段时间你到底在干什么？能具体讲讲吗？”</w:t>
      </w:r>
    </w:p>
    <w:p>
      <w:r>
        <w:t>在这一刻，绝大多数曾经历过亲人重病去世、失能照料或大病手术的求职者，会瞬间遭遇强烈的创伤应激：由于感到难堪、心虚或委屈，他们的语调开始颤抖，要么支支吾吾试图掩饰，要么不由自主地向面试官大倒苦水，详细倾诉那段暗无天日的陪护血泪史。而结果往往是灾难性的：面试官带着客套的同情点点头，面试结束后毫不留情地将其淘汰。</w:t>
      </w:r>
    </w:p>
    <w:p>
      <w:pPr>
        <w:keepNext/>
        <w:spacing w:before="280" w:after="120"/>
      </w:pPr>
      <w:r>
        <w:rPr>
          <w:b/>
          <w:color w:val="2B6CB0"/>
          <w:sz w:val="25"/>
        </w:rPr>
        <w:t>2. 为什么发生：雇主的核心恐惧是“复发与精力分散”</w:t>
      </w:r>
    </w:p>
    <w:p>
      <w:r>
        <w:t>求职者之所以在面试对话中屡屡败北，是因为他们严重误解了面试官提问背后的真实商业心理。</w:t>
        <w:br/>
        <w:t>求职者以为面试官在考察自己的“道德水平”或“生活经历”；</w:t>
        <w:br/>
        <w:t>但**商业机构不是慈善救助站，面试官提问的背后只有一个冷酷的考核点：【你的家庭危机是否已经彻底终结？你入职后会不会因为家庭琐事频繁请假旷工、情绪失控或再度辞职？】**</w:t>
      </w:r>
    </w:p>
    <w:p>
      <w:r>
        <w:t>当你在面试中花费几分钟详细倾诉家庭的悲惨境遇时，你实际上在无意识中向雇主传递了极其危险的三重负面信号：</w:t>
        <w:br/>
        <w:t>1. 你的情绪依然深陷在过去的创伤与哀伤中，心理抗压能力堪忧；</w:t>
        <w:br/>
        <w:t>2. 你缺乏职业边界感，在严肃商业场合过度分享个人私生活；</w:t>
        <w:br/>
        <w:t>3. 你的家庭责任似乎非常沉重，极有可能在项目最紧急的关头因“家中有事”离岗。</w:t>
      </w:r>
    </w:p>
    <w:p>
      <w:pPr>
        <w:keepNext/>
        <w:spacing w:before="280" w:after="120"/>
      </w:pPr>
      <w:r>
        <w:rPr>
          <w:b/>
          <w:color w:val="2B6CB0"/>
          <w:sz w:val="25"/>
        </w:rPr>
        <w:t>3. 常见错误：诉苦陷阱与谎言漏洞</w:t>
      </w:r>
    </w:p>
    <w:p>
      <w:r>
        <w:t>在回答空白期问题时，必须绝对避免以下三种致命错误：</w:t>
      </w:r>
    </w:p>
    <w:p>
      <w:r>
        <w:t>• 【致命错误一：祥林嫂式情感倾泻（诉苦）】详述病房看护、医疗转院、药物副作用、亲人离世痛苦等细节。这会瞬间把专业商业对话拉低为居委会调解现场，让面试官感到尴尬和沉重，产生极强的防御心理。</w:t>
      </w:r>
    </w:p>
    <w:p>
      <w:r>
        <w:t>• 【致命错误二：心虚道歉与自我贬低】使用“我那时候实在没办法”、“荒废了两年”、“可能跟不上现在的节奏”等消极词汇。在商业博弈中，求职者一旦主动自我贬低，面试官便顺理成章地将其作为压低薪资或直接淘汰的依据。</w:t>
      </w:r>
    </w:p>
    <w:p>
      <w:r>
        <w:t>• 【致命错误三：虚构不成立的创业项目】宣称“我这两年一直在跟朋友合伙开公司创业做电商”。面试官稍微深究一句“获客成本多少、月流水多少、为什么突然不做了”，假话立刻被戳穿，直接被定义为诚信败坏。</w:t>
      </w:r>
    </w:p>
    <w:p>
      <w:pPr>
        <w:keepNext/>
        <w:spacing w:before="280" w:after="120"/>
      </w:pPr>
      <w:r>
        <w:rPr>
          <w:b/>
          <w:color w:val="2B6CB0"/>
          <w:sz w:val="25"/>
        </w:rPr>
        <w:t>4. 正确方法：“30 秒闭环转折框架”（The 30-Second Pivot）</w:t>
      </w:r>
    </w:p>
    <w:p>
      <w:r>
        <w:t>破解这一困局的终极法则，是严格执行**【30 秒三段式闭环转折框架】**。</w:t>
        <w:br/>
        <w:t>该框架的全部目的，是在精确控制在 30 秒至 45 秒的时间内，按顺序完成三大心理动作：</w:t>
        <w:br/>
        <w:t>**【坦荡定性（10秒）】 → 【彻底切断顾虑（10秒）】 → 【强力拉回当下战力（10秒）】**，在展现高度伦理责任感的同时，以极高的情商与职业边界感封死面试官继续探私的空间，瞬间反客为主。</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【防御性面试核心法则】</w:t>
              <w:br/>
            </w:r>
            <w:r>
              <w:rPr>
                <w:color w:val="2D3748"/>
                <w:sz w:val="20"/>
              </w:rPr>
              <w:t>30秒闭环框架三大黄金法则：</w:t>
              <w:br/>
              <w:t>1. 事实坦荡陈述，绝不道歉；承担家庭重度照料责任是崇高且负责任的人格展现。</w:t>
              <w:br/>
              <w:t>2. 必须明确使用【彻底结束、圆满解决、完全解除约束（Permanently Resolved）】等不可逆词汇，焊死雇主关于‘复发请假’的全部担忧。</w:t>
              <w:br/>
              <w:t>3. 话音落下的最后一秒，必须抛出一个与目标公司具体业务痛点挂钩的技术反问，强行将话题拽回正轨。</w:t>
            </w:r>
          </w:p>
        </w:tc>
      </w:tr>
    </w:tbl>
    <w:p>
      <w:pPr>
        <w:spacing w:after="80"/>
      </w:pPr>
    </w:p>
    <w:p>
      <w:pPr>
        <w:keepNext/>
        <w:spacing w:before="280" w:after="120"/>
      </w:pPr>
      <w:r>
        <w:rPr>
          <w:b/>
          <w:color w:val="2B6CB0"/>
          <w:sz w:val="25"/>
        </w:rPr>
        <w:t>5. 具体步骤：逐字拆解 30 秒黄金应答模块</w:t>
      </w:r>
    </w:p>
    <w:p>
      <w:r>
        <w:t>请将以下三段式结构刻入肌肉记忆：</w:t>
      </w:r>
    </w:p>
    <w:p>
      <w:r>
        <w:t>【第 1 阶段：坦荡定性（前 10 秒，给出事实边界，绝不展开）】</w:t>
        <w:br/>
        <w:t>- 核心句式：“*那段时间，我主动安排了一段计划内的家庭事务休假（Career Break），全职负责处理一位直系长辈的突发医疗看护事宜……*”</w:t>
        <w:br/>
        <w:t>- 心理学作用：光明磊落，定性为“主动安排的家庭责任”，展现出遇事不推卸、能够妥善处置家庭重任的成熟担当。</w:t>
      </w:r>
    </w:p>
    <w:p>
      <w:r>
        <w:t>【第 2 阶段：彻底切断（中间 10 秒，消灭雇主所有风险假设）】</w:t>
        <w:br/>
        <w:t>- 核心句式：“*……目前，这项家庭事务已经彻底、圆满地画上了句号（长辈已安详离世 / 长期医疗看护已完全由专业医疗托管机构妥善接管），我的个人精力已经 100% 彻底释放……*”</w:t>
        <w:br/>
        <w:t>- 心理学作用：用确定性极强的终结词汇，从根本上拔除面试官对“后续是否还会请假、分心”的后顾之忧。</w:t>
      </w:r>
    </w:p>
    <w:p>
      <w:r>
        <w:t>【第 3 阶段：强力拉回（最后 10 秒，无缝反弹至岗位战力）】</w:t>
        <w:br/>
        <w:t>- 核心句式：“*……在过去几个月里，我通过独立顾问项目系统重构了对 [现代工具栈] 的应用，并一直保持着对行业的密切跟进。我今天之所以对贵司该岗位如此兴奋，正是因为我看到你们在 [某项具体业务] 上的挑战，而这恰好是我最擅长且拥有充足精力去解决的。*”</w:t>
        <w:br/>
        <w:t>- 心理学作用：在对方还没来得及追问隐私之前，把聚光灯重新打回面试的核心——“我能为你解决什么业务问题”。</w:t>
      </w:r>
    </w:p>
    <w:p>
      <w:pPr>
        <w:keepNext/>
        <w:spacing w:before="280" w:after="120"/>
      </w:pPr>
      <w:r>
        <w:rPr>
          <w:b/>
          <w:color w:val="2B6CB0"/>
          <w:sz w:val="25"/>
        </w:rPr>
        <w:t>6. 示例：针对三种真实生活情境的逐字稿演练</w:t>
      </w:r>
    </w:p>
    <w:tbl>
      <w:tblPr>
        <w:tblW w:type="auto" w:w="0"/>
        <w:jc w:val="center"/>
        <w:tblLayout w:type="fixed"/>
        <w:tblLook w:firstColumn="1" w:firstRow="1" w:lastColumn="0" w:lastRow="0" w:noHBand="0" w:noVBand="1" w:val="04A0"/>
      </w:tblPr>
      <w:tblGrid>
        <w:gridCol w:w="4680"/>
        <w:gridCol w:w="4680"/>
      </w:tblGrid>
      <w:tr>
        <w:tc>
          <w:tcPr>
            <w:tcW w:type="dxa" w:w="2592"/>
            <w:shd w:fill="EDF2F7"/>
            <w:tcMar>
              <w:top w:w="80" w:type="dxa"/>
              <w:bottom w:w="80" w:type="dxa"/>
              <w:left w:w="100" w:type="dxa"/>
              <w:right w:w="100" w:type="dxa"/>
            </w:tcMar>
          </w:tcPr>
          <w:p>
            <w:pPr>
              <w:jc w:val="center"/>
            </w:pPr>
            <w:r>
              <w:rPr>
                <w:b/>
                <w:color w:val="2D3748"/>
                <w:sz w:val="19"/>
              </w:rPr>
              <w:t>真实生活情境</w:t>
            </w:r>
          </w:p>
        </w:tc>
        <w:tc>
          <w:tcPr>
            <w:tcW w:type="dxa" w:w="6336"/>
            <w:shd w:fill="EDF2F7"/>
            <w:tcMar>
              <w:top w:w="80" w:type="dxa"/>
              <w:bottom w:w="80" w:type="dxa"/>
              <w:left w:w="100" w:type="dxa"/>
              <w:right w:w="100" w:type="dxa"/>
            </w:tcMar>
          </w:tcPr>
          <w:p>
            <w:pPr>
              <w:jc w:val="center"/>
            </w:pPr>
            <w:r>
              <w:rPr>
                <w:b/>
                <w:color w:val="2D3748"/>
                <w:sz w:val="19"/>
              </w:rPr>
              <w:t>标准录音级 30 秒应答逐字稿（直接背诵应用）</w:t>
            </w:r>
          </w:p>
        </w:tc>
      </w:tr>
      <w:tr>
        <w:tc>
          <w:tcPr>
            <w:tcW w:type="dxa" w:w="2592"/>
            <w:tcMar>
              <w:top w:w="80" w:type="dxa"/>
              <w:bottom w:w="80" w:type="dxa"/>
              <w:left w:w="100" w:type="dxa"/>
              <w:right w:w="100" w:type="dxa"/>
            </w:tcMar>
            <w:shd w:fill="FFFFFF"/>
          </w:tcPr>
          <w:p>
            <w:r>
              <w:rPr>
                <w:b/>
                <w:color w:val="1A365D"/>
                <w:sz w:val="18"/>
              </w:rPr>
              <w:t>情境一：长辈失智 / 重病已安详离世</w:t>
            </w:r>
          </w:p>
        </w:tc>
        <w:tc>
          <w:tcPr>
            <w:tcW w:type="dxa" w:w="6336"/>
            <w:tcMar>
              <w:top w:w="80" w:type="dxa"/>
              <w:bottom w:w="80" w:type="dxa"/>
              <w:left w:w="100" w:type="dxa"/>
              <w:right w:w="100" w:type="dxa"/>
            </w:tcMar>
            <w:shd w:fill="FFFFFF"/>
          </w:tcPr>
          <w:p>
            <w:r>
              <w:rPr>
                <w:color w:val="2D3748"/>
                <w:sz w:val="18"/>
              </w:rPr>
              <w:t>“2022年底我主动申请了一段职业休假，全职陪护家中患病长辈走完生命最后一程。这是一段非常沉重但身为子女必须全力以赴的家庭责任。目前这项事务已经完全、圆满地画上了句号，我的个人精力与时间已经100%彻底解除约束。在最近这半年里，我通过为两家小微企业提供独立业务顾问服务，系统更新了数字化协同流程。我今天非常看好贵司在华东区域的业务拓展，这正是我过去多年最核心的战力所在。”</w:t>
            </w:r>
          </w:p>
        </w:tc>
      </w:tr>
      <w:tr>
        <w:tc>
          <w:tcPr>
            <w:tcW w:type="dxa" w:w="2592"/>
            <w:tcMar>
              <w:top w:w="80" w:type="dxa"/>
              <w:bottom w:w="80" w:type="dxa"/>
              <w:left w:w="100" w:type="dxa"/>
              <w:right w:w="100" w:type="dxa"/>
            </w:tcMar>
            <w:shd w:fill="F7FAFC"/>
          </w:tcPr>
          <w:p>
            <w:r>
              <w:rPr>
                <w:b/>
                <w:color w:val="1A365D"/>
                <w:sz w:val="18"/>
              </w:rPr>
              <w:t>情境二：长辈慢性重病但目前已安排专业托管/恢复</w:t>
            </w:r>
          </w:p>
        </w:tc>
        <w:tc>
          <w:tcPr>
            <w:tcW w:type="dxa" w:w="6336"/>
            <w:tcMar>
              <w:top w:w="80" w:type="dxa"/>
              <w:bottom w:w="80" w:type="dxa"/>
              <w:left w:w="100" w:type="dxa"/>
              <w:right w:w="100" w:type="dxa"/>
            </w:tcMar>
            <w:shd w:fill="F7FAFC"/>
          </w:tcPr>
          <w:p>
            <w:r>
              <w:rPr>
                <w:color w:val="2D3748"/>
                <w:sz w:val="18"/>
              </w:rPr>
              <w:t>“前两年因家中长辈突发严重的神经系统疾病，我全职协调并主持了整个阶段的紧急医疗排期与康复体系搭建。目前长辈的病情已进入极其稳定的慢性期，全家已全面交接由专业康复护理机构与全职专职护工照料，我的个人日常照护职责已彻底终结，具备完全不受干扰的随时到岗工作条件。近几个月我主导完成了某某咨询项目，保持着高度活跃的专业状态，迫不及待想要重返高节奏团队发挥价值。”</w:t>
            </w:r>
          </w:p>
        </w:tc>
      </w:tr>
      <w:tr>
        <w:tc>
          <w:tcPr>
            <w:tcW w:type="dxa" w:w="2592"/>
            <w:tcMar>
              <w:top w:w="80" w:type="dxa"/>
              <w:bottom w:w="80" w:type="dxa"/>
              <w:left w:w="100" w:type="dxa"/>
              <w:right w:w="100" w:type="dxa"/>
            </w:tcMar>
            <w:shd w:fill="FFFFFF"/>
          </w:tcPr>
          <w:p>
            <w:r>
              <w:rPr>
                <w:b/>
                <w:color w:val="1A365D"/>
                <w:sz w:val="18"/>
              </w:rPr>
              <w:t>情境三：个人大病手术康复归来</w:t>
            </w:r>
          </w:p>
        </w:tc>
        <w:tc>
          <w:tcPr>
            <w:tcW w:type="dxa" w:w="6336"/>
            <w:tcMar>
              <w:top w:w="80" w:type="dxa"/>
              <w:bottom w:w="80" w:type="dxa"/>
              <w:left w:w="100" w:type="dxa"/>
              <w:right w:w="100" w:type="dxa"/>
            </w:tcMar>
            <w:shd w:fill="FFFFFF"/>
          </w:tcPr>
          <w:p>
            <w:r>
              <w:rPr>
                <w:color w:val="2D3748"/>
                <w:sz w:val="18"/>
              </w:rPr>
              <w:t>“在2023年期间，我主动暂停了工作，全力配合完成了一项计划内的重大外科医疗干预与系统性术后康复。目前经过三家三甲医院的全面医学复查，我的身体指标已完全恢复至最佳健康水平，并获得了主治医师出具的全职高强度工作许可。这场经历让我具备了比以往更强韧的身心状态。最近我系统复盘了行业前沿工具链，我非常有信心将我成熟的风险把控经验注入到贵司当下的核心项目中。”</w:t>
            </w:r>
          </w:p>
        </w:tc>
      </w:tr>
    </w:tbl>
    <w:p>
      <w:pPr>
        <w:spacing w:after="80"/>
      </w:pPr>
    </w:p>
    <w:p>
      <w:pPr>
        <w:keepNext/>
        <w:spacing w:before="280" w:after="120"/>
      </w:pPr>
      <w:r>
        <w:rPr>
          <w:b/>
          <w:color w:val="2B6CB0"/>
          <w:sz w:val="25"/>
        </w:rPr>
        <w:t>7. 检查清单：面试语言雷区 7 严禁</w:t>
      </w:r>
    </w:p>
    <w:p>
      <w:r>
        <w:t>在进入任何面试考场之前，在心中默念以下 7 条红线禁令：</w:t>
      </w:r>
    </w:p>
    <w:p>
      <w:r>
        <w:t>【1】严禁出现抽泣、眼眶泛红或情绪哽咽等非职业性生理失控。</w:t>
      </w:r>
    </w:p>
    <w:p>
      <w:r>
        <w:t>【2】严禁展开医疗、病理、化疗、手术或看护的任何生化技术细节。</w:t>
      </w:r>
    </w:p>
    <w:p>
      <w:r>
        <w:t>【3】严禁使用“命运不公、倒霉、被逼无奈、走投无路”等受害者怨妇口吻。</w:t>
      </w:r>
    </w:p>
    <w:p>
      <w:r>
        <w:t>【4】严禁提及“家庭开销巨大急需这份工资糊口”（暴露出脆弱议价心态）。</w:t>
      </w:r>
    </w:p>
    <w:p>
      <w:r>
        <w:t>【5】严禁模棱两可地说“现在稍微好点了、有空来上班了”（引发复发联想）。</w:t>
      </w:r>
    </w:p>
    <w:p>
      <w:r>
        <w:t>【6】严禁抱怨过往医院制度或前雇主缺乏同情心。</w:t>
      </w:r>
    </w:p>
    <w:p>
      <w:r>
        <w:t>【7】严禁回答时间超过 45 秒（时间一长必定开始过度暴露私生活细节）。</w:t>
      </w:r>
    </w:p>
    <w:p>
      <w:pPr>
        <w:keepNext/>
        <w:spacing w:before="280" w:after="120"/>
      </w:pPr>
      <w:r>
        <w:rPr>
          <w:b/>
          <w:color w:val="2B6CB0"/>
          <w:sz w:val="25"/>
        </w:rPr>
        <w:t>8. 读者可以立即执行的行动</w:t>
      </w:r>
    </w:p>
    <w:p>
      <w:r>
        <w:t>【立即行动】：拿出手机打开录音机，把第 6 节中与你最接近的那段逐字稿大声朗读一遍，记录耗时。接着合上文档，仅凭记忆中的三大支柱（定性 → 切断 → 拉回）用你自己的口语重述一遍并录音。反复回听录音，直到语速平缓从容、中气十足，严格控制在 30 秒至 40 秒内收尾。这就是你未来在任何面试间立于不败之地的定海神针。</w:t>
      </w:r>
    </w:p>
    <w:p>
      <w:r>
        <w:br w:type="page"/>
      </w:r>
    </w:p>
    <w:p>
      <w:pPr>
        <w:keepNext/>
        <w:spacing w:before="400" w:after="200"/>
      </w:pPr>
      <w:r>
        <w:rPr>
          <w:b/>
          <w:color w:val="1A365D"/>
          <w:sz w:val="32"/>
        </w:rPr>
        <w:t>第六章：反向突围——绕过网申黑洞的精准“温差破冰”求职战术</w:t>
      </w:r>
    </w:p>
    <w:p>
      <w:pPr>
        <w:keepNext/>
        <w:spacing w:before="280" w:after="120"/>
      </w:pPr>
      <w:r>
        <w:rPr>
          <w:b/>
          <w:color w:val="2B6CB0"/>
          <w:sz w:val="25"/>
        </w:rPr>
        <w:t>1. 问题：大厂海投的体力消耗战与自尊磨损</w:t>
      </w:r>
    </w:p>
    <w:p>
      <w:r>
        <w:t>即使求职者完成了过桥项目、重构了简历版式、并背熟了 30 秒面试防线，如果他们依然把全部希望寄托在公开招聘网站（如各类主流招聘 App、知名外企官网公开 Job Board）上“一键海投几百家”，他们依然会遭遇极高概率的心力枯竭。</w:t>
        <w:br/>
        <w:t>很多求职者连续熬夜投递了 3 周，手机除了收到垃圾推销电话外，只收到十几封自动回复的拒信，原本好不容易建立起来的心理铠甲，在极短时间内被庞大的算法冰山撞得粉碎。</w:t>
      </w:r>
    </w:p>
    <w:p>
      <w:pPr>
        <w:keepNext/>
        <w:spacing w:before="280" w:after="120"/>
      </w:pPr>
      <w:r>
        <w:rPr>
          <w:b/>
          <w:color w:val="2B6CB0"/>
          <w:sz w:val="25"/>
        </w:rPr>
        <w:t>2. 为什么发生：公开平台是宏观裁员绞肉机</w:t>
      </w:r>
    </w:p>
    <w:p>
      <w:r>
        <w:t>求职者必须看清当下的就业市场现实：**公开招聘大平台是一个“极度内卷、同质化比拼纯纸面参数”的冷酷绞肉机**。</w:t>
        <w:br/>
        <w:t>在这些平台上，每一个放出来的知名企业岗位，24 小时内会涌入上千名竞争者，其中包含大量刚从大厂被裁、履历毫无断层、工龄完美的现役员工。企业 HR 面对堆积如山的几千份简历，只能机械地通过设置严苛的筛选标签（如工龄、最新任职时间、毕业院校）做批处理删除。</w:t>
      </w:r>
    </w:p>
    <w:p>
      <w:r>
        <w:t>在这种高度机械化的参数竞争中，即便你的过桥做得再漂亮，也是在拿自己的“弱项”去强行硬碰别人的“强项”。然而，**真正的商业社会并不是只有这种冷酷的算法选拔——超过 70% 的中高端专业岗位，实际上从未出现在公开招聘平台上，而是通过管理层内部流动、团队扩张预研、熟人网络推荐或精准自荐在暗中消化掉的（即所谓的隐形就业市场 The Hidden Job Market）。**</w:t>
      </w:r>
    </w:p>
    <w:p>
      <w:pPr>
        <w:keepNext/>
        <w:spacing w:before="280" w:after="120"/>
      </w:pPr>
      <w:r>
        <w:rPr>
          <w:b/>
          <w:color w:val="2B6CB0"/>
          <w:sz w:val="25"/>
        </w:rPr>
        <w:t>3. 常见错误：乞讨式求内推与冰冷群发</w:t>
      </w:r>
    </w:p>
    <w:p>
      <w:r>
        <w:t>在拓展渠道时，求职者最容易犯下两种反向自伤的社交错误：</w:t>
      </w:r>
    </w:p>
    <w:p>
      <w:r>
        <w:t>• 【错误一：祥林嫂式的‘乞讨求助’】私信多年不联系的前同事或老领导，长篇大论倾诉自己这几年多不容易、家庭遭遇多惨、急需一份工作，哀求对方帮忙内推。这种沉重的心理包袱会让对方极度恐惧，出于社交尴尬往往只能已读不回或推脱‘我们公司最近没坑’。</w:t>
      </w:r>
    </w:p>
    <w:p>
      <w:r>
        <w:t>• 【错误二：毫无温差的冷漠群发】在职场社交平台上（领英、脉脉等），给陌生猎头或业务负责人复制粘贴完全一模一样的套话：“您好，看您在招人，这是我的简历请过目”。在对方眼中，这与垃圾短信毫无区别，瞬间被划过。</w:t>
      </w:r>
    </w:p>
    <w:p>
      <w:pPr>
        <w:keepNext/>
        <w:spacing w:before="280" w:after="120"/>
      </w:pPr>
      <w:r>
        <w:rPr>
          <w:b/>
          <w:color w:val="2B6CB0"/>
          <w:sz w:val="25"/>
        </w:rPr>
        <w:t>4. 正确方法：三度温差定向猎杀战术（Warm-Contact Scouting）</w:t>
      </w:r>
    </w:p>
    <w:p>
      <w:r>
        <w:t>破局的核心策略是**【转移战场，利用人类温度打败冰冷机器】**。</w:t>
        <w:br/>
        <w:t>重返者必须从“公开海投”的红海中抽身，将 80% 的精力聚焦于两类对履历断层容忍度极高、且极度渴求“成熟、可靠、能扛事老兵”的特殊土壤：</w:t>
        <w:br/>
        <w:t>1. **中型腰部企业（规模 50 至 300 人）**：这类企业没有臃肿官僚的跨国 HR 系统，通常由部门业务负责人（总监或副总）直接挑人，他们不在乎你的算法标签，只在乎你明天坐下来能不能解决具体的业务乱麻；</w:t>
        <w:br/>
        <w:t>2. **沉睡的弱关系人脉（前同事、前供应商、前客户）**：通过“咨询同行信息交流（Informational Interview）”的低阻力姿态，以平等互动的形式重新建立连接，诱导对方主动提出工作机会。</w:t>
      </w:r>
    </w:p>
    <w:tbl>
      <w:tblPr>
        <w:tblW w:type="auto" w:w="0"/>
        <w:jc w:val="center"/>
        <w:tblLayout w:type="fixed"/>
        <w:tblLook w:firstColumn="1" w:firstRow="1" w:lastColumn="0" w:lastRow="0" w:noHBand="0" w:noVBand="1" w:val="04A0"/>
      </w:tblPr>
      <w:tblGrid>
        <w:gridCol w:w="9360"/>
      </w:tblGrid>
      <w:tr>
        <w:tc>
          <w:tcPr>
            <w:tcW w:type="dxa" w:w="8928"/>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b/>
                <w:color w:val="2B6CB0"/>
                <w:sz w:val="21"/>
              </w:rPr>
              <w:t>【反向破冰法则】</w:t>
              <w:br/>
            </w:r>
            <w:r>
              <w:rPr>
                <w:color w:val="2D3748"/>
                <w:sz w:val="20"/>
              </w:rPr>
              <w:t>社交破冰铁律：</w:t>
              <w:br/>
              <w:t>千万不要向任何人‘求工作（Ask for a job）’，你只会得到拒绝与尴尬；</w:t>
              <w:br/>
              <w:t>向他们‘请教行业业务变化（Ask for industry insights / advice）’，你反而会收获意想不到的工作机会与内推通道。</w:t>
              <w:br/>
              <w:t>当你以专业同行的姿态出现时，你的尊严与身价自然树立。</w:t>
            </w:r>
          </w:p>
        </w:tc>
      </w:tr>
    </w:tbl>
    <w:p>
      <w:pPr>
        <w:spacing w:after="80"/>
      </w:pPr>
    </w:p>
    <w:p>
      <w:pPr>
        <w:keepNext/>
        <w:spacing w:before="280" w:after="120"/>
      </w:pPr>
      <w:r>
        <w:rPr>
          <w:b/>
          <w:color w:val="2B6CB0"/>
          <w:sz w:val="25"/>
        </w:rPr>
        <w:t>5. 具体步骤：四步执行温差破冰与隐形渠道捕获</w:t>
      </w:r>
    </w:p>
    <w:p>
      <w:r>
        <w:t>按照以下四步，系统性梳理并触达你的高转化渠道：</w:t>
      </w:r>
    </w:p>
    <w:p>
      <w:r>
        <w:t>第一步：圈定 20 家“腰部高价值目标公司池”</w:t>
        <w:br/>
        <w:t>- 筛选标准：团队规模 50～300 人、业务处于健康盈利期、非纯校招导向、部门负责人年龄在 35 岁以上；</w:t>
        <w:br/>
        <w:t>- 寻找这类公司在行业垂直媒体上发表过的业务痛点（例如：某某中型跨境电商品牌最近在拓展欧洲供应链仓储）。</w:t>
      </w:r>
    </w:p>
    <w:p>
      <w:r>
        <w:t>第二步：激活沉睡人脉的“低阻力破冰信”</w:t>
        <w:br/>
        <w:t>挑出过去合作愉快、目前已在各企业担任中高层的 5 位前同事/老领导。发送一段极度轻量、毫无压力的问候：</w:t>
        <w:br/>
        <w:t>“*老领导/某某兄好久不见！之前我因集中精力照护家中长辈休整了一段时间，目前家庭事务已彻底圆满办结，我也全面启动了重返行业的工作。</w:t>
        <w:br/>
        <w:t>最近在研究 [某细分领域] 的数字化重构，拜读了贵司最近在这一块的动作，非常钦佩。知道您平时极忙，绝不敢耽误您时间，如果有空路过您公司附近，能约您喝杯 15 分钟的咖啡，向您请教下这两年行业内部最大的变化吗？祝业务顺遂！*”</w:t>
      </w:r>
    </w:p>
    <w:p>
      <w:r>
        <w:t>第三步：15 分钟“同行信息访谈”的降维出击</w:t>
        <w:br/>
        <w:t>见面或电话时，坚决不主动提“能不能帮我找个工作”。执行三大动作：</w:t>
        <w:br/>
        <w:t>- 倾听对方抱怨当下的行业难处与团队痛点；</w:t>
        <w:br/>
        <w:t>- 极其自然地聊出你在过桥项目中积累的最新 AI 提效方法；</w:t>
        <w:br/>
        <w:t>- 对方会敏锐地发现：眼前这个人成熟、情绪极其稳定、不惹事、且掌握最新工具。在 70% 的情况下，对方会主动问出：“你现在看机会吗？我们团队正好缺个能扛事的负责人。”</w:t>
      </w:r>
    </w:p>
    <w:p>
      <w:r>
        <w:t>第四步：给业务负责人的“单页方案直投（The Value Pitch Letter）”</w:t>
        <w:br/>
        <w:t>针对那些甚至没有挂出招聘职位的腰部目标公司，通过公开商务邮箱或社交平台，直接发给该业务线的负责人（VP/总监），附带一份只有 1 页的《业务小痛点优化建议与个人履历》，绕过 HR 简历库，直接在业务负责人案头完成降维打击。</w:t>
      </w:r>
    </w:p>
    <w:p>
      <w:pPr>
        <w:keepNext/>
        <w:spacing w:before="280" w:after="120"/>
      </w:pPr>
      <w:r>
        <w:rPr>
          <w:b/>
          <w:color w:val="2B6CB0"/>
          <w:sz w:val="25"/>
        </w:rPr>
        <w:t>6. 示例：给业务负责人的“单页直荐信”范本</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【邮件主题】：关于 [贵司品牌名] 华东供应链仓储流转的一点优化观察 —— 附李建华的自荐</w:t>
              <w:br/>
              <w:br/>
              <w:t>尊敬的陈总（业务负责人职务）：</w:t>
              <w:br/>
              <w:br/>
              <w:t>您好！冒昧致信。一直关注贵司近期在东南亚及华东冷链业务上的亮眼扩张。</w:t>
              <w:br/>
              <w:t>我此前曾任某某物流集团华东区运营总监（负责过4个分拨中心全盘运营）。近期在为一家成长型企业提供独立精益咨询期间，我关注到类似规模企业在跨仓调拨与WMS对接中，普遍存在约15%的数据滞后与损耗瓶颈。</w:t>
              <w:br/>
              <w:br/>
              <w:t>基于我过往在大型仓网梳理与近半年利用数字化看板优化的实战经验，我梳理了一份极其简短的《3项仓储呆滞物料排查建议》（随信附在正文后半段，阅读仅需2分钟）。</w:t>
              <w:br/>
              <w:br/>
              <w:t>在经历了一段计划内的家庭医疗事务休整后，目前我的个人时间已100%全情释放，正寻求重新加入一家务实、有野心的高节奏团队。随信附上我的单页极简履历。如果您团队近期恰好需要一位懂底层业务细节、能带团队打硬仗的运营负责人，我非常乐意在您方便时进行一次15分钟的在线专业交流。</w:t>
              <w:br/>
              <w:br/>
              <w:t>无论贵司当下是否有岗位空缺，都祝陈总业务蒸蒸日上！</w:t>
              <w:br/>
              <w:br/>
              <w:t>李建华 | 手机：139-XXXX-XXXX | 附：个人极简履历与优化方案.pdf</w:t>
            </w:r>
          </w:p>
        </w:tc>
      </w:tr>
    </w:tbl>
    <w:p>
      <w:pPr>
        <w:spacing w:after="80"/>
      </w:pPr>
    </w:p>
    <w:p>
      <w:pPr>
        <w:keepNext/>
        <w:spacing w:before="280" w:after="120"/>
      </w:pPr>
      <w:r>
        <w:rPr>
          <w:b/>
          <w:color w:val="2B6CB0"/>
          <w:sz w:val="25"/>
        </w:rPr>
        <w:t>7. 检查清单：渠道破冰 6 项自测</w:t>
      </w:r>
    </w:p>
    <w:p>
      <w:r>
        <w:t>在拓展渠道时，确保你的行为符合以下高效准则：</w:t>
      </w:r>
    </w:p>
    <w:p>
      <w:r>
        <w:t>【1】目标降维：我投递的企业中，至少有 60% 属于 50～300 人的中型成长型企业，而非清一色千人巨头。</w:t>
      </w:r>
    </w:p>
    <w:p>
      <w:r>
        <w:t>【2】拒绝乞讨：给前同事或熟人的消息中，没有一句抱怨生活悲惨的负能量倾诉。</w:t>
      </w:r>
    </w:p>
    <w:p>
      <w:r>
        <w:t>【3】业务先导：给业务负责人的私信中，第一段永远在谈对对方业务痛点的理解，而不是谈我需要找工作。</w:t>
      </w:r>
    </w:p>
    <w:p>
      <w:r>
        <w:t>【4】人脉盘活：我已经在 Excel 表格里列出了至少 10 位过去合作过的靠谱同行，并计划在本周完成接触。</w:t>
      </w:r>
    </w:p>
    <w:p>
      <w:r>
        <w:t>【5】双轨并进：我把公开网站的无脑海投比例压缩到 20% 以下，将 80% 的精力投入到精准定向自荐与熟人破冰中。</w:t>
      </w:r>
    </w:p>
    <w:p>
      <w:r>
        <w:t>【6】预期管理：我做好了被 50% 的弱关系已读不回的心理准备，并明白这是现代商务沟通的正常概率，绝不影响自身价值。</w:t>
      </w:r>
    </w:p>
    <w:p>
      <w:pPr>
        <w:keepNext/>
        <w:spacing w:before="280" w:after="120"/>
      </w:pPr>
      <w:r>
        <w:rPr>
          <w:b/>
          <w:color w:val="2B6CB0"/>
          <w:sz w:val="25"/>
        </w:rPr>
        <w:t>8. 读者可以立即执行的行动</w:t>
      </w:r>
    </w:p>
    <w:p>
      <w:r>
        <w:t>【立即行动】：关闭正在不断刷新的招聘 App。拿出一张白纸，写下你职业生涯中最认可你能力的 3 位前同事、前领导或前客户的名字。用第 5 节的模板给第一位发一条微信或邮件。迈出这带着温度的第一步，你就彻底跳出了冷酷算法对你的无情围剿。</w:t>
      </w:r>
    </w:p>
    <w:p>
      <w:r>
        <w:br w:type="page"/>
      </w:r>
    </w:p>
    <w:p>
      <w:r>
        <w:br w:type="page"/>
      </w:r>
    </w:p>
    <w:p>
      <w:pPr>
        <w:keepNext/>
        <w:spacing w:before="400" w:after="200"/>
      </w:pPr>
      <w:r>
        <w:rPr>
          <w:b/>
          <w:color w:val="1A365D"/>
          <w:sz w:val="32"/>
        </w:rPr>
        <w:t>附录工具箱：开箱即用的落地实战武器</w:t>
      </w:r>
    </w:p>
    <w:p>
      <w:pPr>
        <w:keepNext/>
        <w:spacing w:before="280" w:after="120"/>
      </w:pPr>
      <w:r>
        <w:rPr>
          <w:b/>
          <w:color w:val="2B6CB0"/>
          <w:sz w:val="25"/>
        </w:rPr>
        <w:t>附录一：单栏混合型简历全真标准模板（完整即拷即用版）</w:t>
      </w:r>
    </w:p>
    <w:p>
      <w:r>
        <w:t>本模板经过严格的 ATS 机器解析测试（兼容 Workday, Greenhouse, Taleo 及国内主流招聘中台）。请直接复制下方文本框内的结构，替换为个人的真实历史数据：</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【姓名】 | 【目标职能/定位，例如：资深运营总监 / 供应链管理专家】</w:t>
              <w:br/>
              <w:t>电话：138-0000-0000 | 邮箱：yourname@email.com | 现居地：城市·区域 | 领英/作品集链接</w:t>
              <w:br/>
              <w:t>================================================================================</w:t>
              <w:br/>
              <w:br/>
              <w:t>【专业背景与核心优势】</w:t>
              <w:br/>
              <w:t>• 拥有【X】年【行业领域】实战统筹经验，累计负责/管理业务规模逾【X】万元，主导跨部门交付项目【X】个。</w:t>
              <w:br/>
              <w:t>• 核心专长：【专长一，如复杂业务流程解耦与精益降本】、【专长二，如从0到1搭建敏捷协作体系】、【专长三】。</w:t>
              <w:br/>
              <w:t>• 现代化工具栈：熟练运用飞书多维表格/Notion构建自动化业务看板，掌握利用生成式AI进行数据初审与多源文档比对。</w:t>
              <w:br/>
              <w:br/>
              <w:t>【近期专业项目经历 / 独立商业咨询】</w:t>
              <w:br/>
              <w:t>独立项目顾问 | 某消费零售小微企业数字化重塑项目                  2024.09 – 至今</w:t>
              <w:br/>
              <w:t>• 业务背景：受聘为处于扩张期的品牌方诊断库存周转呆滞与跨平台订单流转迟滞痛点。</w:t>
              <w:br/>
              <w:t>• 实施方案：独立搭建轻量级多维跟单系统，打通采购、质检与仓储三端对账流，设计标准质检SOP。</w:t>
              <w:br/>
              <w:t>• 量化交付：协助客户消除近60%的人工跨表对账冗余，呆滞物料周转率提升22%，项目获业务方书面验收确认。</w:t>
              <w:br/>
              <w:br/>
              <w:t>【历史全职工作经历】</w:t>
              <w:br/>
              <w:t>某某知名实业集团 | 华东区运营总监                                 2017.03 – 2022.09</w:t>
              <w:br/>
              <w:t>• 团队管理：统筹下辖4个大区运营中心，直接领导由5位业务主管、30名专员构成的运营团队。</w:t>
              <w:br/>
              <w:t>• 成本优化：重塑干线运输招投标与供应商动态考核机制，连续3年实现运营综合成本年降8%，年节约资金逾300万元。</w:t>
              <w:br/>
              <w:t>• 数字化落地：主导实施ERP与WMS仓储系统端到端对接，入库准时合规率由84%拉升至98.2%。</w:t>
              <w:br/>
              <w:t>• 危机处置：面对突发供应链中断，紧急启动双轨备选供方预案，保障核心客户交付零断供。</w:t>
              <w:br/>
              <w:br/>
              <w:t>某某科技有限公司 | 高级项目经理                                    2013.07 – 2017.02</w:t>
              <w:br/>
              <w:t>• 全面负责企业级B2B交付项目全生命周期管控，累计按期按质交付中大型项目14个。</w:t>
              <w:br/>
              <w:t>• 建立客户需求变更红黄线评审机制，将范围蔓延（Scope Creep）引发的工期延误率降低35%。</w:t>
              <w:br/>
              <w:br/>
              <w:t>【教育背景与专业认证】</w:t>
              <w:br/>
              <w:t>• 【大学名称】 | 【专业名称】 | 本科 / 硕士                        2009.09 – 2013.06</w:t>
              <w:br/>
              <w:t>• 行业认证：PMP项目管理专业人士认证 / CPA注册会计师 / 对应领域权威证书</w:t>
            </w:r>
          </w:p>
        </w:tc>
      </w:tr>
    </w:tbl>
    <w:p>
      <w:pPr>
        <w:keepNext/>
        <w:spacing w:before="280" w:after="120"/>
      </w:pPr>
      <w:r>
        <w:rPr>
          <w:b/>
          <w:color w:val="2B6CB0"/>
          <w:sz w:val="25"/>
        </w:rPr>
        <w:t>附录二：面试官高压追问 10 问 10 答深度攻防指南</w:t>
      </w:r>
    </w:p>
    <w:p>
      <w:r>
        <w:t>除了第 5 章的标准 30 秒框架，本附录精选面试中 10 个最刁钻、最具侵略性的追问，提供既维护尊严、又完全封死对方疑虑的标准应答公式：</w:t>
      </w:r>
    </w:p>
    <w:p>
      <w:pPr>
        <w:spacing w:before="160" w:after="40"/>
      </w:pPr>
      <w:r>
        <w:rPr>
          <w:b/>
          <w:color w:val="1A365D"/>
          <w:sz w:val="20"/>
        </w:rPr>
        <w:t>追问 1：“既然当时家里需要照顾，为什么不花钱请专业护工，非要辞掉全职工作？”</w:t>
      </w:r>
    </w:p>
    <w:p>
      <w:pPr>
        <w:spacing w:after="120"/>
      </w:pPr>
      <w:r>
        <w:rPr>
          <w:color w:val="2D3748"/>
          <w:sz w:val="19"/>
        </w:rPr>
        <w:t>【应答心法】：不讲道德大道理，讲客观医疗决策。</w:t>
        <w:br/>
        <w:t>【标准回答】：“在医疗急性介入和诊断初期，涉及复杂的转院决策、多学科治疗方案权衡以及直系亲属法定签字，外部护工无法替代监护人的决策责任。在搭建好稳定的长期护理体系后，专业护理人员已全面接管，我的阶段性使命也已彻底结束。”</w:t>
      </w:r>
    </w:p>
    <w:p>
      <w:pPr>
        <w:spacing w:before="160" w:after="40"/>
      </w:pPr>
      <w:r>
        <w:rPr>
          <w:b/>
          <w:color w:val="1A365D"/>
          <w:sz w:val="20"/>
        </w:rPr>
        <w:t>追问 2：“你这几年没有工作，家里的经济开销怎么解决的？是否有很大财务压力？”</w:t>
      </w:r>
    </w:p>
    <w:p>
      <w:pPr>
        <w:spacing w:after="120"/>
      </w:pPr>
      <w:r>
        <w:rPr>
          <w:color w:val="2D3748"/>
          <w:sz w:val="19"/>
        </w:rPr>
        <w:t>【应答心法】：礼貌树立财务边界，展现抗风险底盘，绝不卖惨。</w:t>
        <w:br/>
        <w:t>【标准回答】：“在暂停全职工作之前，我建立了非常充分且严谨的家庭紧急抗风险准备金；加之期间我持续承接了一些独立顾问项目，个人财务基础非常稳健。我今天坐在这里，纯粹是因为被贵司的业务挑战吸引，希望将充沛的精力投入到长期的商业价值创造中。”</w:t>
      </w:r>
    </w:p>
    <w:p>
      <w:pPr>
        <w:spacing w:before="160" w:after="40"/>
      </w:pPr>
      <w:r>
        <w:rPr>
          <w:b/>
          <w:color w:val="1A365D"/>
          <w:sz w:val="20"/>
        </w:rPr>
        <w:t>追问 3：“我们这里节奏非常快、经常加班，你脱节这么久，身体和精力吃得消吗？”</w:t>
      </w:r>
    </w:p>
    <w:p>
      <w:pPr>
        <w:spacing w:after="120"/>
      </w:pPr>
      <w:r>
        <w:rPr>
          <w:color w:val="2D3748"/>
          <w:sz w:val="19"/>
        </w:rPr>
        <w:t>【应答心法】：将长病假/照护逆境转化为“抗压勋章”，绝不口头保证。</w:t>
        <w:br/>
        <w:t>【标准回答】：“经历过长期的医院照护和危机协调的人，情绪韧性、抗压阈值和多线并发处理能力，远比温室环境磨砺得更加强悍。在过去几个月的过桥项目中，我一直保持着高强度的交付节奏。我的精力已经完全释放，非常渴望回到高节奏的实战环境中。”</w:t>
      </w:r>
    </w:p>
    <w:p>
      <w:pPr>
        <w:spacing w:before="160" w:after="40"/>
      </w:pPr>
      <w:r>
        <w:rPr>
          <w:b/>
          <w:color w:val="1A365D"/>
          <w:sz w:val="20"/>
        </w:rPr>
        <w:t>追问 4：“如果未来家里老人病情再次反复，你是否还会突然离职？”</w:t>
      </w:r>
    </w:p>
    <w:p>
      <w:pPr>
        <w:spacing w:after="120"/>
      </w:pPr>
      <w:r>
        <w:rPr>
          <w:color w:val="2D3748"/>
          <w:sz w:val="19"/>
        </w:rPr>
        <w:t>【应答心法】：一票否决式彻底阻断，不留任何模糊空间。</w:t>
        <w:br/>
        <w:t>【标准回答】：“绝不会。此前的家庭事务已经彻底、不可逆地办结（或已建立包含专职护工与亲属轮换在内的永久后备托底机制）。在家庭体系设计上，任何突发偶发情况均有专业第三方托管分流，我个人的工作职责享有绝对的第一优先级。”</w:t>
      </w:r>
    </w:p>
    <w:p>
      <w:pPr>
        <w:spacing w:before="160" w:after="40"/>
      </w:pPr>
      <w:r>
        <w:rPr>
          <w:b/>
          <w:color w:val="1A365D"/>
          <w:sz w:val="20"/>
        </w:rPr>
        <w:t>追问 5：“这个岗位不论是层级还是薪资，都比你之前总监的级别低，你能干得住吗？”</w:t>
      </w:r>
    </w:p>
    <w:p>
      <w:pPr>
        <w:spacing w:after="120"/>
      </w:pPr>
      <w:r>
        <w:rPr>
          <w:color w:val="2D3748"/>
          <w:sz w:val="19"/>
        </w:rPr>
        <w:t>【应答心法】：降维自愿选择，强调“落地战力与空杯心态”。</w:t>
        <w:br/>
        <w:t>【标准回答】：“我非常清楚贵司这个岗位的定位。对我而言，重返职场的第一战，我更看重的是业务土壤的健康度、团队的执行力，以及我能否在一线迅速打出标杆战果。我愿意暂时放空过去的头衔包袱，用实打实的业务产出来证明我的价值。”</w:t>
      </w:r>
    </w:p>
    <w:p>
      <w:pPr>
        <w:spacing w:before="160" w:after="40"/>
      </w:pPr>
      <w:r>
        <w:rPr>
          <w:b/>
          <w:color w:val="1A365D"/>
          <w:sz w:val="20"/>
        </w:rPr>
        <w:t>追问 6：“你简历上写的这个独立咨询项目，怎么证明不是你随便编出来的？”</w:t>
      </w:r>
    </w:p>
    <w:p>
      <w:pPr>
        <w:spacing w:after="120"/>
      </w:pPr>
      <w:r>
        <w:rPr>
          <w:color w:val="2D3748"/>
          <w:sz w:val="19"/>
        </w:rPr>
        <w:t>【应答心法】：主动出示脱敏证据，降维打击质疑。</w:t>
        <w:br/>
        <w:t>【标准回答】：“非常理解您的谨慎。我的电脑里随身携带了当时为该客户输出的脱敏版执行SOP与数据看板（现场打开展示10秒）。同时，该项目的业务对接人电话已列在背调名单中，背调环节您可以随时致电核实业务真实性。”</w:t>
      </w:r>
    </w:p>
    <w:p>
      <w:pPr>
        <w:spacing w:before="160" w:after="40"/>
      </w:pPr>
      <w:r>
        <w:rPr>
          <w:b/>
          <w:color w:val="1A365D"/>
          <w:sz w:val="20"/>
        </w:rPr>
        <w:t>追问 7：“既然做独立咨询时间自由，为什么不继续做下去，非要回公司上班？”</w:t>
      </w:r>
    </w:p>
    <w:p>
      <w:pPr>
        <w:spacing w:after="120"/>
      </w:pPr>
      <w:r>
        <w:rPr>
          <w:color w:val="2D3748"/>
          <w:sz w:val="19"/>
        </w:rPr>
        <w:t>【应答心法】：强调组织规模协同优势，契合雇主利益。</w:t>
        <w:br/>
        <w:t>【标准回答】：“独立咨询虽然灵活，但它是外部单点赋能，缺乏深度的组织资源与端到端闭环推进的杠杆。我本质上是一个长跑型作战者，我享受带领建制团队、依托完整平台资源攻坚大目标的成就感，这是外部顾问无法替代的。”</w:t>
      </w:r>
    </w:p>
    <w:p>
      <w:pPr>
        <w:spacing w:before="160" w:after="40"/>
      </w:pPr>
      <w:r>
        <w:rPr>
          <w:b/>
          <w:color w:val="1A365D"/>
          <w:sz w:val="20"/>
        </w:rPr>
        <w:t>追问 8：“你的身体经历过重大手术，目前能通过严苛的入职体检吗？能承受出差吗？”</w:t>
      </w:r>
    </w:p>
    <w:p>
      <w:pPr>
        <w:spacing w:after="120"/>
      </w:pPr>
      <w:r>
        <w:rPr>
          <w:color w:val="2D3748"/>
          <w:sz w:val="19"/>
        </w:rPr>
        <w:t>【应答心法】：用三甲医院客观医学结论说话，不作主观情绪辩解。</w:t>
        <w:br/>
        <w:t>【标准回答】：“在决定启动求职之前，我已在三甲医院完成了全套深度的全身复查，主治医师出具了明确的康复评估，确认身体机能指标已完全恢复至最佳健康水平，完全支持全职工作及常规出差。我很乐意随时接受贵司指定的入职体检。”</w:t>
      </w:r>
    </w:p>
    <w:p>
      <w:pPr>
        <w:spacing w:before="160" w:after="40"/>
      </w:pPr>
      <w:r>
        <w:rPr>
          <w:b/>
          <w:color w:val="1A365D"/>
          <w:sz w:val="20"/>
        </w:rPr>
        <w:t>追问 9：“现在的直接业务主管可能比你年轻很多，你心理上能适应被年轻人管理吗？”</w:t>
      </w:r>
    </w:p>
    <w:p>
      <w:pPr>
        <w:spacing w:after="120"/>
      </w:pPr>
      <w:r>
        <w:rPr>
          <w:color w:val="2D3748"/>
          <w:sz w:val="19"/>
        </w:rPr>
        <w:t>【应答心法】：强调专业分工与职场契约精神。</w:t>
        <w:br/>
        <w:t>【标准回答】：“在现代商业组织中，层级是基于专业分工与业务责任的划分，从来不是按年龄排资论辈。年轻主管往往具备更敏锐的市场嗅觉和新工具感知，而我具备成熟的风险兜底和多线推进经验。我非常期待配合一位有冲劲的主管，共同把业务目标拿下。”</w:t>
      </w:r>
    </w:p>
    <w:p>
      <w:pPr>
        <w:spacing w:before="160" w:after="40"/>
      </w:pPr>
      <w:r>
        <w:rPr>
          <w:b/>
          <w:color w:val="1A365D"/>
          <w:sz w:val="20"/>
        </w:rPr>
        <w:t>追问 10：“你现在的期望薪资是多少？如果薪资面临降级你能接受吗？”</w:t>
      </w:r>
    </w:p>
    <w:p>
      <w:pPr>
        <w:spacing w:after="120"/>
      </w:pPr>
      <w:r>
        <w:rPr>
          <w:color w:val="2D3748"/>
          <w:sz w:val="19"/>
        </w:rPr>
        <w:t>【应答心法】：锚定行业中位线，保留弹性但守住底线。</w:t>
        <w:br/>
        <w:t>【标准回答】：“结合我过往扎实的专业操盘积淀与对贵司业务的调研，我的期望区间是【X～Y】万。作为重返职场的第一步，只要平台具有清晰的业务发展空间和基于业绩的激励机制，底薪我可以保持一定程度的战术弹性，但我更看重用前期的战果换取长期的对等回报。”</w:t>
      </w:r>
    </w:p>
    <w:p>
      <w:pPr>
        <w:keepNext/>
        <w:spacing w:before="280" w:after="120"/>
      </w:pPr>
      <w:r>
        <w:rPr>
          <w:b/>
          <w:color w:val="2B6CB0"/>
          <w:sz w:val="25"/>
        </w:rPr>
        <w:t>附录三：微型咨询项目服务备忘录（SOW）与确认函标准模板</w:t>
      </w:r>
    </w:p>
    <w:p>
      <w:r>
        <w:t>为了让第二章的过桥项目在法律和背调中 100% 真实有效，求职者可与朋友或业务方签署以下简易单页协议，或通过双方工作往来邮件进行书面确认：</w:t>
      </w:r>
    </w:p>
    <w:tbl>
      <w:tblPr>
        <w:tblW w:type="auto" w:w="0"/>
        <w:jc w:val="center"/>
        <w:tblLayout w:type="fixed"/>
        <w:tblLook w:firstColumn="1" w:firstRow="1" w:lastColumn="0" w:lastRow="0" w:noHBand="0" w:noVBand="1" w:val="04A0"/>
      </w:tblPr>
      <w:tblGrid>
        <w:gridCol w:w="9360"/>
      </w:tblGrid>
      <w:tr>
        <w:tc>
          <w:tcPr>
            <w:tcW w:type="dxa" w:w="8928"/>
            <w:shd w:fill="FAFAFA"/>
            <w:tcMar>
              <w:top w:w="120" w:type="dxa"/>
              <w:bottom w:w="120" w:type="dxa"/>
              <w:left w:w="140" w:type="dxa"/>
              <w:right w:w="140" w:type="dxa"/>
            </w:tcMar>
          </w:tcPr>
          <w:p>
            <w:pPr>
              <w:spacing w:before="0" w:after="40"/>
            </w:pPr>
            <w:r>
              <w:rPr>
                <w:rFonts w:ascii="Consolas" w:hAnsi="Consolas"/>
                <w:color w:val="2D3748"/>
                <w:sz w:val="17"/>
              </w:rPr>
              <w:t>【独立专业咨询项目服务备忘录 / 确认函】</w:t>
              <w:br/>
              <w:br/>
              <w:t>委托方（客户方）：【某某工作室 / 某某商贸有限责任公司】</w:t>
              <w:br/>
              <w:t>服务方（顾问方）：【你的姓名】</w:t>
              <w:br/>
              <w:br/>
              <w:t>一、项目背景与合作目的：</w:t>
              <w:br/>
              <w:t>委托方因业务拓展与运营流程优化需求，特聘请服务方作为独立项目顾问，针对委托方【某具体业务，如：仓储对账流程】提供专业诊断与优化方案设计。</w:t>
              <w:br/>
              <w:br/>
              <w:t>二、咨询服务范围与交付标的：</w:t>
              <w:br/>
              <w:t>1. 顾问方负责梳理委托方现有业务卡点，出具一份《某某业务优化诊断与执行规范SOP》；</w:t>
              <w:br/>
              <w:t>2. 协助委托方搭建轻量级数字化跟单看板，并对委托方核心操作人员提供1次落地培训；</w:t>
              <w:br/>
              <w:t>3. 交付成果以最终电子版文档及系统上线为准。</w:t>
              <w:br/>
              <w:br/>
              <w:t>三、项目周期与服务报酬：</w:t>
              <w:br/>
              <w:t>1. 本期项目服务周期自 2024 年 【X】月【X】日至 2024 年 【X】月【X】日；</w:t>
              <w:br/>
              <w:t>2. 本次咨询服务报酬双方约定为【人民币 0 元 / 象征性顾问费 X 元】；</w:t>
              <w:br/>
              <w:t>3. 委托方同意：在顾问方后续求职或业务拓展中，认可其在本项目中的客观付出与独立顾问身份，并在背景调查合理核实范围内提供客观真实的同行证明。</w:t>
              <w:br/>
              <w:br/>
              <w:t>委托方签章/确认：____________________     顾问方签字：____________________</w:t>
              <w:br/>
              <w:t>签署日期：2024 年    月    日</w:t>
            </w:r>
          </w:p>
        </w:tc>
      </w:tr>
    </w:tbl>
    <w:p>
      <w:pPr>
        <w:keepNext/>
        <w:spacing w:before="280" w:after="120"/>
      </w:pPr>
      <w:r>
        <w:rPr>
          <w:b/>
          <w:color w:val="2B6CB0"/>
          <w:sz w:val="25"/>
        </w:rPr>
        <w:t>附录四：求职冲刺 30 天实战作战甘特进度表</w:t>
      </w:r>
    </w:p>
    <w:p>
      <w:r>
        <w:t>重返职场是一场严密的战役，请将本书六章的动作分解至以下 4 周推进周期中：</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DF2F7"/>
            <w:tcMar>
              <w:top w:w="80" w:type="dxa"/>
              <w:bottom w:w="80" w:type="dxa"/>
              <w:left w:w="100" w:type="dxa"/>
              <w:right w:w="100" w:type="dxa"/>
            </w:tcMar>
          </w:tcPr>
          <w:p>
            <w:pPr>
              <w:jc w:val="center"/>
            </w:pPr>
            <w:r>
              <w:rPr>
                <w:b/>
                <w:color w:val="2D3748"/>
                <w:sz w:val="19"/>
              </w:rPr>
              <w:t>推进周期</w:t>
            </w:r>
          </w:p>
        </w:tc>
        <w:tc>
          <w:tcPr>
            <w:tcW w:type="dxa" w:w="4032"/>
            <w:shd w:fill="EDF2F7"/>
            <w:tcMar>
              <w:top w:w="80" w:type="dxa"/>
              <w:bottom w:w="80" w:type="dxa"/>
              <w:left w:w="100" w:type="dxa"/>
              <w:right w:w="100" w:type="dxa"/>
            </w:tcMar>
          </w:tcPr>
          <w:p>
            <w:pPr>
              <w:jc w:val="center"/>
            </w:pPr>
            <w:r>
              <w:rPr>
                <w:b/>
                <w:color w:val="2D3748"/>
                <w:sz w:val="19"/>
              </w:rPr>
              <w:t>核心攻坚任务（严格按书执行）</w:t>
            </w:r>
          </w:p>
        </w:tc>
        <w:tc>
          <w:tcPr>
            <w:tcW w:type="dxa" w:w="3168"/>
            <w:shd w:fill="EDF2F7"/>
            <w:tcMar>
              <w:top w:w="80" w:type="dxa"/>
              <w:bottom w:w="80" w:type="dxa"/>
              <w:left w:w="100" w:type="dxa"/>
              <w:right w:w="100" w:type="dxa"/>
            </w:tcMar>
          </w:tcPr>
          <w:p>
            <w:pPr>
              <w:jc w:val="center"/>
            </w:pPr>
            <w:r>
              <w:rPr>
                <w:b/>
                <w:color w:val="2D3748"/>
                <w:sz w:val="19"/>
              </w:rPr>
              <w:t>阶段里程碑与检查验收物</w:t>
            </w:r>
          </w:p>
        </w:tc>
      </w:tr>
      <w:tr>
        <w:tc>
          <w:tcPr>
            <w:tcW w:type="dxa" w:w="1728"/>
            <w:tcMar>
              <w:top w:w="80" w:type="dxa"/>
              <w:bottom w:w="80" w:type="dxa"/>
              <w:left w:w="100" w:type="dxa"/>
              <w:right w:w="100" w:type="dxa"/>
            </w:tcMar>
            <w:shd w:fill="FFFFFF"/>
          </w:tcPr>
          <w:p>
            <w:r>
              <w:rPr>
                <w:b/>
                <w:color w:val="1A365D"/>
                <w:sz w:val="18"/>
              </w:rPr>
              <w:t>第 1 周：</w:t>
              <w:br/>
              <w:t>基准锁定与过桥启动</w:t>
            </w:r>
          </w:p>
        </w:tc>
        <w:tc>
          <w:tcPr>
            <w:tcW w:type="dxa" w:w="4032"/>
            <w:tcMar>
              <w:top w:w="80" w:type="dxa"/>
              <w:bottom w:w="80" w:type="dxa"/>
              <w:left w:w="100" w:type="dxa"/>
              <w:right w:w="100" w:type="dxa"/>
            </w:tcMar>
            <w:shd w:fill="FFFFFF"/>
          </w:tcPr>
          <w:p>
            <w:r>
              <w:rPr>
                <w:color w:val="2D3748"/>
                <w:sz w:val="18"/>
              </w:rPr>
              <w:t>• 调取个人真实社保/个税记录，锁定背调法定底线（第1章）。</w:t>
              <w:br/>
              <w:t>• 联络1位小微企业熟人，敲定微型咨询题目，签署极简SOW（第2章）。</w:t>
            </w:r>
          </w:p>
        </w:tc>
        <w:tc>
          <w:tcPr>
            <w:tcW w:type="dxa" w:w="3168"/>
            <w:tcMar>
              <w:top w:w="80" w:type="dxa"/>
              <w:bottom w:w="80" w:type="dxa"/>
              <w:left w:w="100" w:type="dxa"/>
              <w:right w:w="100" w:type="dxa"/>
            </w:tcMar>
            <w:shd w:fill="FFFFFF"/>
          </w:tcPr>
          <w:p>
            <w:r>
              <w:rPr>
                <w:color w:val="2D3748"/>
                <w:sz w:val="18"/>
              </w:rPr>
              <w:t>【里程碑 1】：拿到历史事实基准单，过桥项目正式动工。</w:t>
            </w:r>
          </w:p>
        </w:tc>
      </w:tr>
      <w:tr>
        <w:tc>
          <w:tcPr>
            <w:tcW w:type="dxa" w:w="1728"/>
            <w:tcMar>
              <w:top w:w="80" w:type="dxa"/>
              <w:bottom w:w="80" w:type="dxa"/>
              <w:left w:w="100" w:type="dxa"/>
              <w:right w:w="100" w:type="dxa"/>
            </w:tcMar>
            <w:shd w:fill="F7FAFC"/>
          </w:tcPr>
          <w:p>
            <w:r>
              <w:rPr>
                <w:b/>
                <w:color w:val="1A365D"/>
                <w:sz w:val="18"/>
              </w:rPr>
              <w:t>第 2 周：</w:t>
              <w:br/>
              <w:t>成果落地与简历重构</w:t>
            </w:r>
          </w:p>
        </w:tc>
        <w:tc>
          <w:tcPr>
            <w:tcW w:type="dxa" w:w="4032"/>
            <w:tcMar>
              <w:top w:w="80" w:type="dxa"/>
              <w:bottom w:w="80" w:type="dxa"/>
              <w:left w:w="100" w:type="dxa"/>
              <w:right w:w="100" w:type="dxa"/>
            </w:tcMar>
            <w:shd w:fill="F7FAFC"/>
          </w:tcPr>
          <w:p>
            <w:r>
              <w:rPr>
                <w:color w:val="2D3748"/>
                <w:sz w:val="18"/>
              </w:rPr>
              <w:t>• 交付过桥实体方案，获得业务方确认（第2章）。</w:t>
              <w:br/>
              <w:t>• 按照单栏混合型简历骨架，完成简历推倒重写并自测ATS解析（第3章）。</w:t>
            </w:r>
          </w:p>
        </w:tc>
        <w:tc>
          <w:tcPr>
            <w:tcW w:type="dxa" w:w="3168"/>
            <w:tcMar>
              <w:top w:w="80" w:type="dxa"/>
              <w:bottom w:w="80" w:type="dxa"/>
              <w:left w:w="100" w:type="dxa"/>
              <w:right w:w="100" w:type="dxa"/>
            </w:tcMar>
            <w:shd w:fill="F7FAFC"/>
          </w:tcPr>
          <w:p>
            <w:r>
              <w:rPr>
                <w:color w:val="2D3748"/>
                <w:sz w:val="18"/>
              </w:rPr>
              <w:t>【里程碑 2】：拥有真实的过桥交付物与穿透型单栏新简历。</w:t>
            </w:r>
          </w:p>
        </w:tc>
      </w:tr>
      <w:tr>
        <w:tc>
          <w:tcPr>
            <w:tcW w:type="dxa" w:w="1728"/>
            <w:tcMar>
              <w:top w:w="80" w:type="dxa"/>
              <w:bottom w:w="80" w:type="dxa"/>
              <w:left w:w="100" w:type="dxa"/>
              <w:right w:w="100" w:type="dxa"/>
            </w:tcMar>
            <w:shd w:fill="FFFFFF"/>
          </w:tcPr>
          <w:p>
            <w:r>
              <w:rPr>
                <w:b/>
                <w:color w:val="1A365D"/>
                <w:sz w:val="18"/>
              </w:rPr>
              <w:t>第 3 周：</w:t>
              <w:br/>
              <w:t>工具武装与防线固锁</w:t>
            </w:r>
          </w:p>
        </w:tc>
        <w:tc>
          <w:tcPr>
            <w:tcW w:type="dxa" w:w="4032"/>
            <w:tcMar>
              <w:top w:w="80" w:type="dxa"/>
              <w:bottom w:w="80" w:type="dxa"/>
              <w:left w:w="100" w:type="dxa"/>
              <w:right w:w="100" w:type="dxa"/>
            </w:tcMar>
            <w:shd w:fill="FFFFFF"/>
          </w:tcPr>
          <w:p>
            <w:r>
              <w:rPr>
                <w:color w:val="2D3748"/>
                <w:sz w:val="18"/>
              </w:rPr>
              <w:t>• 72小时跑通1个本专业大模型/多维表格提效闭环，嵌入简历（第4章）。</w:t>
              <w:br/>
              <w:t>• 对着手机录音机演练30秒面试防线与高压追问攻防，达到条件反射（第5章）。</w:t>
            </w:r>
          </w:p>
        </w:tc>
        <w:tc>
          <w:tcPr>
            <w:tcW w:type="dxa" w:w="3168"/>
            <w:tcMar>
              <w:top w:w="80" w:type="dxa"/>
              <w:bottom w:w="80" w:type="dxa"/>
              <w:left w:w="100" w:type="dxa"/>
              <w:right w:w="100" w:type="dxa"/>
            </w:tcMar>
            <w:shd w:fill="FFFFFF"/>
          </w:tcPr>
          <w:p>
            <w:r>
              <w:rPr>
                <w:color w:val="2D3748"/>
                <w:sz w:val="18"/>
              </w:rPr>
              <w:t>【里程碑 3】：彻底打碎老古董偏见，面试问答脱口而出。</w:t>
            </w:r>
          </w:p>
        </w:tc>
      </w:tr>
      <w:tr>
        <w:tc>
          <w:tcPr>
            <w:tcW w:type="dxa" w:w="1728"/>
            <w:tcMar>
              <w:top w:w="80" w:type="dxa"/>
              <w:bottom w:w="80" w:type="dxa"/>
              <w:left w:w="100" w:type="dxa"/>
              <w:right w:w="100" w:type="dxa"/>
            </w:tcMar>
            <w:shd w:fill="F7FAFC"/>
          </w:tcPr>
          <w:p>
            <w:r>
              <w:rPr>
                <w:b/>
                <w:color w:val="1A365D"/>
                <w:sz w:val="18"/>
              </w:rPr>
              <w:t>第 4 周：</w:t>
              <w:br/>
              <w:t>渠道突围与实战推进</w:t>
            </w:r>
          </w:p>
        </w:tc>
        <w:tc>
          <w:tcPr>
            <w:tcW w:type="dxa" w:w="4032"/>
            <w:tcMar>
              <w:top w:w="80" w:type="dxa"/>
              <w:bottom w:w="80" w:type="dxa"/>
              <w:left w:w="100" w:type="dxa"/>
              <w:right w:w="100" w:type="dxa"/>
            </w:tcMar>
            <w:shd w:fill="F7FAFC"/>
          </w:tcPr>
          <w:p>
            <w:r>
              <w:rPr>
                <w:color w:val="2D3748"/>
                <w:sz w:val="18"/>
              </w:rPr>
              <w:t>• 圈定20家腰部目标公司池，发出前5封弱关系破冰信（第6章）。</w:t>
              <w:br/>
              <w:t>• 针对意向业务线负责人直投单页价值自荐信，开展同行深度交流（第6章）。</w:t>
            </w:r>
          </w:p>
        </w:tc>
        <w:tc>
          <w:tcPr>
            <w:tcW w:type="dxa" w:w="3168"/>
            <w:tcMar>
              <w:top w:w="80" w:type="dxa"/>
              <w:bottom w:w="80" w:type="dxa"/>
              <w:left w:w="100" w:type="dxa"/>
              <w:right w:w="100" w:type="dxa"/>
            </w:tcMar>
            <w:shd w:fill="F7FAFC"/>
          </w:tcPr>
          <w:p>
            <w:r>
              <w:rPr>
                <w:color w:val="2D3748"/>
                <w:sz w:val="18"/>
              </w:rPr>
              <w:t>【里程碑 4】：斩获前 2 场高质量真人深度业务面试。</w:t>
            </w:r>
          </w:p>
        </w:tc>
      </w:tr>
    </w:tbl>
    <w:p>
      <w:pPr>
        <w:spacing w:after="200"/>
      </w:pPr>
    </w:p>
    <w:p>
      <w:pPr>
        <w:keepNext/>
        <w:spacing w:before="400" w:after="200"/>
      </w:pPr>
      <w:r>
        <w:rPr>
          <w:b/>
          <w:color w:val="1A365D"/>
          <w:sz w:val="32"/>
        </w:rPr>
        <w:t>结语：带着伤疤与勋章，重返你的战场</w:t>
      </w:r>
    </w:p>
    <w:p>
      <w:r>
        <w:t>当你按照本书的步骤，完成个人数据的基准锁定、交付了真实的过桥项目、重构了单栏混合型简历、熟练掌握了 30 秒面试防线并发出第一封温差自荐信时，你已经彻底脱离了那个在深夜里对着空白简历自卑焦虑的自己。</w:t>
      </w:r>
    </w:p>
    <w:p>
      <w:r>
        <w:t>请永远记住：**在人生的长跑中，照顾病重垂危的父母、在生死关头挺身而出，是一个人道德人格最辉煌的勋章，绝不是你职业生涯的污点。**</w:t>
      </w:r>
    </w:p>
    <w:p>
      <w:r>
        <w:t>那些在平坦温室中从未经历过家庭变故的人，或许拥有未曾中断的完美时间线；但经历过这场极限淬炼的你，拥有他们未曾拥有的顶级核心竞争力——在绝境中的情绪稳定性、在巨大压力下的多线斡旋力、以及对生活本质的深刻洞察。</w:t>
      </w:r>
    </w:p>
    <w:p>
      <w:r>
        <w:t>收起心虚，穿好这套护甲，昂首挺胸走回属于你的战场。</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