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C4D8A" w14:textId="77777777" w:rsidR="00D83EF9" w:rsidRPr="00D83EF9" w:rsidRDefault="00D83EF9" w:rsidP="00D83EF9">
      <w:pPr>
        <w:jc w:val="center"/>
        <w:rPr>
          <w:rFonts w:ascii="Times New Roman" w:hAnsi="Times New Roman" w:cs="Times New Roman"/>
          <w:b/>
          <w:bCs/>
          <w:sz w:val="24"/>
          <w:szCs w:val="24"/>
        </w:rPr>
      </w:pPr>
      <w:r w:rsidRPr="00D83EF9">
        <w:rPr>
          <w:rFonts w:ascii="Times New Roman" w:hAnsi="Times New Roman" w:cs="Times New Roman"/>
          <w:b/>
          <w:bCs/>
          <w:sz w:val="24"/>
          <w:szCs w:val="24"/>
        </w:rPr>
        <w:t>BÁO CÁO THỰC TẬP TUẦN 6</w:t>
      </w:r>
    </w:p>
    <w:p w14:paraId="0C57791C" w14:textId="77777777" w:rsidR="00D83EF9" w:rsidRPr="00D83EF9" w:rsidRDefault="00D83EF9" w:rsidP="00D83EF9">
      <w:pPr>
        <w:rPr>
          <w:rFonts w:ascii="Times New Roman" w:hAnsi="Times New Roman" w:cs="Times New Roman"/>
          <w:b/>
          <w:bCs/>
        </w:rPr>
      </w:pPr>
      <w:r w:rsidRPr="00D83EF9">
        <w:rPr>
          <w:rFonts w:ascii="Times New Roman" w:hAnsi="Times New Roman" w:cs="Times New Roman"/>
          <w:b/>
          <w:bCs/>
        </w:rPr>
        <w:t>Ôn lại kiến thức</w:t>
      </w:r>
    </w:p>
    <w:p w14:paraId="12CDCFB6"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Hạ tầng mạng Custom VPC:</w:t>
      </w:r>
    </w:p>
    <w:p w14:paraId="7CA636DB"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Rà soát toàn bộ kiến thức thiết kế hệ thống mạng cô lập để làm nền tảng xây dựng môi trường an toàn cho dự án.</w:t>
      </w:r>
    </w:p>
    <w:p w14:paraId="0F93632D"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Hệ thống hóa cách phân chia Public Subnet dành cho các dịch vụ hướng Internet và Private Subnet để bảo vệ cơ sở dữ liệu bên trong.</w:t>
      </w:r>
    </w:p>
    <w:p w14:paraId="24507351"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Kiểm tra lại cách cấu hình Route Table, Internet Gateway để đảm bảo luồng đi của dữ liệu chính xác và bảo mật.</w:t>
      </w:r>
    </w:p>
    <w:p w14:paraId="3D64A638"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Hệ thống điện toán và cơ chế lưu trữ đám mây:</w:t>
      </w:r>
    </w:p>
    <w:p w14:paraId="59498A3C"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Khảo sát lại cơ chế vận hành, các cấu hình phần cứng và phạm vi ứng dụng thực tế của máy chủ ảo EC2.</w:t>
      </w:r>
    </w:p>
    <w:p w14:paraId="7548FC1B"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Phân tích lại các đặc tính của kho lưu trữ đối tượng Amazon S3, bao gồm quản lý phiên bản dữ liệu và vòng đời đối tượng.</w:t>
      </w:r>
    </w:p>
    <w:p w14:paraId="0BFC8F9F"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Đối chiếu sự khác biệt về hiệu năng giữa ổ cứng khối vật lý EBS gắn liền máy chủ và hệ thống tệp tin chia sẻ dùng chung EFS.</w:t>
      </w:r>
    </w:p>
    <w:p w14:paraId="731E8B51"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Hàng rào an ninh và phân quyền hệ thống:</w:t>
      </w:r>
    </w:p>
    <w:p w14:paraId="75D3AA58"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Kiểm tra kỹ lưỡng phương thức hoạt động của IAM Policies dưới dạng mã cấu trúc JSON để thiết lập quyền truy cập.</w:t>
      </w:r>
    </w:p>
    <w:p w14:paraId="543ADEFD"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Hệ thống hóa cách ứng dụng IAM Roles nhằm cấp quyền tạm thời cho các dịch vụ tương tác với nhau mà không lộ khóa bảo mật.</w:t>
      </w:r>
    </w:p>
    <w:p w14:paraId="718974D6"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Nghiên cứu lại quy trình kích hoạt giải pháp xác thực đa yếu tố MFA nhằm bảo vệ tuyệt đối cho tài khoản quản trị.</w:t>
      </w:r>
    </w:p>
    <w:p w14:paraId="41542948" w14:textId="77777777" w:rsidR="00D83EF9" w:rsidRPr="00D83EF9" w:rsidRDefault="00D83EF9" w:rsidP="00D83EF9">
      <w:pPr>
        <w:rPr>
          <w:rFonts w:ascii="Times New Roman" w:hAnsi="Times New Roman" w:cs="Times New Roman"/>
        </w:rPr>
      </w:pPr>
    </w:p>
    <w:p w14:paraId="54C08C97" w14:textId="77777777" w:rsidR="00D83EF9" w:rsidRPr="00D83EF9" w:rsidRDefault="00D83EF9" w:rsidP="00D83EF9">
      <w:pPr>
        <w:rPr>
          <w:rFonts w:ascii="Times New Roman" w:hAnsi="Times New Roman" w:cs="Times New Roman"/>
          <w:b/>
          <w:bCs/>
        </w:rPr>
      </w:pPr>
      <w:r w:rsidRPr="00D83EF9">
        <w:rPr>
          <w:rFonts w:ascii="Times New Roman" w:hAnsi="Times New Roman" w:cs="Times New Roman"/>
          <w:b/>
          <w:bCs/>
        </w:rPr>
        <w:t xml:space="preserve"> Ý tưởng đề tài</w:t>
      </w:r>
    </w:p>
    <w:p w14:paraId="79DE6A19"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Thông tin chung về đề tài:</w:t>
      </w:r>
    </w:p>
    <w:p w14:paraId="64993AD7"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Thống nhất tên đề tài chính thức cùng nhóm 4 người: Hệ thống Đấu giá / Thương mại điện tử Thời gian thực kiến trúc Serverless.</w:t>
      </w:r>
    </w:p>
    <w:p w14:paraId="65732A63"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Phân rã cấu trúc dự án thành các module độc lập để áp dụng kiến trúc "dùng bao nhiêu trả bấy nhiêu", tận dụng tối đa gói Free Tier của AWS.</w:t>
      </w:r>
    </w:p>
    <w:p w14:paraId="0E2E0178"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Phân chia vai trò nhân sự rạch ròi cho 4 thành viên trong nhóm bao gồm các mảng: Giao diện (Frontend), Xử lý logic (Backend), Cơ sở dữ liệu (Database) và Hạ tầng/An ninh (DevOps/Security).</w:t>
      </w:r>
    </w:p>
    <w:p w14:paraId="15FB027B"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Chức năng Xác thực và phân quyền người dùng:</w:t>
      </w:r>
    </w:p>
    <w:p w14:paraId="599AF0C3"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Tích hợp dịch vụ Amazon Cognito để quản lý toàn bộ luồng đăng ký, đăng nhập hệ thống của khách hàng.</w:t>
      </w:r>
    </w:p>
    <w:p w14:paraId="28135F01"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lastRenderedPageBreak/>
        <w:t>- Triển khai cơ chế cấp phát mã bảo mật JWT Token tự động sau khi xác thực thành công để phân quyền Người mua và Người bán.</w:t>
      </w:r>
    </w:p>
    <w:p w14:paraId="0A306E00"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Cách ly hoàn toàn mã nguồn khỏi việc lưu trữ mật khẩu thủ công nhằm tối ưu hóa tính an toàn theo tiêu chuẩn chuyên gia.</w:t>
      </w:r>
    </w:p>
    <w:p w14:paraId="7EF8B828"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Chức năng Đăng tải sản phẩm và Quản lý tài nguyên hình ảnh:</w:t>
      </w:r>
    </w:p>
    <w:p w14:paraId="26BDE5A5"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Ứng dụng giải pháp S3 Presigned URL để cấp quyền truy cập tạm thời cho trình duyệt của người dùng trong vòng vài phút.</w:t>
      </w:r>
    </w:p>
    <w:p w14:paraId="5E1FC262"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Cho phép giao diện ứng dụng ReactJS đẩy thẳng file hình ảnh sản phẩm lên S3 Bucket mà không cần truyền dữ liệu qua Backend.</w:t>
      </w:r>
    </w:p>
    <w:p w14:paraId="03710278"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Triệt tiêu hoàn toàn gánh nặng xử lý băng thông và bộ nhớ cho hệ thống, giúp Backend luôn vận hành ổn định.</w:t>
      </w:r>
    </w:p>
    <w:p w14:paraId="21787968"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Chức năng Đấu giá và xử lý giao dịch đặt hàng:</w:t>
      </w:r>
    </w:p>
    <w:p w14:paraId="25D64D05"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Thiết lập cấu trúc lưu trữ cơ sở dữ liệu NoSQL tối ưu trên nền tảng dịch vụ Amazon DynamoDB.</w:t>
      </w:r>
    </w:p>
    <w:p w14:paraId="2955822C"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Tích hợp tính năng nâng cao DynamoDB Transactions để xử lý các lệnh ghi dữ liệu đồng thời vào hệ thống.</w:t>
      </w:r>
    </w:p>
    <w:p w14:paraId="506FA527"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Đảm bảo tính nhất quán tuyệt đối, chống lỗi trùng lặp dữ liệu khi có nhiều người dùng cùng tham gia bấm trả giá tại một thời điểm.</w:t>
      </w:r>
    </w:p>
    <w:p w14:paraId="661FBAD5"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Chức năng Đồng bộ thông báo và tương tác thời gian thực:</w:t>
      </w:r>
    </w:p>
    <w:p w14:paraId="6A4F6C45"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Triển khai kiến trúc kết nối hai chiều liên tục giữa máy khách và đám mây dựa trên cổng API Gateway WebSockets.</w:t>
      </w:r>
    </w:p>
    <w:p w14:paraId="03F98CAE"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Sử dụng các hàm tính toán AWS Lambda để tiếp nhận sự kiện và xử lý danh sách các Connection ID đang hoạt động.</w:t>
      </w:r>
    </w:p>
    <w:p w14:paraId="17969B1F"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Tự động đẩy mức giá mới hoặc trạng thái đơn hàng lên màn hình của toàn bộ người dùng ngay lập tức mà không yêu cầu tải lại trang.</w:t>
      </w:r>
    </w:p>
    <w:p w14:paraId="07C9B8AD"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Quản trị tài chính và chuẩn bị nghiệm thu giai đoạn đầu:</w:t>
      </w:r>
    </w:p>
    <w:p w14:paraId="60BE721A"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Thiết lập công cụ kiểm soát ngân sách AWS Budgets với các ngưỡng cảnh báo tự động để bảo vệ hạn mức Credit 200$ của nhóm.</w:t>
      </w:r>
    </w:p>
    <w:p w14:paraId="052C4490" w14:textId="77777777" w:rsidR="00D83EF9" w:rsidRPr="00D83EF9" w:rsidRDefault="00D83EF9" w:rsidP="00D83EF9">
      <w:pPr>
        <w:rPr>
          <w:rFonts w:ascii="Times New Roman" w:hAnsi="Times New Roman" w:cs="Times New Roman"/>
        </w:rPr>
      </w:pPr>
      <w:r w:rsidRPr="00D83EF9">
        <w:rPr>
          <w:rFonts w:ascii="Times New Roman" w:hAnsi="Times New Roman" w:cs="Times New Roman"/>
        </w:rPr>
        <w:t>- Tiến hành rà soát, tiêu hủy triệt để các tài nguyên chạy ngầm dư thừa sau khi kết thúc các bài Lab để tránh phát sinh cước phí.</w:t>
      </w:r>
    </w:p>
    <w:p w14:paraId="4ABE66A6" w14:textId="0E4EF81F" w:rsidR="0010444F" w:rsidRPr="00D83EF9" w:rsidRDefault="00D83EF9" w:rsidP="00D83EF9">
      <w:pPr>
        <w:rPr>
          <w:rFonts w:ascii="Times New Roman" w:hAnsi="Times New Roman" w:cs="Times New Roman"/>
        </w:rPr>
      </w:pPr>
      <w:r w:rsidRPr="00D83EF9">
        <w:rPr>
          <w:rFonts w:ascii="Times New Roman" w:hAnsi="Times New Roman" w:cs="Times New Roman"/>
        </w:rPr>
        <w:t>- Thiết kế sơ đồ kiến trúc hệ thống, hoàn thiện tài liệu thuyết minh và slide báo cáo ý tưởng để chuẩn bị bảo vệ trước Hội đồng Mentor.</w:t>
      </w:r>
    </w:p>
    <w:sectPr w:rsidR="0010444F" w:rsidRPr="00D83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EF9"/>
    <w:rsid w:val="0010444F"/>
    <w:rsid w:val="0032130C"/>
    <w:rsid w:val="007B6B39"/>
    <w:rsid w:val="009F63D5"/>
    <w:rsid w:val="00D83EF9"/>
    <w:rsid w:val="00F76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8B87B"/>
  <w15:chartTrackingRefBased/>
  <w15:docId w15:val="{CFEACF83-F1ED-440F-8DAC-F8E930B1D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EF9"/>
    <w:rPr>
      <w:rFonts w:eastAsiaTheme="majorEastAsia" w:cstheme="majorBidi"/>
      <w:color w:val="272727" w:themeColor="text1" w:themeTint="D8"/>
    </w:rPr>
  </w:style>
  <w:style w:type="paragraph" w:styleId="Title">
    <w:name w:val="Title"/>
    <w:basedOn w:val="Normal"/>
    <w:next w:val="Normal"/>
    <w:link w:val="TitleChar"/>
    <w:uiPriority w:val="10"/>
    <w:qFormat/>
    <w:rsid w:val="00D83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EF9"/>
    <w:pPr>
      <w:spacing w:before="160"/>
      <w:jc w:val="center"/>
    </w:pPr>
    <w:rPr>
      <w:i/>
      <w:iCs/>
      <w:color w:val="404040" w:themeColor="text1" w:themeTint="BF"/>
    </w:rPr>
  </w:style>
  <w:style w:type="character" w:customStyle="1" w:styleId="QuoteChar">
    <w:name w:val="Quote Char"/>
    <w:basedOn w:val="DefaultParagraphFont"/>
    <w:link w:val="Quote"/>
    <w:uiPriority w:val="29"/>
    <w:rsid w:val="00D83EF9"/>
    <w:rPr>
      <w:i/>
      <w:iCs/>
      <w:color w:val="404040" w:themeColor="text1" w:themeTint="BF"/>
    </w:rPr>
  </w:style>
  <w:style w:type="paragraph" w:styleId="ListParagraph">
    <w:name w:val="List Paragraph"/>
    <w:basedOn w:val="Normal"/>
    <w:uiPriority w:val="34"/>
    <w:qFormat/>
    <w:rsid w:val="00D83EF9"/>
    <w:pPr>
      <w:ind w:left="720"/>
      <w:contextualSpacing/>
    </w:pPr>
  </w:style>
  <w:style w:type="character" w:styleId="IntenseEmphasis">
    <w:name w:val="Intense Emphasis"/>
    <w:basedOn w:val="DefaultParagraphFont"/>
    <w:uiPriority w:val="21"/>
    <w:qFormat/>
    <w:rsid w:val="00D83EF9"/>
    <w:rPr>
      <w:i/>
      <w:iCs/>
      <w:color w:val="0F4761" w:themeColor="accent1" w:themeShade="BF"/>
    </w:rPr>
  </w:style>
  <w:style w:type="paragraph" w:styleId="IntenseQuote">
    <w:name w:val="Intense Quote"/>
    <w:basedOn w:val="Normal"/>
    <w:next w:val="Normal"/>
    <w:link w:val="IntenseQuoteChar"/>
    <w:uiPriority w:val="30"/>
    <w:qFormat/>
    <w:rsid w:val="00D83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EF9"/>
    <w:rPr>
      <w:i/>
      <w:iCs/>
      <w:color w:val="0F4761" w:themeColor="accent1" w:themeShade="BF"/>
    </w:rPr>
  </w:style>
  <w:style w:type="character" w:styleId="IntenseReference">
    <w:name w:val="Intense Reference"/>
    <w:basedOn w:val="DefaultParagraphFont"/>
    <w:uiPriority w:val="32"/>
    <w:qFormat/>
    <w:rsid w:val="00D83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564</Words>
  <Characters>3217</Characters>
  <Application>Microsoft Office Word</Application>
  <DocSecurity>0</DocSecurity>
  <Lines>26</Lines>
  <Paragraphs>7</Paragraphs>
  <ScaleCrop>false</ScaleCrop>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Hien</dc:creator>
  <cp:keywords/>
  <dc:description/>
  <cp:lastModifiedBy>Tran Thi Hien</cp:lastModifiedBy>
  <cp:revision>1</cp:revision>
  <dcterms:created xsi:type="dcterms:W3CDTF">2026-05-31T14:47:00Z</dcterms:created>
  <dcterms:modified xsi:type="dcterms:W3CDTF">2026-05-31T14:51:00Z</dcterms:modified>
</cp:coreProperties>
</file>