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Generated iFlow documentation content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