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Задача.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Розробка багатосторінкового сайту для компанії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Міміно”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Верстка адаптивна, окрім мобільних пристроїв. Точки перелому:</w:t>
      </w:r>
    </w:p>
    <w:p w:rsidR="00000000" w:rsidDel="00000000" w:rsidP="00000000" w:rsidRDefault="00000000" w:rsidRPr="00000000" w14:paraId="00000006">
      <w:pPr>
        <w:ind w:left="2160" w:hanging="81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mobile: верстка гумова, стає адаптивною на 414px;</w:t>
      </w:r>
    </w:p>
    <w:p w:rsidR="00000000" w:rsidDel="00000000" w:rsidP="00000000" w:rsidRDefault="00000000" w:rsidRPr="00000000" w14:paraId="00000007">
      <w:pPr>
        <w:ind w:left="2160" w:hanging="81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tablet: 1024px;</w:t>
      </w:r>
    </w:p>
    <w:p w:rsidR="00000000" w:rsidDel="00000000" w:rsidP="00000000" w:rsidRDefault="00000000" w:rsidRPr="00000000" w14:paraId="00000008">
      <w:pPr>
        <w:ind w:left="2160" w:hanging="81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desktop: 1280px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firstLine="63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Верстка валідна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 https://validator.w3.org/unicorn/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Забезпечити дотримання семантики відповідно до стандартів HTML5.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Здійснити підключення шрифтів за допомогою font-face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Забезпечити оптимізацію розмірів векторної та растрової графіки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Забезпечити підтримку відображення картинок для retina-екранів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Оптимізувати завантаження зображень.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Додати відображення фавікон сторінки.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firstLine="63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Всі декоративні елементи на сторінці потрібно реалізувати як загальне фонове зображення.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431.99999999999994" w:lineRule="auto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Структура проєкта.</w:t>
      </w:r>
    </w:p>
    <w:p w:rsidR="00000000" w:rsidDel="00000000" w:rsidP="00000000" w:rsidRDefault="00000000" w:rsidRPr="00000000" w14:paraId="00000013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Main Page</w:t>
      </w:r>
    </w:p>
    <w:p w:rsidR="00000000" w:rsidDel="00000000" w:rsidP="00000000" w:rsidRDefault="00000000" w:rsidRPr="00000000" w14:paraId="00000014">
      <w:pPr>
        <w:spacing w:line="431.99999999999994" w:lineRule="auto"/>
        <w:ind w:firstLine="72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Header(загальний для всіх сторінок)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Hero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About our restaurant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Details of our restaurant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About our hotel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Details of our hotel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Contacts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31.99999999999994" w:lineRule="auto"/>
        <w:ind w:firstLine="72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Footer(загальний для всіх сторінок)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Restaurant Page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Hero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About our kitchen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Menu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Hotel Page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Hero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1 room luxe for 2 adult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1 room for 3 adult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1 room for 2 adult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Room Page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Hero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440" w:hanging="360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Amenities</w:t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Book Room Modal window</w:t>
      </w:r>
    </w:p>
    <w:p w:rsidR="00000000" w:rsidDel="00000000" w:rsidP="00000000" w:rsidRDefault="00000000" w:rsidRPr="00000000" w14:paraId="0000002F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Book Table Modal window</w:t>
      </w:r>
    </w:p>
    <w:p w:rsidR="00000000" w:rsidDel="00000000" w:rsidP="00000000" w:rsidRDefault="00000000" w:rsidRPr="00000000" w14:paraId="00000030">
      <w:pPr>
        <w:spacing w:line="431.99999999999994" w:lineRule="auto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Room Price Modal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MainPage</w:t>
      </w:r>
    </w:p>
    <w:p w:rsidR="00000000" w:rsidDel="00000000" w:rsidP="00000000" w:rsidRDefault="00000000" w:rsidRPr="00000000" w14:paraId="00000033">
      <w:pPr>
        <w:spacing w:line="331.2" w:lineRule="auto"/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Header-і знаходиться лого, навігація та список посилань на соц.мережі (в мобільній та десктопній версіях).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Логотип (назву) компанії реалізувати як посилання, яке повертає користувача на головну сторінку.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Навігація має бути реалізована як список елементів, кожен з яких містить в собі посилання, що веде на відповідну сторінку, та посилання у вигляді відповідних контактних телефонів для зворотнього зв’язку.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на соц. мережу має відкривати сторонній ресурс в окремій вкладці.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“Міміно”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сторінки.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“Ресторанно-готельний комплекс”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- підзаголовок.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столик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Table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номер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Room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Адресу закладу необхідно реалізувати як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посилання на мапу стороннього ресурсу.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зі списку соц.мереж (в планшетній та мобільній версіях) має відкривати сторонній ресурс в окремій вкладці.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About our restaurant 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немає видимого заголовка. Потрібно зробити прихований заголовок для краулерів.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ресторану, які необхідно реалізувати як контентні.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Details of our restaurant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Ресторан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 - заголовок  секції.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 готових блюд ресторану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столик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Table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меню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Restaurant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About our hotel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немає видимого заголовка. Потрібно зробити прихований заголовок для краулерів.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готелю, які необхідно реалізувати як контентні.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Details of our hotel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Готель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 - заголовок  секції.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 кімнат готелю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номер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Room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Hotel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немає видимого заголовка. Потрібно зробити прихований заголовок для краулерів.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Включає список контактних телефонів закладу для зворотнього зв’язку та його адресу </w:t>
      </w:r>
      <w:r w:rsidDel="00000000" w:rsidR="00000000" w:rsidRPr="00000000">
        <w:rPr>
          <w:sz w:val="24"/>
          <w:szCs w:val="24"/>
          <w:rtl w:val="0"/>
        </w:rPr>
        <w:t xml:space="preserve">з контентним зображенням мапи.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Логотип (назву) компанії реалізувати як посилання, яке повертає користувача на головну сторінку.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зі списку елементів має вести на відповідну сторінку.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на соц. мережу має відкривати сторонній ресурс в окремій вкладці.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Restaurant Page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“Міміно”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сторінки.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“Ресторан”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- підзаголовок.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столик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Table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меню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реалізоване як якірне посилання, що веде до відповідної секції сторінки.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Адресу закладу необхідно реалізувати як </w:t>
      </w:r>
      <w:r w:rsidDel="00000000" w:rsidR="00000000" w:rsidRPr="00000000">
        <w:rPr>
          <w:sz w:val="24"/>
          <w:szCs w:val="24"/>
          <w:rtl w:val="0"/>
        </w:rPr>
        <w:t xml:space="preserve">посилання на мапу стороннього ресурсу.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зі списку соц.мереж (в планшетній та мобільній версіях) має відкривати сторонній ресурс в окремій вкладці.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About our kitchen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немає видимого заголовка. Потрібно зробити прихований заголовок для краулерів.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приготування блюд, які необхідно реалізувати як контентні.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Menu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Меню ресторану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 - заголовок  секції.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Зміст меню ресторану реалізувати у вигляді таблиці (за допомогою  &lt;table&gt;  або &lt;div&gt;).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столик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Table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Hotel Page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“Міміно”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сторінки.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“Готель”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- підзаголовок.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номер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Room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Room Price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Адресу закладу необхідно реалізувати як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посилання на мапу стороннього ресурсу.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Посилання зі списку соц.мереж (в планшетній та мобільній версіях) має відкривати сторонній ресурс в окремій вкладці.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1 room luxe for 2 adult 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“ДВОМІСНИЙ НОМЕР люкс”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заголовок секції.  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готельного номеру, які необхідно реалізувати як контентні.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Детальніше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 Room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Room Price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jc w:val="both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1 room for 3 adult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“ТРЬОХМІСНИЙ НОМЕР”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заголовок секції.  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готельного номеру, які необхідно реалізувати як контентні.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Детальніше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 Room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Room Price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1 room for 2 adult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“ДВОМІСНИЙ НОМЕР”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заголовок секції.  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В секції представлені зображення готельного номеру, які необхідно реалізувати як контентні.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Детальніше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 Room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Room Price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Room Page</w:t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144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“ДВОМІСНИЙ НОМЕР люкс”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сторінки.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У секції представлений слайдер з контентними зображеннями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Переглянути ціни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Room Price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jc w:val="both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jc w:val="both"/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Amenities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“ЗРУЧНОСТІ У НОМЕРІ”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секції.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Зручності готельного номеру по категоріях мають бути реалізовані за допомогою тега &lt;ul&gt; як список елементів, що включають підзаголовок та описову частину.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Оформити бронювання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відкривати модальне вікно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Book Room Modal window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Повернутися до перегляду номерів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має бути реалізована як посилання, яке веде користувача на сторінку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 Hotel Page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Book Room Modal window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“ЗАБРОНЮВАТИ НОМЕР”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секції.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Форма бронювання готельного номеру містить в собі такі елементи форми як  &lt;input&gt; і &lt;select&gt;(яким необхідно додати мінімальну валідацію даних для введення за допомогою  атрибуту pattern)  та кнопку 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Оформити бронювання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Стрілки вниз/вгору для &lt;select&gt; реалізувати як псевдоелементи.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Оформити бронювання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типу submit закриває модальне вікно.</w:t>
      </w:r>
    </w:p>
    <w:p w:rsidR="00000000" w:rsidDel="00000000" w:rsidP="00000000" w:rsidRDefault="00000000" w:rsidRPr="00000000" w14:paraId="000000A3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Book Table Modal window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“ЗАБРОНЮВАТИ СТОЛИК”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секції.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Форма бронювання столику містить в собі такі елементи форми як  &lt;input&gt; і &lt;select&gt;(яким необхідно додати мінімальну валідацію даних для введення за допомогою  атрибуту pattern)  та кнопку 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Оформити бронювання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Оформити бронювання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типу submit закриває модальне вікно.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31.99999999999994" w:lineRule="auto"/>
        <w:jc w:val="both"/>
        <w:rPr>
          <w:rFonts w:ascii="Verdana" w:cs="Verdana" w:eastAsia="Verdana" w:hAnsi="Verdana"/>
          <w:b w:val="1"/>
          <w:i w:val="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u w:val="single"/>
          <w:rtl w:val="0"/>
        </w:rPr>
        <w:t xml:space="preserve">Room Price Modal window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“ЦІНИ НА НОМЕР”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- заголовок секції.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Форма містить в собі такі елементи як  &lt;input&gt; і &lt;select&gt;(яким необхідно додати мінімальну валідацію даних для введення за допомогою  атрибуту pattern)  та кнопку 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номер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Кнопка “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Забронювати номер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типу submit закриває модальне вікно.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Verdana" w:cs="Verdana" w:eastAsia="Verdana" w:hAnsi="Verdana"/>
          <w:color w:val="ff0000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*Наявність слайдерів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u w:val="single"/>
          <w:rtl w:val="0"/>
        </w:rPr>
        <w:t xml:space="preserve">НЕ Є ОБОВ’ЯЗКОВОЮ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і реалізуються командою за наявності бажання та часу на виконання.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unico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