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EDFA9" w14:textId="77777777" w:rsidR="00AA3B37" w:rsidRDefault="00AA3B37" w:rsidP="00AA3B37">
      <w:pPr>
        <w:pStyle w:val="Default"/>
      </w:pPr>
    </w:p>
    <w:p w14:paraId="5D8FDD98" w14:textId="3AC968CE" w:rsidR="00B87A12" w:rsidRPr="00B87A12" w:rsidRDefault="00B87A12" w:rsidP="00AA3B37">
      <w:pPr>
        <w:pStyle w:val="Default"/>
        <w:jc w:val="center"/>
        <w:rPr>
          <w:sz w:val="32"/>
          <w:szCs w:val="32"/>
          <w:u w:val="single"/>
        </w:rPr>
      </w:pPr>
      <w:r w:rsidRPr="00B87A12">
        <w:rPr>
          <w:sz w:val="32"/>
          <w:szCs w:val="32"/>
          <w:u w:val="single"/>
        </w:rPr>
        <w:t>Problem identification assignment</w:t>
      </w:r>
    </w:p>
    <w:p w14:paraId="5DC74151" w14:textId="67666079" w:rsidR="00AA3B37" w:rsidRDefault="00AA3B37" w:rsidP="00AA3B3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Scenario Based Learning</w:t>
      </w:r>
    </w:p>
    <w:p w14:paraId="4021A1FC" w14:textId="77777777" w:rsidR="00AA3B37" w:rsidRDefault="00AA3B37" w:rsidP="00AA3B3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company works with </w:t>
      </w:r>
      <w:proofErr w:type="gramStart"/>
      <w:r>
        <w:rPr>
          <w:sz w:val="22"/>
          <w:szCs w:val="22"/>
        </w:rPr>
        <w:t>number</w:t>
      </w:r>
      <w:proofErr w:type="gramEnd"/>
      <w:r>
        <w:rPr>
          <w:sz w:val="22"/>
          <w:szCs w:val="22"/>
        </w:rPr>
        <w:t xml:space="preserve"> of employees, all the works are dependents on the employees. Even if one of the employees </w:t>
      </w:r>
      <w:proofErr w:type="gramStart"/>
      <w:r>
        <w:rPr>
          <w:sz w:val="22"/>
          <w:szCs w:val="22"/>
        </w:rPr>
        <w:t>resign</w:t>
      </w:r>
      <w:proofErr w:type="gramEnd"/>
      <w:r>
        <w:rPr>
          <w:sz w:val="22"/>
          <w:szCs w:val="22"/>
        </w:rPr>
        <w:t xml:space="preserve"> the job immediately then assigned work will be not finished at the time, so delivery of the project to the clients will be delayed. </w:t>
      </w:r>
      <w:proofErr w:type="gramStart"/>
      <w:r>
        <w:rPr>
          <w:sz w:val="22"/>
          <w:szCs w:val="22"/>
        </w:rPr>
        <w:t>Company</w:t>
      </w:r>
      <w:proofErr w:type="gramEnd"/>
      <w:r>
        <w:rPr>
          <w:sz w:val="22"/>
          <w:szCs w:val="22"/>
        </w:rPr>
        <w:t xml:space="preserve"> planned to make solution for this, they want to know which employee may resign next. If they know previously, they can arrange </w:t>
      </w:r>
      <w:proofErr w:type="gramStart"/>
      <w:r>
        <w:rPr>
          <w:sz w:val="22"/>
          <w:szCs w:val="22"/>
        </w:rPr>
        <w:t>alternative</w:t>
      </w:r>
      <w:proofErr w:type="gramEnd"/>
      <w:r>
        <w:rPr>
          <w:sz w:val="22"/>
          <w:szCs w:val="22"/>
        </w:rPr>
        <w:t xml:space="preserve"> to avoid such problem. As an AI Engineer you must give Solution to this. </w:t>
      </w:r>
    </w:p>
    <w:p w14:paraId="6550070D" w14:textId="77777777" w:rsidR="00AA3B37" w:rsidRDefault="00AA3B37" w:rsidP="00AA3B37">
      <w:pPr>
        <w:pStyle w:val="Default"/>
        <w:numPr>
          <w:ilvl w:val="0"/>
          <w:numId w:val="1"/>
        </w:numPr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How will you achieve this in AI? </w:t>
      </w:r>
    </w:p>
    <w:p w14:paraId="4A2B7B01" w14:textId="77777777" w:rsidR="00AA3B37" w:rsidRDefault="00AA3B37" w:rsidP="00AA3B37">
      <w:pPr>
        <w:pStyle w:val="Default"/>
        <w:numPr>
          <w:ilvl w:val="0"/>
          <w:numId w:val="1"/>
        </w:numPr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Find out the 3 -Stage of Problem Identification </w:t>
      </w:r>
    </w:p>
    <w:p w14:paraId="011AA3D1" w14:textId="77777777" w:rsidR="00AA3B37" w:rsidRDefault="00AA3B37" w:rsidP="00AA3B37">
      <w:pPr>
        <w:pStyle w:val="Default"/>
        <w:numPr>
          <w:ilvl w:val="0"/>
          <w:numId w:val="1"/>
        </w:numPr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Name the project </w:t>
      </w:r>
    </w:p>
    <w:p w14:paraId="760B4338" w14:textId="77777777" w:rsidR="00AA3B37" w:rsidRDefault="00AA3B37" w:rsidP="00AA3B37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Create the dummy Dataset. </w:t>
      </w:r>
    </w:p>
    <w:p w14:paraId="597E89C2" w14:textId="7CE5B3B7" w:rsidR="00745FBA" w:rsidRDefault="00AA3B37" w:rsidP="00745FBA">
      <w:pPr>
        <w:jc w:val="both"/>
      </w:pPr>
      <w:r>
        <w:t>Answer</w:t>
      </w:r>
    </w:p>
    <w:p w14:paraId="66FF2B7B" w14:textId="0EB6E4BD" w:rsidR="00253206" w:rsidRPr="00253206" w:rsidRDefault="00253206" w:rsidP="00253206">
      <w:pPr>
        <w:jc w:val="both"/>
      </w:pPr>
      <w:r>
        <w:t>a)</w:t>
      </w:r>
      <w:r w:rsidR="00745FBA">
        <w:t xml:space="preserve"> </w:t>
      </w:r>
      <w:r w:rsidRPr="00253206">
        <w:t xml:space="preserve">We </w:t>
      </w:r>
      <w:proofErr w:type="gramStart"/>
      <w:r w:rsidRPr="00253206">
        <w:t>have to</w:t>
      </w:r>
      <w:proofErr w:type="gramEnd"/>
      <w:r w:rsidRPr="00253206">
        <w:t xml:space="preserve"> find all employees' notice periods and assign the employees accordingly.</w:t>
      </w:r>
    </w:p>
    <w:p w14:paraId="6633FFDF" w14:textId="77777777" w:rsidR="00253206" w:rsidRPr="00253206" w:rsidRDefault="00253206" w:rsidP="00253206">
      <w:pPr>
        <w:jc w:val="both"/>
        <w:rPr>
          <w:vanish/>
        </w:rPr>
      </w:pPr>
      <w:r w:rsidRPr="00253206">
        <w:rPr>
          <w:vanish/>
        </w:rPr>
        <w:t>Top of Form</w:t>
      </w:r>
    </w:p>
    <w:p w14:paraId="51E747BC" w14:textId="73EC0751" w:rsidR="00745FBA" w:rsidRDefault="00745FBA" w:rsidP="00253206">
      <w:pPr>
        <w:jc w:val="both"/>
      </w:pPr>
    </w:p>
    <w:p w14:paraId="4EA97B92" w14:textId="0E462386" w:rsidR="00AA3B37" w:rsidRDefault="00AA3B37" w:rsidP="00AA3B37">
      <w:pPr>
        <w:jc w:val="both"/>
        <w:rPr>
          <w:b/>
          <w:bCs/>
          <w:u w:val="single"/>
        </w:rPr>
      </w:pPr>
      <w:r w:rsidRPr="00AA3B37">
        <w:rPr>
          <w:b/>
          <w:bCs/>
          <w:u w:val="single"/>
        </w:rPr>
        <w:t>b)3stage</w:t>
      </w:r>
    </w:p>
    <w:p w14:paraId="6E3AABB3" w14:textId="537AF0A3" w:rsidR="00AA3B37" w:rsidRPr="000E6EF9" w:rsidRDefault="00AA3B37" w:rsidP="00AA3B37">
      <w:pPr>
        <w:jc w:val="both"/>
      </w:pPr>
      <w:r w:rsidRPr="000E6EF9">
        <w:t>1.Time series Analysis</w:t>
      </w:r>
    </w:p>
    <w:p w14:paraId="3B66A5B0" w14:textId="43590B85" w:rsidR="00AA3B37" w:rsidRPr="000E6EF9" w:rsidRDefault="00AA3B37" w:rsidP="00AA3B37">
      <w:pPr>
        <w:jc w:val="both"/>
      </w:pPr>
      <w:r w:rsidRPr="000E6EF9">
        <w:t>2.supervised learning</w:t>
      </w:r>
    </w:p>
    <w:p w14:paraId="27CDCE88" w14:textId="1E2B8C1F" w:rsidR="00AA3B37" w:rsidRPr="000E6EF9" w:rsidRDefault="00AA3B37" w:rsidP="00AA3B37">
      <w:pPr>
        <w:jc w:val="both"/>
      </w:pPr>
      <w:r w:rsidRPr="000E6EF9">
        <w:t>3.</w:t>
      </w:r>
      <w:r w:rsidR="000E6EF9" w:rsidRPr="000E6EF9">
        <w:t>classification</w:t>
      </w:r>
    </w:p>
    <w:p w14:paraId="4DD6AB0C" w14:textId="77777777" w:rsidR="000E6EF9" w:rsidRPr="000E6EF9" w:rsidRDefault="000E6EF9" w:rsidP="00AA3B37">
      <w:pPr>
        <w:jc w:val="both"/>
      </w:pPr>
    </w:p>
    <w:p w14:paraId="4C3D5708" w14:textId="108583A6" w:rsidR="000E6EF9" w:rsidRPr="00BF647E" w:rsidRDefault="000E6EF9" w:rsidP="00AA3B37">
      <w:pPr>
        <w:jc w:val="both"/>
        <w:rPr>
          <w:b/>
          <w:bCs/>
          <w:u w:val="single"/>
        </w:rPr>
      </w:pPr>
      <w:r w:rsidRPr="00BF647E">
        <w:rPr>
          <w:b/>
          <w:bCs/>
          <w:u w:val="single"/>
        </w:rPr>
        <w:t>c</w:t>
      </w:r>
      <w:r w:rsidR="00253206" w:rsidRPr="00BF647E">
        <w:rPr>
          <w:b/>
          <w:bCs/>
          <w:u w:val="single"/>
        </w:rPr>
        <w:t>)Project Allocation</w:t>
      </w:r>
    </w:p>
    <w:p w14:paraId="36CEC49D" w14:textId="48F831C7" w:rsidR="000E6EF9" w:rsidRDefault="000E6EF9" w:rsidP="00AA3B37">
      <w:pPr>
        <w:jc w:val="both"/>
        <w:rPr>
          <w:u w:val="single"/>
        </w:rPr>
      </w:pPr>
      <w:r w:rsidRPr="00BF647E">
        <w:rPr>
          <w:b/>
          <w:bCs/>
          <w:u w:val="single"/>
        </w:rPr>
        <w:t>d</w:t>
      </w:r>
      <w:r w:rsidR="00253206" w:rsidRPr="00BF647E">
        <w:rPr>
          <w:b/>
          <w:bCs/>
          <w:u w:val="single"/>
        </w:rPr>
        <w:t>)</w:t>
      </w:r>
      <w:r w:rsidR="00BF647E" w:rsidRPr="00BF647E">
        <w:rPr>
          <w:b/>
          <w:bCs/>
          <w:u w:val="single"/>
        </w:rP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784"/>
        <w:gridCol w:w="766"/>
        <w:gridCol w:w="856"/>
        <w:gridCol w:w="856"/>
        <w:gridCol w:w="774"/>
        <w:gridCol w:w="824"/>
        <w:gridCol w:w="848"/>
        <w:gridCol w:w="833"/>
        <w:gridCol w:w="920"/>
        <w:gridCol w:w="1229"/>
      </w:tblGrid>
      <w:tr w:rsidR="00BF647E" w:rsidRPr="00BF647E" w14:paraId="613DD24D" w14:textId="728D3EBC" w:rsidTr="00BF647E">
        <w:tc>
          <w:tcPr>
            <w:tcW w:w="741" w:type="dxa"/>
          </w:tcPr>
          <w:p w14:paraId="0D310181" w14:textId="0E363A67" w:rsidR="00BF647E" w:rsidRP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  <w:r w:rsidRPr="00BF647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F647E">
              <w:rPr>
                <w:b/>
                <w:bCs/>
                <w:sz w:val="16"/>
                <w:szCs w:val="16"/>
              </w:rPr>
              <w:t>ECode</w:t>
            </w:r>
            <w:proofErr w:type="spellEnd"/>
          </w:p>
        </w:tc>
        <w:tc>
          <w:tcPr>
            <w:tcW w:w="784" w:type="dxa"/>
          </w:tcPr>
          <w:p w14:paraId="2C13772C" w14:textId="4696AE33" w:rsidR="00BF647E" w:rsidRP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F647E">
              <w:rPr>
                <w:b/>
                <w:bCs/>
                <w:sz w:val="16"/>
                <w:szCs w:val="16"/>
              </w:rPr>
              <w:t>EName</w:t>
            </w:r>
            <w:proofErr w:type="spellEnd"/>
          </w:p>
        </w:tc>
        <w:tc>
          <w:tcPr>
            <w:tcW w:w="766" w:type="dxa"/>
          </w:tcPr>
          <w:p w14:paraId="01CFAD80" w14:textId="7C30DD48" w:rsidR="00BF647E" w:rsidRP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  <w:r w:rsidRPr="00BF647E">
              <w:rPr>
                <w:b/>
                <w:bCs/>
                <w:sz w:val="16"/>
                <w:szCs w:val="16"/>
              </w:rPr>
              <w:t>Date of joining</w:t>
            </w:r>
          </w:p>
        </w:tc>
        <w:tc>
          <w:tcPr>
            <w:tcW w:w="856" w:type="dxa"/>
          </w:tcPr>
          <w:p w14:paraId="173FCB2A" w14:textId="522B2D07" w:rsidR="00BF647E" w:rsidRP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  <w:proofErr w:type="gramStart"/>
            <w:r w:rsidRPr="00BF647E">
              <w:rPr>
                <w:b/>
                <w:bCs/>
                <w:sz w:val="16"/>
                <w:szCs w:val="16"/>
              </w:rPr>
              <w:t>Contract  Period</w:t>
            </w:r>
            <w:proofErr w:type="gramEnd"/>
          </w:p>
        </w:tc>
        <w:tc>
          <w:tcPr>
            <w:tcW w:w="856" w:type="dxa"/>
          </w:tcPr>
          <w:p w14:paraId="0561BE90" w14:textId="658C7D4D" w:rsidR="00BF647E" w:rsidRP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  <w:r w:rsidRPr="00BF647E">
              <w:rPr>
                <w:b/>
                <w:bCs/>
                <w:sz w:val="16"/>
                <w:szCs w:val="16"/>
              </w:rPr>
              <w:t>Contract ending date</w:t>
            </w:r>
          </w:p>
        </w:tc>
        <w:tc>
          <w:tcPr>
            <w:tcW w:w="774" w:type="dxa"/>
          </w:tcPr>
          <w:p w14:paraId="5E1737AF" w14:textId="7951B484" w:rsidR="00BF647E" w:rsidRP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  <w:r w:rsidRPr="00BF647E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824" w:type="dxa"/>
          </w:tcPr>
          <w:p w14:paraId="34635694" w14:textId="321EAE73" w:rsidR="00BF647E" w:rsidRP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  <w:r w:rsidRPr="00BF647E">
              <w:rPr>
                <w:b/>
                <w:bCs/>
                <w:sz w:val="16"/>
                <w:szCs w:val="16"/>
              </w:rPr>
              <w:t>Project start</w:t>
            </w:r>
          </w:p>
        </w:tc>
        <w:tc>
          <w:tcPr>
            <w:tcW w:w="848" w:type="dxa"/>
          </w:tcPr>
          <w:p w14:paraId="61FD3EEF" w14:textId="4CE55C1C" w:rsidR="00BF647E" w:rsidRP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  <w:proofErr w:type="gramStart"/>
            <w:r w:rsidRPr="00BF647E">
              <w:rPr>
                <w:b/>
                <w:bCs/>
                <w:sz w:val="16"/>
                <w:szCs w:val="16"/>
              </w:rPr>
              <w:t>Project  duration</w:t>
            </w:r>
            <w:proofErr w:type="gramEnd"/>
          </w:p>
        </w:tc>
        <w:tc>
          <w:tcPr>
            <w:tcW w:w="833" w:type="dxa"/>
          </w:tcPr>
          <w:p w14:paraId="4B64487D" w14:textId="67BE7264" w:rsidR="00BF647E" w:rsidRP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  <w:proofErr w:type="gramStart"/>
            <w:r w:rsidRPr="00BF647E">
              <w:rPr>
                <w:b/>
                <w:bCs/>
                <w:sz w:val="16"/>
                <w:szCs w:val="16"/>
              </w:rPr>
              <w:t>Project  ending</w:t>
            </w:r>
            <w:proofErr w:type="gramEnd"/>
            <w:r w:rsidRPr="00BF647E">
              <w:rPr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920" w:type="dxa"/>
          </w:tcPr>
          <w:p w14:paraId="652C6196" w14:textId="77777777" w:rsid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9" w:type="dxa"/>
          </w:tcPr>
          <w:p w14:paraId="0B859E1A" w14:textId="33F550E0" w:rsidR="00BF647E" w:rsidRPr="00BF647E" w:rsidRDefault="00BF647E" w:rsidP="00AA3B37">
            <w:pPr>
              <w:jc w:val="both"/>
              <w:rPr>
                <w:b/>
                <w:bCs/>
                <w:sz w:val="16"/>
                <w:szCs w:val="16"/>
              </w:rPr>
            </w:pPr>
            <w:proofErr w:type="gramStart"/>
            <w:r>
              <w:rPr>
                <w:b/>
                <w:bCs/>
                <w:sz w:val="16"/>
                <w:szCs w:val="16"/>
              </w:rPr>
              <w:t>Result</w:t>
            </w:r>
            <w:r w:rsidRPr="00BF647E">
              <w:rPr>
                <w:b/>
                <w:bCs/>
                <w:sz w:val="16"/>
                <w:szCs w:val="16"/>
              </w:rPr>
              <w:t>(</w:t>
            </w:r>
            <w:proofErr w:type="gramEnd"/>
            <w:r w:rsidRPr="00BF647E">
              <w:rPr>
                <w:b/>
                <w:bCs/>
                <w:sz w:val="16"/>
                <w:szCs w:val="16"/>
              </w:rPr>
              <w:t xml:space="preserve">project ending date&lt;=contract ending date) </w:t>
            </w:r>
          </w:p>
        </w:tc>
      </w:tr>
      <w:tr w:rsidR="00BF647E" w:rsidRPr="00BF647E" w14:paraId="1E987E36" w14:textId="0AEA7CA2" w:rsidTr="00BF647E">
        <w:tc>
          <w:tcPr>
            <w:tcW w:w="741" w:type="dxa"/>
          </w:tcPr>
          <w:p w14:paraId="01ECA6CB" w14:textId="0F44FB31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1</w:t>
            </w:r>
          </w:p>
        </w:tc>
        <w:tc>
          <w:tcPr>
            <w:tcW w:w="784" w:type="dxa"/>
          </w:tcPr>
          <w:p w14:paraId="6EC75D7C" w14:textId="4F978C3A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proofErr w:type="spellStart"/>
            <w:r w:rsidRPr="00BF647E">
              <w:rPr>
                <w:sz w:val="16"/>
                <w:szCs w:val="16"/>
              </w:rPr>
              <w:t>hari</w:t>
            </w:r>
            <w:proofErr w:type="spellEnd"/>
          </w:p>
        </w:tc>
        <w:tc>
          <w:tcPr>
            <w:tcW w:w="766" w:type="dxa"/>
          </w:tcPr>
          <w:p w14:paraId="715A5089" w14:textId="3472B02E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2-12-2023</w:t>
            </w:r>
          </w:p>
        </w:tc>
        <w:tc>
          <w:tcPr>
            <w:tcW w:w="856" w:type="dxa"/>
          </w:tcPr>
          <w:p w14:paraId="30D09DAB" w14:textId="55410AC0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2yrs</w:t>
            </w:r>
          </w:p>
        </w:tc>
        <w:tc>
          <w:tcPr>
            <w:tcW w:w="856" w:type="dxa"/>
          </w:tcPr>
          <w:p w14:paraId="4E3D7360" w14:textId="522131B4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1-12-2025</w:t>
            </w:r>
          </w:p>
        </w:tc>
        <w:tc>
          <w:tcPr>
            <w:tcW w:w="774" w:type="dxa"/>
          </w:tcPr>
          <w:p w14:paraId="54AA8B03" w14:textId="01ADEE92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xxx</w:t>
            </w:r>
          </w:p>
        </w:tc>
        <w:tc>
          <w:tcPr>
            <w:tcW w:w="824" w:type="dxa"/>
          </w:tcPr>
          <w:p w14:paraId="1823F4C4" w14:textId="3BC02079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2-10-2024</w:t>
            </w:r>
          </w:p>
        </w:tc>
        <w:tc>
          <w:tcPr>
            <w:tcW w:w="848" w:type="dxa"/>
          </w:tcPr>
          <w:p w14:paraId="3671D03B" w14:textId="5B2B5D0F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 xml:space="preserve">1 </w:t>
            </w:r>
            <w:proofErr w:type="spellStart"/>
            <w:r w:rsidRPr="00BF647E">
              <w:rPr>
                <w:sz w:val="16"/>
                <w:szCs w:val="16"/>
              </w:rPr>
              <w:t>yr</w:t>
            </w:r>
            <w:proofErr w:type="spellEnd"/>
          </w:p>
        </w:tc>
        <w:tc>
          <w:tcPr>
            <w:tcW w:w="833" w:type="dxa"/>
          </w:tcPr>
          <w:p w14:paraId="474E36C8" w14:textId="6F384546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1-10-2025</w:t>
            </w:r>
          </w:p>
        </w:tc>
        <w:tc>
          <w:tcPr>
            <w:tcW w:w="920" w:type="dxa"/>
          </w:tcPr>
          <w:p w14:paraId="4BB06F73" w14:textId="77777777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29" w:type="dxa"/>
          </w:tcPr>
          <w:p w14:paraId="7DAF0EDD" w14:textId="72A8AAE1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yes</w:t>
            </w:r>
          </w:p>
        </w:tc>
      </w:tr>
      <w:tr w:rsidR="00BF647E" w:rsidRPr="00BF647E" w14:paraId="16BC3FA2" w14:textId="2917AD02" w:rsidTr="00BF647E">
        <w:tc>
          <w:tcPr>
            <w:tcW w:w="741" w:type="dxa"/>
          </w:tcPr>
          <w:p w14:paraId="17BC82F1" w14:textId="03EB7FDD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2</w:t>
            </w:r>
          </w:p>
        </w:tc>
        <w:tc>
          <w:tcPr>
            <w:tcW w:w="784" w:type="dxa"/>
          </w:tcPr>
          <w:p w14:paraId="35F804BC" w14:textId="02D01236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jeeva</w:t>
            </w:r>
          </w:p>
        </w:tc>
        <w:tc>
          <w:tcPr>
            <w:tcW w:w="766" w:type="dxa"/>
          </w:tcPr>
          <w:p w14:paraId="06DA6815" w14:textId="421EE1B3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3-5-2023</w:t>
            </w:r>
          </w:p>
        </w:tc>
        <w:tc>
          <w:tcPr>
            <w:tcW w:w="856" w:type="dxa"/>
          </w:tcPr>
          <w:p w14:paraId="03D7A18F" w14:textId="72DBAAA9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1yr</w:t>
            </w:r>
          </w:p>
        </w:tc>
        <w:tc>
          <w:tcPr>
            <w:tcW w:w="856" w:type="dxa"/>
          </w:tcPr>
          <w:p w14:paraId="025D99B5" w14:textId="7EFA0946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2.5.2024</w:t>
            </w:r>
          </w:p>
        </w:tc>
        <w:tc>
          <w:tcPr>
            <w:tcW w:w="774" w:type="dxa"/>
          </w:tcPr>
          <w:p w14:paraId="0065D48B" w14:textId="51FD3D20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proofErr w:type="spellStart"/>
            <w:r w:rsidRPr="00BF647E">
              <w:rPr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824" w:type="dxa"/>
          </w:tcPr>
          <w:p w14:paraId="5BDE756A" w14:textId="0DC534C3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2.6.2024</w:t>
            </w:r>
          </w:p>
        </w:tc>
        <w:tc>
          <w:tcPr>
            <w:tcW w:w="848" w:type="dxa"/>
          </w:tcPr>
          <w:p w14:paraId="004B5A5A" w14:textId="5FA3366A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 xml:space="preserve">2 </w:t>
            </w:r>
            <w:proofErr w:type="spellStart"/>
            <w:r w:rsidRPr="00BF647E">
              <w:rPr>
                <w:sz w:val="16"/>
                <w:szCs w:val="16"/>
              </w:rPr>
              <w:t>yr</w:t>
            </w:r>
            <w:proofErr w:type="spellEnd"/>
          </w:p>
        </w:tc>
        <w:tc>
          <w:tcPr>
            <w:tcW w:w="833" w:type="dxa"/>
          </w:tcPr>
          <w:p w14:paraId="65D5D5F5" w14:textId="1D2901E6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1.6.2026</w:t>
            </w:r>
          </w:p>
        </w:tc>
        <w:tc>
          <w:tcPr>
            <w:tcW w:w="920" w:type="dxa"/>
          </w:tcPr>
          <w:p w14:paraId="6EBB2F46" w14:textId="77777777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29" w:type="dxa"/>
          </w:tcPr>
          <w:p w14:paraId="577DF8BD" w14:textId="4AB07667" w:rsidR="00BF647E" w:rsidRPr="00BF647E" w:rsidRDefault="00BF647E" w:rsidP="00AA3B37">
            <w:pPr>
              <w:jc w:val="both"/>
              <w:rPr>
                <w:sz w:val="16"/>
                <w:szCs w:val="16"/>
              </w:rPr>
            </w:pPr>
            <w:r w:rsidRPr="00BF647E">
              <w:rPr>
                <w:sz w:val="16"/>
                <w:szCs w:val="16"/>
              </w:rPr>
              <w:t>no</w:t>
            </w:r>
          </w:p>
        </w:tc>
      </w:tr>
    </w:tbl>
    <w:p w14:paraId="1BCED561" w14:textId="77777777" w:rsidR="000E6EF9" w:rsidRDefault="000E6EF9" w:rsidP="00AA3B37">
      <w:pPr>
        <w:jc w:val="both"/>
        <w:rPr>
          <w:u w:val="single"/>
        </w:rPr>
      </w:pPr>
    </w:p>
    <w:p w14:paraId="0D044A31" w14:textId="77777777" w:rsidR="00AA3B37" w:rsidRDefault="00AA3B37" w:rsidP="00AA3B37">
      <w:pPr>
        <w:jc w:val="both"/>
        <w:rPr>
          <w:u w:val="single"/>
        </w:rPr>
      </w:pPr>
    </w:p>
    <w:p w14:paraId="0477692B" w14:textId="77777777" w:rsidR="00AA3B37" w:rsidRDefault="00AA3B37" w:rsidP="00AA3B37">
      <w:pPr>
        <w:jc w:val="both"/>
        <w:rPr>
          <w:u w:val="single"/>
        </w:rPr>
      </w:pPr>
    </w:p>
    <w:p w14:paraId="50CD4B86" w14:textId="77777777" w:rsidR="00AA3B37" w:rsidRPr="00AA3B37" w:rsidRDefault="00AA3B37" w:rsidP="00AA3B37">
      <w:pPr>
        <w:jc w:val="both"/>
        <w:rPr>
          <w:u w:val="single"/>
        </w:rPr>
      </w:pPr>
    </w:p>
    <w:sectPr w:rsidR="00AA3B37" w:rsidRPr="00AA3B37" w:rsidSect="005F5225">
      <w:pgSz w:w="11906" w:h="17338"/>
      <w:pgMar w:top="1821" w:right="1194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611BA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2985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37"/>
    <w:rsid w:val="000E6EF9"/>
    <w:rsid w:val="00253206"/>
    <w:rsid w:val="00356DCA"/>
    <w:rsid w:val="00435123"/>
    <w:rsid w:val="005F5225"/>
    <w:rsid w:val="00745FBA"/>
    <w:rsid w:val="00766B87"/>
    <w:rsid w:val="008D44A0"/>
    <w:rsid w:val="00A9672C"/>
    <w:rsid w:val="00AA3B37"/>
    <w:rsid w:val="00B87A12"/>
    <w:rsid w:val="00BF647E"/>
    <w:rsid w:val="00FA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FD06"/>
  <w15:chartTrackingRefBased/>
  <w15:docId w15:val="{93675648-8638-4F77-9943-1A14F8DA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B3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A3B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E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32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737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680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351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33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58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93153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935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68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270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98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095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9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83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37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2811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584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501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55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3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44530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914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996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345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21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9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743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2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4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Rajesh .</dc:creator>
  <cp:keywords/>
  <dc:description/>
  <cp:lastModifiedBy>Vaishnavi Rajesh .</cp:lastModifiedBy>
  <cp:revision>4</cp:revision>
  <dcterms:created xsi:type="dcterms:W3CDTF">2024-04-30T12:46:00Z</dcterms:created>
  <dcterms:modified xsi:type="dcterms:W3CDTF">2024-05-08T05:39:00Z</dcterms:modified>
</cp:coreProperties>
</file>