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05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 w:rsidRPr="00060470"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Треугольник.</w:t>
      </w:r>
      <w:r w:rsidRPr="00060470">
        <w:rPr>
          <w:rFonts w:ascii="Verdana" w:hAnsi="Verdana"/>
          <w:color w:val="444444"/>
          <w:shd w:val="clear" w:color="auto" w:fill="FFFFFF"/>
        </w:rPr>
        <w:t> Напишите цикл,  выводит такой треугольник:</w:t>
      </w:r>
      <w:r>
        <w:rPr>
          <w:rFonts w:ascii="Verdana" w:hAnsi="Verdana"/>
          <w:color w:val="4444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11F11171" wp14:editId="1E81D510">
            <wp:extent cx="51149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hd w:val="clear" w:color="auto" w:fill="FFFFFF"/>
        </w:rPr>
        <w:br/>
      </w:r>
    </w:p>
    <w:p w:rsidR="00060470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Шахматная доска.</w:t>
      </w:r>
      <w:r>
        <w:rPr>
          <w:rFonts w:ascii="Verdana" w:hAnsi="Verdana"/>
          <w:color w:val="444444"/>
          <w:shd w:val="clear" w:color="auto" w:fill="FFFFFF"/>
        </w:rPr>
        <w:t> 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  <w:r>
        <w:rPr>
          <w:rFonts w:ascii="Verdana" w:hAnsi="Verdana"/>
          <w:color w:val="4444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5FE97B8" wp14:editId="35064160">
            <wp:extent cx="517207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hd w:val="clear" w:color="auto" w:fill="FFFFFF"/>
        </w:rPr>
        <w:br/>
      </w:r>
    </w:p>
    <w:p w:rsidR="00060470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Минимум</w:t>
      </w:r>
      <w:r>
        <w:rPr>
          <w:rFonts w:ascii="Verdana" w:hAnsi="Verdana"/>
          <w:color w:val="444444"/>
          <w:shd w:val="clear" w:color="auto" w:fill="FFFFFF"/>
        </w:rPr>
        <w:t>. Напишите функцию min, принимающую два аргумента, и возвращающую минимальный из них</w:t>
      </w:r>
      <w:r w:rsidR="0004545E" w:rsidRPr="0004545E">
        <w:rPr>
          <w:rFonts w:ascii="Verdana" w:hAnsi="Verdana"/>
          <w:color w:val="444444"/>
          <w:shd w:val="clear" w:color="auto" w:fill="FFFFFF"/>
        </w:rPr>
        <w:t>(</w:t>
      </w:r>
      <w:r w:rsidR="0004545E">
        <w:rPr>
          <w:rFonts w:ascii="Verdana" w:hAnsi="Verdana"/>
          <w:color w:val="444444"/>
          <w:shd w:val="clear" w:color="auto" w:fill="FFFFFF"/>
        </w:rPr>
        <w:t xml:space="preserve">не использовать стандартные </w:t>
      </w:r>
      <w:r w:rsidR="0004545E">
        <w:rPr>
          <w:rFonts w:ascii="Verdana" w:hAnsi="Verdana"/>
          <w:color w:val="444444"/>
          <w:shd w:val="clear" w:color="auto" w:fill="FFFFFF"/>
          <w:lang w:val="en-US"/>
        </w:rPr>
        <w:t>Math</w:t>
      </w:r>
      <w:r w:rsidR="0004545E" w:rsidRPr="0004545E">
        <w:rPr>
          <w:rFonts w:ascii="Verdana" w:hAnsi="Verdana"/>
          <w:color w:val="444444"/>
          <w:shd w:val="clear" w:color="auto" w:fill="FFFFFF"/>
        </w:rPr>
        <w:t>.</w:t>
      </w:r>
      <w:r w:rsidR="0004545E">
        <w:rPr>
          <w:rFonts w:ascii="Verdana" w:hAnsi="Verdana"/>
          <w:color w:val="444444"/>
          <w:shd w:val="clear" w:color="auto" w:fill="FFFFFF"/>
          <w:lang w:val="en-US"/>
        </w:rPr>
        <w:t>min</w:t>
      </w:r>
      <w:r w:rsidR="0004545E" w:rsidRPr="0004545E">
        <w:rPr>
          <w:rFonts w:ascii="Verdana" w:hAnsi="Verdana"/>
          <w:color w:val="444444"/>
          <w:shd w:val="clear" w:color="auto" w:fill="FFFFFF"/>
        </w:rPr>
        <w:t xml:space="preserve"> </w:t>
      </w:r>
      <w:r w:rsidR="0004545E">
        <w:rPr>
          <w:rFonts w:ascii="Verdana" w:hAnsi="Verdana"/>
          <w:color w:val="444444"/>
          <w:shd w:val="clear" w:color="auto" w:fill="FFFFFF"/>
        </w:rPr>
        <w:t xml:space="preserve">и </w:t>
      </w:r>
      <w:r w:rsidR="0004545E">
        <w:rPr>
          <w:rFonts w:ascii="Verdana" w:hAnsi="Verdana"/>
          <w:color w:val="444444"/>
          <w:shd w:val="clear" w:color="auto" w:fill="FFFFFF"/>
          <w:lang w:val="en-US"/>
        </w:rPr>
        <w:t>Math.</w:t>
      </w:r>
      <w:bookmarkStart w:id="0" w:name="_GoBack"/>
      <w:bookmarkEnd w:id="0"/>
      <w:r w:rsidR="0004545E">
        <w:rPr>
          <w:rFonts w:ascii="Verdana" w:hAnsi="Verdana"/>
          <w:color w:val="444444"/>
          <w:shd w:val="clear" w:color="auto" w:fill="FFFFFF"/>
        </w:rPr>
        <w:t>max</w:t>
      </w:r>
      <w:r w:rsidR="0004545E" w:rsidRPr="0004545E">
        <w:rPr>
          <w:rFonts w:ascii="Verdana" w:hAnsi="Verdana"/>
          <w:color w:val="444444"/>
          <w:shd w:val="clear" w:color="auto" w:fill="FFFFFF"/>
        </w:rPr>
        <w:t>)</w:t>
      </w:r>
      <w:r>
        <w:rPr>
          <w:rFonts w:ascii="Verdana" w:hAnsi="Verdana"/>
          <w:color w:val="444444"/>
          <w:shd w:val="clear" w:color="auto" w:fill="FFFFFF"/>
        </w:rPr>
        <w:t>.</w:t>
      </w:r>
      <w:r>
        <w:rPr>
          <w:rFonts w:ascii="Verdana" w:hAnsi="Verdana"/>
          <w:color w:val="4444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6185608A" wp14:editId="144714AA">
            <wp:extent cx="51435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hd w:val="clear" w:color="auto" w:fill="FFFFFF"/>
        </w:rPr>
        <w:br/>
      </w:r>
    </w:p>
    <w:p w:rsidR="00060470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Сумма диапазона.</w:t>
      </w:r>
      <w:r>
        <w:rPr>
          <w:rFonts w:ascii="Verdana" w:hAnsi="Verdana"/>
          <w:color w:val="444444"/>
          <w:shd w:val="clear" w:color="auto" w:fill="FFFFFF"/>
        </w:rPr>
        <w:t xml:space="preserve">  Напишите функцию range, принимающую два аргумента, начало и конец диапазона, и возвращающую массив, который содержит все числа из него, включая начальное и конечное.Затем напишите функцию sum, принимающую массив чисел и возвращающую их сумму. Запустите указанную выше инструкцию и убедитесь, что она возвращает 55.В качестве бонуса дополните функцию range, чтобы она могла принимать необязательный третий аргумент – шаг для построения массива. Если он не задан, шаг равен единице. Вызов функции range(1, 10, 2) должен будет вернуть [1, 3, 5, 7, 9]. Убедитесь, что она работает с отрицательным шагом так, что вызов range(5, 2, -1) возвращает [5, 4, 3, </w:t>
      </w:r>
      <w:r>
        <w:rPr>
          <w:rFonts w:ascii="Verdana" w:hAnsi="Verdana"/>
          <w:color w:val="444444"/>
          <w:shd w:val="clear" w:color="auto" w:fill="FFFFFF"/>
        </w:rPr>
        <w:lastRenderedPageBreak/>
        <w:t>2].</w:t>
      </w:r>
      <w:r>
        <w:rPr>
          <w:rFonts w:ascii="Verdana" w:hAnsi="Verdana"/>
          <w:color w:val="4444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4D0884FB" wp14:editId="7F0DA31F">
            <wp:extent cx="51720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70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Обращаем массив вспять.</w:t>
      </w:r>
      <w:r>
        <w:rPr>
          <w:rFonts w:ascii="Verdana" w:hAnsi="Verdana"/>
          <w:color w:val="444444"/>
          <w:shd w:val="clear" w:color="auto" w:fill="FFFFFF"/>
        </w:rPr>
        <w:t> Напишите две функции, reverseArray и reverseArrayInPlace. Первая получает массив как аргумент и выдаёт новый массив, с обратным порядком элементов. Вторая работает как оригинальный метод reverse – она меняет порядок элементов на обратный в том массиве, который был ей передан в качестве аргумента. Не используйте стандартный метод reverse.</w:t>
      </w:r>
      <w:r>
        <w:rPr>
          <w:rFonts w:ascii="Verdana" w:hAnsi="Verdana"/>
          <w:color w:val="4444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166A194C" wp14:editId="19E08678">
            <wp:extent cx="514350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hd w:val="clear" w:color="auto" w:fill="FFFFFF"/>
        </w:rPr>
        <w:br/>
      </w:r>
    </w:p>
    <w:p w:rsidR="00060470" w:rsidRPr="00060470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Свертка</w:t>
      </w:r>
      <w:r>
        <w:rPr>
          <w:rFonts w:ascii="Verdana" w:hAnsi="Verdana"/>
          <w:color w:val="444444"/>
          <w:shd w:val="clear" w:color="auto" w:fill="FFFFFF"/>
        </w:rPr>
        <w:t>. </w:t>
      </w:r>
      <w:r>
        <w:rPr>
          <w:rFonts w:ascii="Verdana" w:hAnsi="Verdana"/>
          <w:color w:val="444444"/>
          <w:bdr w:val="none" w:sz="0" w:space="0" w:color="auto" w:frame="1"/>
          <w:shd w:val="clear" w:color="auto" w:fill="FFFFFF"/>
        </w:rPr>
        <w:t>Используйте метод reduce в комбинации с concat для свёртки массива массивов в один массив, у которого есть все элементы входных массивов.</w:t>
      </w:r>
      <w:r w:rsidRPr="000604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F3AF01" wp14:editId="39590BC1">
            <wp:extent cx="50387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:rsidR="00060470" w:rsidRDefault="00060470" w:rsidP="00060470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Глубокое сравнение.</w:t>
      </w:r>
      <w:r>
        <w:rPr>
          <w:rFonts w:ascii="Verdana" w:hAnsi="Verdana"/>
          <w:color w:val="444444"/>
          <w:shd w:val="clear" w:color="auto" w:fill="FFFFFF"/>
        </w:rPr>
        <w:t> </w:t>
      </w:r>
      <w:r>
        <w:rPr>
          <w:rFonts w:ascii="Verdana" w:hAnsi="Verdana"/>
          <w:color w:val="444444"/>
          <w:bdr w:val="none" w:sz="0" w:space="0" w:color="auto" w:frame="1"/>
          <w:shd w:val="clear" w:color="auto" w:fill="FFFFFF"/>
        </w:rPr>
        <w:t>Оператор == сравнивает переменные объектов, проверяя, ссылаются ли они на один объект. Но иногда полезно было бы сравнить объекты по содержимому.</w:t>
      </w:r>
      <w:r>
        <w:rPr>
          <w:rFonts w:ascii="Verdana" w:hAnsi="Verdana"/>
          <w:color w:val="444444"/>
          <w:shd w:val="clear" w:color="auto" w:fill="FFFFFF"/>
        </w:rPr>
        <w:t>Напишите функцию deepEqual, которая принимает два значения и возвращает true, только если это два одинаковых значения или это объекты, свойства которых имеют одинаковые значения, если их сравнивать рекурсивным вызовом deepEqual.Чтобы узнать, когда сравнивать величины через ===, а когда – объекты по содержимому, используйте оператор typeof. Если он выдаёт “object” для обеих величин, значит нужно делать глубокое сравнение. Не забудьте об одном дурацком исключении, случившемся из-за исторических причин: “typeof null” тоже возвращает “object”.</w:t>
      </w:r>
      <w:r>
        <w:rPr>
          <w:noProof/>
          <w:lang w:eastAsia="ru-RU"/>
        </w:rPr>
        <w:lastRenderedPageBreak/>
        <w:drawing>
          <wp:inline distT="0" distB="0" distL="0" distR="0" wp14:anchorId="52B3D523" wp14:editId="046A9EF5">
            <wp:extent cx="5133975" cy="1657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hd w:val="clear" w:color="auto" w:fill="FFFFFF"/>
        </w:rPr>
        <w:br/>
      </w:r>
    </w:p>
    <w:p w:rsidR="00060470" w:rsidRDefault="00060470" w:rsidP="001A05D2">
      <w:pPr>
        <w:pStyle w:val="a4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 w:rsidRPr="00060470">
        <w:rPr>
          <w:rFonts w:ascii="Verdana" w:hAnsi="Verdana"/>
          <w:b/>
          <w:color w:val="444444"/>
          <w:shd w:val="clear" w:color="auto" w:fill="FFFFFF"/>
        </w:rPr>
        <w:t xml:space="preserve">Названия месяцев. </w:t>
      </w:r>
      <w:r w:rsidRPr="00060470">
        <w:rPr>
          <w:rFonts w:ascii="Verdana" w:hAnsi="Verdana"/>
          <w:color w:val="444444"/>
          <w:shd w:val="clear" w:color="auto" w:fill="FFFFFF"/>
        </w:rPr>
        <w:t>Напишите простой модуль типа weekday, преобразующий номера месяцев (начиная с нуля) в названия и обратно. Выделите ему собственное пространство имён, так как ему потребуется внутренний массив с названиями месяцев, и используйте чистый JavaScript, без системы загрузки модулей.</w:t>
      </w:r>
    </w:p>
    <w:p w:rsidR="00060470" w:rsidRPr="00060470" w:rsidRDefault="00060470" w:rsidP="00060470">
      <w:pPr>
        <w:pStyle w:val="a4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b/>
          <w:color w:val="4444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40959E4" wp14:editId="7E17AD7D">
            <wp:extent cx="514350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70" w:rsidRDefault="00060470"/>
    <w:sectPr w:rsidR="0006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74B2"/>
    <w:multiLevelType w:val="hybridMultilevel"/>
    <w:tmpl w:val="6836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ED"/>
    <w:rsid w:val="0004545E"/>
    <w:rsid w:val="00060470"/>
    <w:rsid w:val="005E6BED"/>
    <w:rsid w:val="00F1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A1C0"/>
  <w15:chartTrackingRefBased/>
  <w15:docId w15:val="{A25C7FC4-FD84-420C-A91E-8F60B00A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470"/>
    <w:rPr>
      <w:b/>
      <w:bCs/>
    </w:rPr>
  </w:style>
  <w:style w:type="paragraph" w:styleId="a4">
    <w:name w:val="List Paragraph"/>
    <w:basedOn w:val="a"/>
    <w:uiPriority w:val="34"/>
    <w:qFormat/>
    <w:rsid w:val="0006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</Words>
  <Characters>2237</Characters>
  <Application>Microsoft Office Word</Application>
  <DocSecurity>0</DocSecurity>
  <Lines>18</Lines>
  <Paragraphs>5</Paragraphs>
  <ScaleCrop>false</ScaleCrop>
  <Company>Digital Design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Ilin</dc:creator>
  <cp:keywords/>
  <dc:description/>
  <cp:lastModifiedBy>Anton Ilin</cp:lastModifiedBy>
  <cp:revision>3</cp:revision>
  <dcterms:created xsi:type="dcterms:W3CDTF">2019-10-14T17:11:00Z</dcterms:created>
  <dcterms:modified xsi:type="dcterms:W3CDTF">2019-10-14T17:18:00Z</dcterms:modified>
</cp:coreProperties>
</file>