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2AD" w:rsidRPr="00A06EB1" w:rsidRDefault="007B490D" w:rsidP="00A06EB1">
      <w:pPr>
        <w:autoSpaceDE w:val="0"/>
        <w:autoSpaceDN w:val="0"/>
        <w:adjustRightInd w:val="0"/>
        <w:spacing w:line="400" w:lineRule="exact"/>
        <w:ind w:firstLineChars="200" w:firstLine="482"/>
        <w:jc w:val="left"/>
        <w:rPr>
          <w:rFonts w:ascii="宋体" w:eastAsia="宋体" w:hAnsi="宋体" w:cs="Times New Roman"/>
          <w:b/>
          <w:kern w:val="0"/>
          <w:sz w:val="24"/>
          <w:szCs w:val="24"/>
          <w:lang w:val="zh-CN"/>
        </w:rPr>
      </w:pPr>
      <w:r w:rsidRPr="00A06EB1">
        <w:rPr>
          <w:rFonts w:ascii="宋体" w:eastAsia="宋体" w:hAnsi="宋体" w:cs="Times New Roman" w:hint="eastAsia"/>
          <w:b/>
          <w:kern w:val="0"/>
          <w:sz w:val="24"/>
          <w:szCs w:val="24"/>
          <w:lang w:val="zh-CN"/>
        </w:rPr>
        <w:t>练习</w:t>
      </w:r>
      <w:proofErr w:type="gramStart"/>
      <w:r w:rsidR="00B802AD" w:rsidRPr="00A06EB1">
        <w:rPr>
          <w:rFonts w:ascii="宋体" w:eastAsia="宋体" w:hAnsi="宋体" w:cs="Times New Roman" w:hint="eastAsia"/>
          <w:b/>
          <w:kern w:val="0"/>
          <w:sz w:val="24"/>
          <w:szCs w:val="24"/>
          <w:lang w:val="zh-CN"/>
        </w:rPr>
        <w:t>一</w:t>
      </w:r>
      <w:proofErr w:type="gramEnd"/>
      <w:r w:rsidR="00B802AD" w:rsidRPr="00A06EB1">
        <w:rPr>
          <w:rFonts w:ascii="宋体" w:eastAsia="宋体" w:hAnsi="宋体" w:cs="Times New Roman" w:hint="eastAsia"/>
          <w:b/>
          <w:kern w:val="0"/>
          <w:sz w:val="24"/>
          <w:szCs w:val="24"/>
          <w:lang w:val="zh-CN"/>
        </w:rPr>
        <w:t>：</w:t>
      </w:r>
    </w:p>
    <w:p w:rsidR="00B802AD" w:rsidRPr="00A06EB1" w:rsidRDefault="00B802AD" w:rsidP="00A06EB1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伊春林区位于黑龙江省东北部。全区有森林面积2189732公顷，木材蓄积量为23246.02万m。森林覆盖率为62.5%，是我国主要的木材工业基地之一。1999年伊春林区木材采伐量为532万m，按此速度44年之后，1999年的蓄积量将被采伐一空。所以目前亟待调整木材采伐规划与方式，保护森林生态环境。</w:t>
      </w:r>
    </w:p>
    <w:p w:rsidR="00B802AD" w:rsidRPr="00A06EB1" w:rsidRDefault="00B802AD" w:rsidP="00A06EB1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为缓解森林资源危机，并解决部分职工就业问题，除了做好木材的深加工外，还要充分利用木材剩余物生产林业产品，如纸浆、纸袋、纸板等。因此预测林区的年木材剩余物是安排木材剩余</w:t>
      </w:r>
      <w:proofErr w:type="gramStart"/>
      <w:r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物加工</w:t>
      </w:r>
      <w:proofErr w:type="gramEnd"/>
      <w:r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生产的一个关键环节。下面，利用简单线性回归模型预测林区每年的木材剩余物。显然引起木材剩余</w:t>
      </w:r>
      <w:proofErr w:type="gramStart"/>
      <w:r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物变化</w:t>
      </w:r>
      <w:proofErr w:type="gramEnd"/>
      <w:r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的关键因素是年木材采伐量。</w:t>
      </w:r>
    </w:p>
    <w:p w:rsidR="00B802AD" w:rsidRPr="00A06EB1" w:rsidRDefault="00B802AD" w:rsidP="00A06EB1">
      <w:pPr>
        <w:ind w:firstLineChars="200" w:firstLine="480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A06EB1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问题：</w:t>
      </w:r>
    </w:p>
    <w:p w:rsidR="00B802AD" w:rsidRPr="00A06EB1" w:rsidRDefault="00B802AD" w:rsidP="00A06EB1">
      <w:pPr>
        <w:ind w:firstLineChars="200" w:firstLine="480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1</w:t>
      </w:r>
      <w:r w:rsidRPr="00A06EB1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.请根据</w:t>
      </w:r>
      <w:r w:rsidR="00A06EB1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下表中</w:t>
      </w:r>
      <w:bookmarkStart w:id="0" w:name="_GoBack"/>
      <w:bookmarkEnd w:id="0"/>
      <w:r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伊春林区16个林业局1999年木材剩余物和年木材采伐量数据</w:t>
      </w:r>
      <w:r w:rsidRPr="00A06EB1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构建散点图</w:t>
      </w:r>
      <w:r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。</w:t>
      </w:r>
    </w:p>
    <w:p w:rsidR="00B802AD" w:rsidRPr="00A06EB1" w:rsidRDefault="00B802AD" w:rsidP="00A06EB1">
      <w:pPr>
        <w:ind w:firstLineChars="200" w:firstLine="480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A06EB1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2</w:t>
      </w:r>
      <w:r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.建立一元线性回归模型</w:t>
      </w:r>
      <w:r w:rsidRPr="00A06EB1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分析和</w:t>
      </w:r>
      <w:r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预测林区每年的木材剩余物</w:t>
      </w:r>
      <w:r w:rsidRPr="00A06EB1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。(关键步骤请截图</w:t>
      </w:r>
      <w:r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)</w:t>
      </w:r>
    </w:p>
    <w:p w:rsidR="00B802AD" w:rsidRPr="00A06EB1" w:rsidRDefault="00B802AD" w:rsidP="00A06EB1">
      <w:pPr>
        <w:ind w:firstLineChars="200" w:firstLine="480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A06EB1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3</w:t>
      </w:r>
      <w:r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.假设乌伊岭林业局2000年计划采伐木材20万m，求木材剩余物的</w:t>
      </w:r>
      <w:proofErr w:type="gramStart"/>
      <w:r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点预测</w:t>
      </w:r>
      <w:proofErr w:type="gramEnd"/>
      <w:r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值。</w:t>
      </w:r>
    </w:p>
    <w:p w:rsidR="00B802AD" w:rsidRPr="00A06EB1" w:rsidRDefault="00B802AD" w:rsidP="00A06EB1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A06EB1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253081" cy="3412490"/>
            <wp:effectExtent l="0" t="0" r="0" b="0"/>
            <wp:docPr id="1" name="图片 1" descr="C:\Users\Wenxi\AppData\Local\Temp\16203086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xi\AppData\Local\Temp\1620308601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696" cy="342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8E4" w:rsidRPr="00A06EB1" w:rsidRDefault="005558E4" w:rsidP="00A06EB1">
      <w:pPr>
        <w:rPr>
          <w:rFonts w:ascii="宋体" w:eastAsia="宋体" w:hAnsi="宋体" w:hint="eastAsia"/>
          <w:sz w:val="24"/>
          <w:szCs w:val="24"/>
        </w:rPr>
      </w:pPr>
    </w:p>
    <w:p w:rsidR="005558E4" w:rsidRPr="00A06EB1" w:rsidRDefault="005558E4" w:rsidP="00A06EB1">
      <w:pPr>
        <w:autoSpaceDE w:val="0"/>
        <w:autoSpaceDN w:val="0"/>
        <w:adjustRightInd w:val="0"/>
        <w:spacing w:line="400" w:lineRule="exact"/>
        <w:ind w:firstLineChars="200" w:firstLine="482"/>
        <w:jc w:val="left"/>
        <w:rPr>
          <w:rFonts w:ascii="宋体" w:eastAsia="宋体" w:hAnsi="宋体" w:cs="Times New Roman"/>
          <w:b/>
          <w:kern w:val="0"/>
          <w:sz w:val="24"/>
          <w:szCs w:val="24"/>
          <w:lang w:val="zh-CN"/>
        </w:rPr>
      </w:pPr>
      <w:r w:rsidRPr="00A06EB1">
        <w:rPr>
          <w:rFonts w:ascii="宋体" w:eastAsia="宋体" w:hAnsi="宋体" w:cs="Times New Roman" w:hint="eastAsia"/>
          <w:b/>
          <w:kern w:val="0"/>
          <w:sz w:val="24"/>
          <w:szCs w:val="24"/>
          <w:lang w:val="zh-CN"/>
        </w:rPr>
        <w:t>练习二</w:t>
      </w:r>
    </w:p>
    <w:p w:rsidR="005558E4" w:rsidRPr="00A06EB1" w:rsidRDefault="005558E4" w:rsidP="00A06EB1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A06EB1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下</w:t>
      </w:r>
      <w:r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表是中国内地某年各地区税收Y和国内生产总值GDP的统计资料。</w:t>
      </w:r>
    </w:p>
    <w:p w:rsidR="005558E4" w:rsidRPr="00A06EB1" w:rsidRDefault="005558E4" w:rsidP="00A06E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要求运用Eviews软件</w:t>
      </w:r>
      <w:r w:rsidRPr="00A06EB1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从</w:t>
      </w:r>
      <w:r w:rsidRPr="00A06EB1">
        <w:rPr>
          <w:rFonts w:ascii="宋体" w:eastAsia="宋体" w:hAnsi="宋体" w:cs="Times New Roman" w:hint="eastAsia"/>
          <w:b/>
          <w:kern w:val="0"/>
          <w:sz w:val="24"/>
          <w:szCs w:val="24"/>
          <w:lang w:val="zh-CN"/>
        </w:rPr>
        <w:t>E</w:t>
      </w:r>
      <w:r w:rsidRPr="00A06EB1">
        <w:rPr>
          <w:rFonts w:ascii="宋体" w:eastAsia="宋体" w:hAnsi="宋体" w:cs="Times New Roman"/>
          <w:b/>
          <w:kern w:val="0"/>
          <w:sz w:val="24"/>
          <w:szCs w:val="24"/>
          <w:lang w:val="zh-CN"/>
        </w:rPr>
        <w:t>XCEL</w:t>
      </w:r>
      <w:r w:rsidRPr="00A06EB1">
        <w:rPr>
          <w:rFonts w:ascii="宋体" w:eastAsia="宋体" w:hAnsi="宋体" w:cs="Times New Roman" w:hint="eastAsia"/>
          <w:b/>
          <w:kern w:val="0"/>
          <w:sz w:val="24"/>
          <w:szCs w:val="24"/>
          <w:lang w:val="zh-CN"/>
        </w:rPr>
        <w:t>导入数据</w:t>
      </w:r>
      <w:r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：</w:t>
      </w:r>
    </w:p>
    <w:p w:rsidR="005558E4" w:rsidRPr="00A06EB1" w:rsidRDefault="005558E4" w:rsidP="00A06EB1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（1）</w:t>
      </w:r>
      <w:proofErr w:type="gramStart"/>
      <w:r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作出</w:t>
      </w:r>
      <w:proofErr w:type="gramEnd"/>
      <w:r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散点图，建立税收随国内生产总值GDP变化的一元线性回归方程，</w:t>
      </w:r>
      <w:r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lastRenderedPageBreak/>
        <w:t>并解释斜率的经济意义；（2）</w:t>
      </w:r>
      <w:r w:rsidR="005D068A" w:rsidRPr="00A06EB1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用Evie</w:t>
      </w:r>
      <w:r w:rsidR="005D068A"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ws</w:t>
      </w:r>
      <w:r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对所建立的回归方程进行</w:t>
      </w:r>
      <w:r w:rsidR="005D068A" w:rsidRPr="00A06EB1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估计和</w:t>
      </w:r>
      <w:r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检验</w:t>
      </w:r>
      <w:r w:rsidR="00465F97" w:rsidRPr="00A06EB1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（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  <w:lang w:val="zh-C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  <w:kern w:val="0"/>
                <w:sz w:val="24"/>
                <w:szCs w:val="24"/>
                <w:lang w:val="zh-C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  <w:lang w:val="zh-CN"/>
              </w:rPr>
              <m:t>0.025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4"/>
            <w:lang w:val="zh-CN"/>
          </w:rPr>
          <m:t>(8)=2.306</m:t>
        </m:r>
      </m:oMath>
      <w:r w:rsidR="00465F97" w:rsidRPr="00A06EB1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）</w:t>
      </w:r>
      <w:r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；（3）若某年某地区国内生产总值为8500亿元，求该地区税收的预测值。</w:t>
      </w:r>
    </w:p>
    <w:p w:rsidR="00A06EB1" w:rsidRPr="00A06EB1" w:rsidRDefault="000D4071" w:rsidP="00A06EB1">
      <w:pPr>
        <w:autoSpaceDE w:val="0"/>
        <w:autoSpaceDN w:val="0"/>
        <w:adjustRightInd w:val="0"/>
        <w:spacing w:line="400" w:lineRule="exact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A06EB1">
        <w:rPr>
          <w:rFonts w:ascii="宋体" w:eastAsia="宋体" w:hAnsi="宋体" w:hint="eastAsia"/>
          <w:b/>
          <w:sz w:val="24"/>
          <w:szCs w:val="24"/>
        </w:rPr>
        <w:t>练习三</w:t>
      </w:r>
    </w:p>
    <w:p w:rsidR="003F1CAE" w:rsidRPr="00A06EB1" w:rsidRDefault="003F1CAE" w:rsidP="00A06EB1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401K.</w:t>
      </w:r>
      <w:r w:rsidR="000D4071"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dta</w:t>
      </w:r>
      <w:r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中的数据是帕普克（Papke，1995）所分析数据的一个子集，帕普克是为了研究401（k）养老金计划的参与率和该计划的慷慨程度之间的关系。变量prate是有资格参与该计划的工人中拥有活动账户的百分比，也是我们要解释的变量。慷慨程度指标是计划的匹配率mrate。这个变量给出了工人每向这个账户存1美元，公司为该工人匹配的平均数量。例如，若mrate=0.50，</w:t>
      </w:r>
      <w:proofErr w:type="gramStart"/>
      <w:r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则工人</w:t>
      </w:r>
      <w:proofErr w:type="gramEnd"/>
      <w:r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每投入1美元，公司就匹配50美分。</w:t>
      </w:r>
    </w:p>
    <w:p w:rsidR="003F1CAE" w:rsidRPr="00A06EB1" w:rsidRDefault="00A06EB1" w:rsidP="00A06EB1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1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>.</w:t>
      </w:r>
      <w:r w:rsidR="003F1CAE"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求出该计划的样本中的平均参与率和平均匹配率。</w:t>
      </w:r>
    </w:p>
    <w:p w:rsidR="003F1CAE" w:rsidRPr="00A06EB1" w:rsidRDefault="00A06EB1" w:rsidP="00A06EB1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2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>.</w:t>
      </w:r>
      <w:r w:rsidR="003F1CAE"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现在估计下面这个简单回归方程：</w:t>
      </w:r>
    </w:p>
    <w:p w:rsidR="000D4071" w:rsidRPr="00A06EB1" w:rsidRDefault="000D4071" w:rsidP="00A06EB1">
      <w:pPr>
        <w:autoSpaceDE w:val="0"/>
        <w:autoSpaceDN w:val="0"/>
        <w:adjustRightInd w:val="0"/>
        <w:spacing w:line="400" w:lineRule="exact"/>
        <w:ind w:firstLineChars="200" w:firstLine="480"/>
        <w:jc w:val="center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m:oMathPara>
        <m:oMath>
          <m:acc>
            <m:acc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val="zh-CN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val="zh-CN"/>
                </w:rPr>
                <m:t>private</m:t>
              </m:r>
            </m:e>
          </m:acc>
          <m:r>
            <m:rPr>
              <m:sty m:val="p"/>
            </m:rPr>
            <w:rPr>
              <w:rFonts w:ascii="Cambria Math" w:eastAsia="宋体" w:hAnsi="Cambria Math" w:cs="Times New Roman"/>
              <w:kern w:val="0"/>
              <w:sz w:val="24"/>
              <w:szCs w:val="24"/>
              <w:lang w:val="zh-CN"/>
            </w:rPr>
            <m:t>=</m:t>
          </m:r>
          <m:acc>
            <m:acc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val="zh-CN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val="zh-CN"/>
                </w:rPr>
                <m:t>α</m:t>
              </m:r>
            </m:e>
          </m:acc>
          <m:r>
            <w:rPr>
              <w:rFonts w:ascii="Cambria Math" w:eastAsia="宋体" w:hAnsi="Cambria Math" w:cs="Times New Roman"/>
              <w:kern w:val="0"/>
              <w:sz w:val="24"/>
              <w:szCs w:val="24"/>
              <w:lang w:val="zh-CN"/>
            </w:rPr>
            <m:t>+</m:t>
          </m:r>
          <m:acc>
            <m:acc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val="zh-CN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val="zh-CN"/>
                </w:rPr>
                <m:t>β</m:t>
              </m:r>
            </m:e>
          </m:acc>
          <m:r>
            <w:rPr>
              <w:rFonts w:ascii="Cambria Math" w:eastAsia="宋体" w:hAnsi="Cambria Math" w:cs="Times New Roman"/>
              <w:kern w:val="0"/>
              <w:sz w:val="24"/>
              <w:szCs w:val="24"/>
              <w:lang w:val="zh-CN"/>
            </w:rPr>
            <m:t>m</m:t>
          </m:r>
          <m:r>
            <w:rPr>
              <w:rFonts w:ascii="Cambria Math" w:eastAsia="宋体" w:hAnsi="Cambria Math" w:cs="Times New Roman"/>
              <w:kern w:val="0"/>
              <w:sz w:val="24"/>
              <w:szCs w:val="24"/>
              <w:lang w:val="zh-CN"/>
            </w:rPr>
            <m:t>r</m:t>
          </m:r>
          <m:r>
            <w:rPr>
              <w:rFonts w:ascii="Cambria Math" w:eastAsia="宋体" w:hAnsi="Cambria Math" w:cs="Times New Roman"/>
              <w:kern w:val="0"/>
              <w:sz w:val="24"/>
              <w:szCs w:val="24"/>
              <w:lang w:val="zh-CN"/>
            </w:rPr>
            <m:t>art</m:t>
          </m:r>
        </m:oMath>
      </m:oMathPara>
    </w:p>
    <w:p w:rsidR="003F1CAE" w:rsidRPr="00A06EB1" w:rsidRDefault="003F1CAE" w:rsidP="00A06EB1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报告你的结果</w:t>
      </w:r>
      <w:r w:rsidR="000D4071" w:rsidRPr="00A06EB1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（截图）</w:t>
      </w:r>
      <w:r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以及样本容量和R</w:t>
      </w:r>
      <w:r w:rsidR="000D4071" w:rsidRPr="00A06EB1">
        <w:rPr>
          <w:rFonts w:ascii="宋体" w:eastAsia="宋体" w:hAnsi="宋体" w:cs="Times New Roman"/>
          <w:kern w:val="0"/>
          <w:sz w:val="24"/>
          <w:szCs w:val="24"/>
          <w:vertAlign w:val="superscript"/>
          <w:lang w:val="zh-CN"/>
        </w:rPr>
        <w:t>2</w:t>
      </w:r>
      <w:r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。</w:t>
      </w:r>
    </w:p>
    <w:p w:rsidR="003F1CAE" w:rsidRPr="00A06EB1" w:rsidRDefault="00A06EB1" w:rsidP="00A06EB1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3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>.</w:t>
      </w:r>
      <w:r w:rsidR="003F1CAE"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解释你的方程中的截距。解释mrate的系数。</w:t>
      </w:r>
    </w:p>
    <w:p w:rsidR="003F1CAE" w:rsidRPr="00A06EB1" w:rsidRDefault="00A06EB1" w:rsidP="00A06EB1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</w:pPr>
      <w:r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4</w:t>
      </w: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>.</w:t>
      </w:r>
      <w:r w:rsidR="003F1CAE"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当</w:t>
      </w:r>
      <w:r w:rsidR="000D4071" w:rsidRPr="00A06EB1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m</w:t>
      </w:r>
      <w:r w:rsidR="003F1CAE"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rate=3.5时，求出prate的预测</w:t>
      </w:r>
      <w:r w:rsidR="003F1CAE" w:rsidRPr="00A06EB1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值。</w:t>
      </w:r>
    </w:p>
    <w:p w:rsidR="003F1CAE" w:rsidRPr="00A06EB1" w:rsidRDefault="003F1CAE" w:rsidP="00A06EB1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宋体" w:eastAsia="宋体" w:hAnsi="宋体" w:cs="Times New Roman"/>
          <w:kern w:val="0"/>
          <w:sz w:val="24"/>
          <w:szCs w:val="24"/>
          <w:lang w:val="zh-CN"/>
        </w:rPr>
      </w:pPr>
    </w:p>
    <w:p w:rsidR="00A06EB1" w:rsidRDefault="000D4071" w:rsidP="00A06EB1">
      <w:pPr>
        <w:autoSpaceDE w:val="0"/>
        <w:autoSpaceDN w:val="0"/>
        <w:adjustRightInd w:val="0"/>
        <w:spacing w:line="400" w:lineRule="exact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A06EB1">
        <w:rPr>
          <w:rFonts w:ascii="宋体" w:eastAsia="宋体" w:hAnsi="宋体" w:hint="eastAsia"/>
          <w:b/>
          <w:sz w:val="24"/>
          <w:szCs w:val="24"/>
        </w:rPr>
        <w:t>练习</w:t>
      </w:r>
      <w:r w:rsidR="00A06EB1">
        <w:rPr>
          <w:rFonts w:ascii="宋体" w:eastAsia="宋体" w:hAnsi="宋体" w:hint="eastAsia"/>
          <w:b/>
          <w:sz w:val="24"/>
          <w:szCs w:val="24"/>
        </w:rPr>
        <w:t>四</w:t>
      </w:r>
    </w:p>
    <w:p w:rsidR="003F1CAE" w:rsidRPr="00A06EB1" w:rsidRDefault="003F1CAE" w:rsidP="00A06EB1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数据集CEOSAL2.</w:t>
      </w:r>
      <w:r w:rsidR="00A06EB1"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dta</w:t>
      </w:r>
      <w:r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包含了美国公司首席执行官的信息。变量alary是以千美元计的年薪，ceoten是已担任公司CEO的年数。</w:t>
      </w:r>
    </w:p>
    <w:p w:rsidR="000D4071" w:rsidRPr="00A06EB1" w:rsidRDefault="00A06EB1" w:rsidP="00A06EB1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>1.</w:t>
      </w:r>
      <w:r w:rsidR="003F1CAE"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求出样本中的平均年薪和平均任期。</w:t>
      </w:r>
    </w:p>
    <w:p w:rsidR="003F1CAE" w:rsidRPr="00A06EB1" w:rsidRDefault="00A06EB1" w:rsidP="00A06EB1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>2.</w:t>
      </w:r>
      <w:r w:rsidR="003F1CAE"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有多少位CEO尚处于担任CEO的第一年（也就是说，ceoten=0）？最长的CEO任期是多少？</w:t>
      </w:r>
      <w:r w:rsidR="000D4071"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</w:t>
      </w:r>
    </w:p>
    <w:p w:rsidR="003F1CAE" w:rsidRPr="00A06EB1" w:rsidRDefault="00A06EB1" w:rsidP="00A06EB1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Times New Roman"/>
          <w:kern w:val="0"/>
          <w:sz w:val="24"/>
          <w:szCs w:val="24"/>
          <w:lang w:val="zh-CN"/>
        </w:rPr>
        <w:t>3.</w:t>
      </w:r>
      <w:r w:rsidR="003F1CAE"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估计</w:t>
      </w:r>
      <w:proofErr w:type="gramStart"/>
      <w:r w:rsidR="003F1CAE"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简单回归</w:t>
      </w:r>
      <w:proofErr w:type="gramEnd"/>
      <w:r w:rsidR="003F1CAE"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模型log（ulary）=B+A eoten+u用通常的形式报告你的结果。</w:t>
      </w:r>
      <w:proofErr w:type="gramStart"/>
      <w:r w:rsidR="003F1CAE"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多担任</w:t>
      </w:r>
      <w:proofErr w:type="gramEnd"/>
      <w:r w:rsidR="003F1CAE" w:rsidRPr="00A06EB1">
        <w:rPr>
          <w:rFonts w:ascii="宋体" w:eastAsia="宋体" w:hAnsi="宋体" w:cs="Times New Roman"/>
          <w:kern w:val="0"/>
          <w:sz w:val="24"/>
          <w:szCs w:val="24"/>
          <w:lang w:val="zh-CN"/>
        </w:rPr>
        <w:t>一年CEO，预计年薪增长（近似）的百分数是多少？</w:t>
      </w:r>
    </w:p>
    <w:p w:rsidR="005558E4" w:rsidRPr="00A06EB1" w:rsidRDefault="005558E4" w:rsidP="00A06EB1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sectPr w:rsidR="005558E4" w:rsidRPr="00A06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4207"/>
    <w:multiLevelType w:val="hybridMultilevel"/>
    <w:tmpl w:val="7AF8124C"/>
    <w:lvl w:ilvl="0" w:tplc="4FA84FEC">
      <w:start w:val="1"/>
      <w:numFmt w:val="lowerRoman"/>
      <w:lvlText w:val="（%1）"/>
      <w:lvlJc w:val="left"/>
      <w:pPr>
        <w:ind w:left="13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25724974"/>
    <w:multiLevelType w:val="hybridMultilevel"/>
    <w:tmpl w:val="514AFCA0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26664045"/>
    <w:multiLevelType w:val="hybridMultilevel"/>
    <w:tmpl w:val="F486453A"/>
    <w:lvl w:ilvl="0" w:tplc="7D4E9648">
      <w:start w:val="1"/>
      <w:numFmt w:val="lowerRoman"/>
      <w:lvlText w:val="（%1）"/>
      <w:lvlJc w:val="left"/>
      <w:pPr>
        <w:ind w:left="1330" w:hanging="5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6E5B5F10"/>
    <w:multiLevelType w:val="hybridMultilevel"/>
    <w:tmpl w:val="614ADA9A"/>
    <w:lvl w:ilvl="0" w:tplc="F666386E">
      <w:start w:val="1"/>
      <w:numFmt w:val="lowerRoman"/>
      <w:lvlText w:val="（%1）"/>
      <w:lvlJc w:val="left"/>
      <w:pPr>
        <w:ind w:left="1380" w:hanging="600"/>
      </w:pPr>
      <w:rPr>
        <w:rFonts w:ascii="宋体" w:eastAsia="宋体" w:hAnsi="宋体" w:cs="Times New Roman" w:hint="default"/>
        <w:i w:val="0"/>
        <w:noProof w:val="0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AD"/>
    <w:rsid w:val="000D4071"/>
    <w:rsid w:val="002803C5"/>
    <w:rsid w:val="003F1CAE"/>
    <w:rsid w:val="00465F97"/>
    <w:rsid w:val="005449C8"/>
    <w:rsid w:val="005558E4"/>
    <w:rsid w:val="005D068A"/>
    <w:rsid w:val="007B490D"/>
    <w:rsid w:val="00A06EB1"/>
    <w:rsid w:val="00B8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3F08"/>
  <w15:chartTrackingRefBased/>
  <w15:docId w15:val="{C4513C0F-565B-46D6-943E-162CDFCB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5F97"/>
    <w:rPr>
      <w:color w:val="808080"/>
    </w:rPr>
  </w:style>
  <w:style w:type="paragraph" w:styleId="ListParagraph">
    <w:name w:val="List Paragraph"/>
    <w:basedOn w:val="Normal"/>
    <w:uiPriority w:val="34"/>
    <w:qFormat/>
    <w:rsid w:val="003F1C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2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 LU</dc:creator>
  <cp:keywords/>
  <dc:description/>
  <cp:lastModifiedBy>lu wenxi</cp:lastModifiedBy>
  <cp:revision>2</cp:revision>
  <dcterms:created xsi:type="dcterms:W3CDTF">2021-05-06T13:39:00Z</dcterms:created>
  <dcterms:modified xsi:type="dcterms:W3CDTF">2021-05-07T04:03:00Z</dcterms:modified>
</cp:coreProperties>
</file>