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719" w:rsidRPr="006B2719" w:rsidRDefault="006B2719" w:rsidP="006B2719">
      <w:pPr>
        <w:jc w:val="both"/>
        <w:rPr>
          <w:noProof/>
          <w:lang w:val="kk-KZ"/>
        </w:rPr>
      </w:pPr>
      <w:r w:rsidRPr="006B2719">
        <w:rPr>
          <w:noProof/>
          <w:lang w:val="kk-KZ"/>
        </w:rPr>
        <w:t>1. Корпоративті мәдениетте көрін</w:t>
      </w:r>
      <w:r>
        <w:rPr>
          <w:noProof/>
          <w:lang w:val="kk-KZ"/>
        </w:rPr>
        <w:t>етін элементтердің арасында ұзак</w:t>
      </w:r>
      <w:r w:rsidRPr="006B2719">
        <w:rPr>
          <w:noProof/>
          <w:lang w:val="kk-KZ"/>
        </w:rPr>
        <w:t xml:space="preserve"> уақыт бойы кеңістік жасау, ішкі байланыс жасау, ұсыныстарын жақсарту, жағдайларды шешу және мақсаттарға жету бар. Көрінбейтін элементтердің арасында болашақ билім мен дауыс жеткізу үшін дайын болу, байланыс жасау жасауға көмек ету қиын.</w:t>
      </w:r>
    </w:p>
    <w:p w:rsidR="006B2719" w:rsidRDefault="006B2719" w:rsidP="006B2719">
      <w:pPr>
        <w:jc w:val="both"/>
        <w:rPr>
          <w:noProof/>
          <w:lang w:val="kk-KZ"/>
        </w:rPr>
      </w:pPr>
      <w:r w:rsidRPr="006B2719">
        <w:rPr>
          <w:noProof/>
          <w:lang w:val="kk-KZ"/>
        </w:rPr>
        <w:t>2. Корпоративті мәдениеттең жағымсыз жағы, корпорацияның мақсаттарын жүзеге асыра отырып, оның бағдарламалары мен іс-шараларын орындау қабілетін жеткізу. Ол көрінетін мәдениет қарым-қатынасында көптеген жағыз жағылармен байланысты.</w:t>
      </w:r>
    </w:p>
    <w:p w:rsidR="006B2719" w:rsidRPr="006B2719" w:rsidRDefault="006B2719" w:rsidP="006B2719">
      <w:pPr>
        <w:jc w:val="both"/>
        <w:rPr>
          <w:noProof/>
          <w:lang w:val="kk-KZ"/>
        </w:rPr>
      </w:pPr>
      <w:r w:rsidRPr="006B2719">
        <w:rPr>
          <w:noProof/>
          <w:lang w:val="kk-KZ"/>
        </w:rPr>
        <w:t xml:space="preserve">3. Гарвард университетінің зерттеулері корпорациялардың мәдениетінің жаңа түрлерін түсіну мен оларды жаңа білім мен таңдау кездесетіндігін көрсеткен. Мықты мәдениет ғана сәттілікке жету үшін корпорациядағы қоғамдық байланыстарды жеткізу және </w:t>
      </w:r>
      <w:r>
        <w:rPr>
          <w:noProof/>
          <w:lang w:val="kk-KZ"/>
        </w:rPr>
        <w:t>оған мамандарды жақсарту керек.</w:t>
      </w:r>
    </w:p>
    <w:p w:rsidR="00E721CC" w:rsidRPr="006B2719" w:rsidRDefault="006B2719" w:rsidP="006B2719">
      <w:pPr>
        <w:jc w:val="both"/>
        <w:rPr>
          <w:noProof/>
          <w:lang w:val="kk-KZ"/>
        </w:rPr>
      </w:pPr>
      <w:r w:rsidRPr="006B2719">
        <w:rPr>
          <w:noProof/>
          <w:lang w:val="kk-KZ"/>
        </w:rPr>
        <w:t>4. Корпоративті мәдениетті қалыптастыру үшін элементтер мақсатты басқару, мақсаттарды алдап қою, байланыс орнату, мақсаттардың жасауы, мақсаттармен өзара байланыс орнату, өзінің мақсаттарымен бірлесу, жағдайл</w:t>
      </w:r>
      <w:r>
        <w:rPr>
          <w:noProof/>
          <w:lang w:val="kk-KZ"/>
        </w:rPr>
        <w:t>арды шешу және қазақша алу бар.</w:t>
      </w:r>
      <w:bookmarkStart w:id="0" w:name="_GoBack"/>
      <w:bookmarkEnd w:id="0"/>
    </w:p>
    <w:p w:rsidR="006B2719" w:rsidRPr="006B2719" w:rsidRDefault="006B2719" w:rsidP="006B2719">
      <w:pPr>
        <w:jc w:val="both"/>
        <w:rPr>
          <w:noProof/>
          <w:lang w:val="kk-KZ"/>
        </w:rPr>
      </w:pPr>
      <w:r w:rsidRPr="006B2719">
        <w:rPr>
          <w:noProof/>
          <w:lang w:val="kk-KZ"/>
        </w:rPr>
        <w:t>5. Корпоративті мәд</w:t>
      </w:r>
      <w:r w:rsidR="00E721CC">
        <w:rPr>
          <w:noProof/>
          <w:lang w:val="kk-KZ"/>
        </w:rPr>
        <w:t>ениеттің төрт түрі</w:t>
      </w:r>
      <w:r w:rsidRPr="006B2719">
        <w:rPr>
          <w:noProof/>
          <w:lang w:val="kk-KZ"/>
        </w:rPr>
        <w:t>: ортақтық мәдениет (корпорацияның өзгерген әрекеттерінің бірлесуі), ішкі мәдениет (корпорация ішіндең мәдениеттің екінші түрі), салт-корпоративтік мәдениет (өзгертілмейтін жағдайлар жасау) және адал көптеген жағы (корпорацияның өзгер</w:t>
      </w:r>
      <w:r>
        <w:rPr>
          <w:noProof/>
          <w:lang w:val="kk-KZ"/>
        </w:rPr>
        <w:t>ген жағдайларымен байланыс).</w:t>
      </w:r>
    </w:p>
    <w:p w:rsidR="00405148" w:rsidRPr="006B2719" w:rsidRDefault="006B2719" w:rsidP="006B2719">
      <w:pPr>
        <w:jc w:val="both"/>
        <w:rPr>
          <w:noProof/>
          <w:lang w:val="kk-KZ"/>
        </w:rPr>
      </w:pPr>
      <w:r w:rsidRPr="006B2719">
        <w:rPr>
          <w:noProof/>
          <w:lang w:val="kk-KZ"/>
        </w:rPr>
        <w:t>6. Рикардо Семлер авторлардың ойында табыс жету жолында жыл</w:t>
      </w:r>
      <w:r w:rsidR="00E721CC">
        <w:rPr>
          <w:noProof/>
          <w:lang w:val="kk-KZ"/>
        </w:rPr>
        <w:t>жыту туралы өз тәжірибесін тазаъ</w:t>
      </w:r>
      <w:r w:rsidRPr="006B2719">
        <w:rPr>
          <w:noProof/>
          <w:lang w:val="kk-KZ"/>
        </w:rPr>
        <w:t>лап жатқан. Онда ол үйреніп, қою және басқару арқылы корпорацияның сәтті тұру жолын ашады.</w:t>
      </w:r>
    </w:p>
    <w:sectPr w:rsidR="00405148" w:rsidRPr="006B271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19"/>
    <w:rsid w:val="00405148"/>
    <w:rsid w:val="006B2719"/>
    <w:rsid w:val="00E72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8252E"/>
  <w15:chartTrackingRefBased/>
  <w15:docId w15:val="{06DD99C5-9ED5-4DBA-B38A-F958D45F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27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F25D0-13EA-4C44-9DE9-C32654BDA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228</Words>
  <Characters>1302</Characters>
  <Application>Microsoft Office Word</Application>
  <DocSecurity>0</DocSecurity>
  <Lines>10</Lines>
  <Paragraphs>3</Paragraphs>
  <ScaleCrop>false</ScaleCrop>
  <Company>SPecialiST RePack</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Vanckoe</dc:creator>
  <cp:keywords/>
  <dc:description/>
  <cp:lastModifiedBy>Vanckoe</cp:lastModifiedBy>
  <cp:revision>2</cp:revision>
  <dcterms:created xsi:type="dcterms:W3CDTF">2023-10-24T03:45:00Z</dcterms:created>
  <dcterms:modified xsi:type="dcterms:W3CDTF">2023-10-24T03:53:00Z</dcterms:modified>
</cp:coreProperties>
</file>