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55" w:rsidRDefault="00F02855" w:rsidP="00F02855">
      <w:pPr>
        <w:jc w:val="center"/>
        <w:rPr>
          <w:sz w:val="32"/>
          <w:szCs w:val="32"/>
        </w:rPr>
      </w:pPr>
      <w:r>
        <w:rPr>
          <w:sz w:val="32"/>
          <w:szCs w:val="32"/>
        </w:rPr>
        <w:t>Карточка курсовой работы по дисциплине</w:t>
      </w:r>
    </w:p>
    <w:p w:rsidR="00F02855" w:rsidRDefault="00F02855" w:rsidP="00F02855">
      <w:pPr>
        <w:jc w:val="center"/>
        <w:rPr>
          <w:sz w:val="32"/>
          <w:szCs w:val="32"/>
        </w:rPr>
      </w:pPr>
      <w:r>
        <w:rPr>
          <w:sz w:val="32"/>
          <w:szCs w:val="32"/>
        </w:rPr>
        <w:t>«Теория языков программирования и методы трансляции»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F02855" w:rsidTr="00945988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Pr="00EB5DD2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Rust</w:t>
            </w:r>
          </w:p>
        </w:tc>
      </w:tr>
      <w:tr w:rsidR="00F02855" w:rsidTr="00945988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 А.Г., Ванда Б.В.</w:t>
            </w:r>
          </w:p>
        </w:tc>
      </w:tr>
    </w:tbl>
    <w:p w:rsidR="00F02855" w:rsidRDefault="00F02855" w:rsidP="00F02855">
      <w:pPr>
        <w:rPr>
          <w:sz w:val="28"/>
          <w:szCs w:val="28"/>
        </w:rPr>
      </w:pP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900"/>
        <w:gridCol w:w="2030"/>
        <w:gridCol w:w="2403"/>
      </w:tblGrid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</w:t>
            </w:r>
            <w:r>
              <w:rPr>
                <w:rStyle w:val="a5"/>
                <w:sz w:val="28"/>
                <w:szCs w:val="28"/>
              </w:rPr>
              <w:footnoteReference w:id="1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Pr="0096734B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  <w:r>
              <w:rPr>
                <w:rStyle w:val="a5"/>
                <w:sz w:val="28"/>
                <w:szCs w:val="28"/>
              </w:rPr>
              <w:footnoteReference w:id="2"/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в языке</w:t>
            </w:r>
            <w:r>
              <w:rPr>
                <w:rStyle w:val="a5"/>
                <w:sz w:val="28"/>
                <w:szCs w:val="28"/>
              </w:rPr>
              <w:footnoteReference w:id="3"/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реализует</w:t>
            </w: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Pr="0096734B" w:rsidRDefault="00F02855" w:rsidP="00945988">
            <w:pPr>
              <w:snapToGrid w:val="0"/>
              <w:rPr>
                <w:sz w:val="28"/>
                <w:szCs w:val="28"/>
              </w:rPr>
            </w:pPr>
            <w:r w:rsidRPr="0096734B">
              <w:rPr>
                <w:sz w:val="28"/>
                <w:szCs w:val="28"/>
              </w:rPr>
              <w:t>Локальные переменные</w:t>
            </w:r>
            <w:r>
              <w:rPr>
                <w:sz w:val="28"/>
                <w:szCs w:val="28"/>
              </w:rPr>
              <w:t xml:space="preserve"> в</w:t>
            </w:r>
            <w:r w:rsidRPr="0096734B">
              <w:rPr>
                <w:sz w:val="28"/>
                <w:szCs w:val="28"/>
              </w:rPr>
              <w:t>строенны</w:t>
            </w:r>
            <w:r>
              <w:rPr>
                <w:sz w:val="28"/>
                <w:szCs w:val="28"/>
              </w:rPr>
              <w:t>х</w:t>
            </w:r>
            <w:r w:rsidRPr="0096734B">
              <w:rPr>
                <w:sz w:val="28"/>
                <w:szCs w:val="28"/>
              </w:rPr>
              <w:t xml:space="preserve"> тип</w:t>
            </w:r>
            <w:r>
              <w:rPr>
                <w:sz w:val="28"/>
                <w:szCs w:val="28"/>
              </w:rPr>
              <w:t>ов</w:t>
            </w:r>
            <w:r w:rsidRPr="0096734B">
              <w:rPr>
                <w:sz w:val="28"/>
                <w:szCs w:val="28"/>
              </w:rPr>
              <w:t xml:space="preserve"> данных :</w:t>
            </w:r>
          </w:p>
          <w:p w:rsidR="00F02855" w:rsidRDefault="00F02855" w:rsidP="00945988">
            <w:pPr>
              <w:numPr>
                <w:ilvl w:val="0"/>
                <w:numId w:val="1"/>
              </w:numPr>
              <w:snapToGrid w:val="0"/>
              <w:rPr>
                <w:sz w:val="28"/>
                <w:szCs w:val="28"/>
              </w:rPr>
            </w:pPr>
            <w:r w:rsidRPr="0096734B">
              <w:rPr>
                <w:sz w:val="28"/>
                <w:szCs w:val="28"/>
              </w:rPr>
              <w:t>целые числа (один тип),</w:t>
            </w:r>
          </w:p>
          <w:p w:rsidR="00F02855" w:rsidRDefault="00F02855" w:rsidP="00945988">
            <w:pPr>
              <w:numPr>
                <w:ilvl w:val="0"/>
                <w:numId w:val="1"/>
              </w:numPr>
              <w:snapToGrid w:val="0"/>
              <w:rPr>
                <w:sz w:val="28"/>
                <w:szCs w:val="28"/>
              </w:rPr>
            </w:pPr>
            <w:r w:rsidRPr="0096734B">
              <w:rPr>
                <w:sz w:val="28"/>
                <w:szCs w:val="28"/>
              </w:rPr>
              <w:t xml:space="preserve">символы </w:t>
            </w:r>
          </w:p>
          <w:p w:rsidR="00F02855" w:rsidRPr="0096734B" w:rsidRDefault="00F02855" w:rsidP="00945988">
            <w:pPr>
              <w:numPr>
                <w:ilvl w:val="0"/>
                <w:numId w:val="1"/>
              </w:numPr>
              <w:snapToGrid w:val="0"/>
              <w:rPr>
                <w:sz w:val="28"/>
                <w:szCs w:val="28"/>
              </w:rPr>
            </w:pPr>
            <w:r w:rsidRPr="0096734B">
              <w:rPr>
                <w:sz w:val="28"/>
                <w:szCs w:val="28"/>
              </w:rPr>
              <w:t>строки</w:t>
            </w:r>
          </w:p>
          <w:p w:rsidR="00F02855" w:rsidRPr="0096734B" w:rsidRDefault="00F02855" w:rsidP="00945988">
            <w:pPr>
              <w:snapToGrid w:val="0"/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</w:t>
            </w:r>
          </w:p>
        </w:tc>
      </w:tr>
      <w:tr w:rsidR="00F02855" w:rsidTr="00945988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Одномерные м</w:t>
            </w:r>
            <w:r w:rsidRPr="0096734B">
              <w:rPr>
                <w:sz w:val="28"/>
                <w:szCs w:val="28"/>
              </w:rPr>
              <w:t>ассивы</w:t>
            </w:r>
            <w:r>
              <w:rPr>
                <w:sz w:val="28"/>
                <w:szCs w:val="28"/>
              </w:rPr>
              <w:t xml:space="preserve"> (или контейнеры), </w:t>
            </w:r>
          </w:p>
          <w:p w:rsidR="00F02855" w:rsidRPr="004F19C7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</w:t>
            </w: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Ванда</w:t>
            </w: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структуры: развилки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</w:t>
            </w: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структуры: циклы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Ванда</w:t>
            </w: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(процедуры)</w:t>
            </w:r>
          </w:p>
          <w:p w:rsidR="00F02855" w:rsidRDefault="00F02855" w:rsidP="00945988">
            <w:pPr>
              <w:rPr>
                <w:sz w:val="28"/>
                <w:szCs w:val="28"/>
                <w:lang w:val="en-US"/>
              </w:rPr>
            </w:pPr>
          </w:p>
          <w:p w:rsidR="00F02855" w:rsidRDefault="00F02855" w:rsidP="009459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Ванда</w:t>
            </w: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Классы/функции для работы с консолью (ввод/вывод базовых типов данных)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Ванда</w:t>
            </w:r>
          </w:p>
        </w:tc>
      </w:tr>
      <w:tr w:rsidR="00F02855" w:rsidTr="00945988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P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Многомерные массивы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Логические операции 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(И, ИЛИ, НЕ)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 над строками, их участие в выражения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P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Конструкторы, деструкторы, операция динамического создания объекта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Перегрузка функций по типу параметров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Перечислимый тип </w:t>
            </w:r>
            <w:bookmarkStart w:id="0" w:name="_GoBack"/>
            <w:bookmarkEnd w:id="0"/>
            <w:r>
              <w:rPr>
                <w:sz w:val="28"/>
                <w:szCs w:val="28"/>
              </w:rPr>
              <w:t>данных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Статические свойства и методы классов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Обработка исключений 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  <w:p w:rsidR="00F02855" w:rsidRDefault="00F02855" w:rsidP="00945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Перегрузка операций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Универсализация (шаблоны)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Множественное наследование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Замыкания</w:t>
            </w: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rPr>
          <w:trHeight w:val="53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  <w:p w:rsidR="00F02855" w:rsidRDefault="00F02855" w:rsidP="00945988">
            <w:pPr>
              <w:rPr>
                <w:sz w:val="28"/>
                <w:szCs w:val="28"/>
                <w:lang w:val="en-US"/>
              </w:rPr>
            </w:pPr>
          </w:p>
          <w:p w:rsidR="00F02855" w:rsidRDefault="00F02855" w:rsidP="009459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  <w:tr w:rsidR="00F02855" w:rsidTr="00945988">
        <w:trPr>
          <w:trHeight w:val="625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  <w:lang w:val="en-US"/>
              </w:rPr>
            </w:pPr>
          </w:p>
          <w:p w:rsidR="00F02855" w:rsidRDefault="00F02855" w:rsidP="00945988">
            <w:pPr>
              <w:rPr>
                <w:sz w:val="28"/>
                <w:szCs w:val="28"/>
                <w:lang w:val="en-US"/>
              </w:rPr>
            </w:pPr>
          </w:p>
          <w:p w:rsidR="00F02855" w:rsidRDefault="00F02855" w:rsidP="0094598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855" w:rsidRDefault="00F02855" w:rsidP="00945988">
            <w:pPr>
              <w:snapToGrid w:val="0"/>
              <w:rPr>
                <w:sz w:val="28"/>
                <w:szCs w:val="28"/>
              </w:rPr>
            </w:pPr>
          </w:p>
        </w:tc>
      </w:tr>
    </w:tbl>
    <w:p w:rsidR="00F02855" w:rsidRPr="0096734B" w:rsidRDefault="00F02855" w:rsidP="00F02855"/>
    <w:p w:rsidR="004A6B4F" w:rsidRDefault="004A6B4F"/>
    <w:sectPr w:rsidR="004A6B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205" w:rsidRDefault="00663205" w:rsidP="00F02855">
      <w:r>
        <w:separator/>
      </w:r>
    </w:p>
  </w:endnote>
  <w:endnote w:type="continuationSeparator" w:id="0">
    <w:p w:rsidR="00663205" w:rsidRDefault="00663205" w:rsidP="00F0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205" w:rsidRDefault="00663205" w:rsidP="00F02855">
      <w:r>
        <w:separator/>
      </w:r>
    </w:p>
  </w:footnote>
  <w:footnote w:type="continuationSeparator" w:id="0">
    <w:p w:rsidR="00663205" w:rsidRDefault="00663205" w:rsidP="00F02855">
      <w:r>
        <w:continuationSeparator/>
      </w:r>
    </w:p>
  </w:footnote>
  <w:footnote w:id="1">
    <w:p w:rsidR="00F02855" w:rsidRDefault="00F02855" w:rsidP="00F02855">
      <w:pPr>
        <w:pStyle w:val="a3"/>
        <w:jc w:val="both"/>
      </w:pPr>
      <w:r>
        <w:rPr>
          <w:rStyle w:val="a5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:rsidR="00F02855" w:rsidRPr="00581933" w:rsidRDefault="00F02855" w:rsidP="00F02855">
      <w:pPr>
        <w:pStyle w:val="a3"/>
        <w:jc w:val="both"/>
      </w:pPr>
      <w:r>
        <w:rPr>
          <w:rStyle w:val="a5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:rsidR="00F02855" w:rsidRDefault="00F02855" w:rsidP="00F02855">
      <w:pPr>
        <w:pStyle w:val="a3"/>
        <w:jc w:val="both"/>
      </w:pPr>
      <w:r>
        <w:rPr>
          <w:rStyle w:val="a5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9C"/>
    <w:rsid w:val="004A6B4F"/>
    <w:rsid w:val="00663205"/>
    <w:rsid w:val="00D75F9C"/>
    <w:rsid w:val="00F0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2AF4"/>
  <w15:chartTrackingRefBased/>
  <w15:docId w15:val="{3ACB1E4F-A60B-43B2-A01F-CCB75ED2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8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02855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02855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5">
    <w:name w:val="footnote reference"/>
    <w:uiPriority w:val="99"/>
    <w:semiHidden/>
    <w:unhideWhenUsed/>
    <w:rsid w:val="00F028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2022-09-17T10:17:00Z</dcterms:created>
  <dcterms:modified xsi:type="dcterms:W3CDTF">2022-09-17T10:25:00Z</dcterms:modified>
</cp:coreProperties>
</file>