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7034B" w14:textId="5CDC62F9" w:rsidR="00A63CDE" w:rsidRDefault="00C15D0A">
      <w:pPr>
        <w:rPr>
          <w:b/>
          <w:bCs/>
          <w:u w:val="single"/>
          <w:lang w:val="en-US"/>
        </w:rPr>
      </w:pPr>
      <w:r w:rsidRPr="00C15D0A">
        <w:rPr>
          <w:b/>
          <w:bCs/>
          <w:u w:val="single"/>
          <w:lang w:val="en-US"/>
        </w:rPr>
        <w:t>Data Terms:</w:t>
      </w:r>
    </w:p>
    <w:p w14:paraId="4133C6CA" w14:textId="718AE0C3" w:rsidR="00C15D0A" w:rsidRPr="00C15D0A" w:rsidRDefault="00C15D0A" w:rsidP="00C15D0A">
      <w:pPr>
        <w:rPr>
          <w:lang w:val="en-US"/>
        </w:rPr>
      </w:pPr>
      <w:r w:rsidRPr="00C15D0A">
        <w:rPr>
          <w:lang w:val="en-US"/>
        </w:rPr>
        <w:t xml:space="preserve">1. </w:t>
      </w:r>
      <w:proofErr w:type="spellStart"/>
      <w:r w:rsidRPr="00C15D0A">
        <w:rPr>
          <w:lang w:val="en-US"/>
        </w:rPr>
        <w:t>Replayability</w:t>
      </w:r>
      <w:proofErr w:type="spellEnd"/>
      <w:r w:rsidRPr="00C15D0A">
        <w:rPr>
          <w:lang w:val="en-US"/>
        </w:rPr>
        <w:t xml:space="preserve">: The ability to replay or reprocess events or data that have been previously recorded or generated. In the context of event-driven architecture, </w:t>
      </w:r>
      <w:proofErr w:type="spellStart"/>
      <w:r w:rsidRPr="00C15D0A">
        <w:rPr>
          <w:lang w:val="en-US"/>
        </w:rPr>
        <w:t>replayability</w:t>
      </w:r>
      <w:proofErr w:type="spellEnd"/>
      <w:r w:rsidRPr="00C15D0A">
        <w:rPr>
          <w:lang w:val="en-US"/>
        </w:rPr>
        <w:t xml:space="preserve"> refers to the capability to replay events for various purposes such as debugging, testing, or reprocessing.</w:t>
      </w:r>
    </w:p>
    <w:p w14:paraId="7A5E16CF" w14:textId="77777777" w:rsidR="00C15D0A" w:rsidRPr="00C15D0A" w:rsidRDefault="00C15D0A" w:rsidP="00C15D0A">
      <w:pPr>
        <w:rPr>
          <w:lang w:val="en-US"/>
        </w:rPr>
      </w:pPr>
    </w:p>
    <w:p w14:paraId="069E04D4" w14:textId="31532FA1" w:rsidR="00C15D0A" w:rsidRPr="00C15D0A" w:rsidRDefault="00C15D0A" w:rsidP="00C15D0A">
      <w:pPr>
        <w:rPr>
          <w:lang w:val="en-US"/>
        </w:rPr>
      </w:pPr>
      <w:r w:rsidRPr="00C15D0A">
        <w:rPr>
          <w:lang w:val="en-US"/>
        </w:rPr>
        <w:t>2. Versioning: The practice of assigning unique identifiers or versions to data, schemas, or software components to track changes over time. In event-driven architecture, versioning may refer to maintaining backward or forward compatibility of event schemas to ensure interoperability between different versions of event producers and consumers.</w:t>
      </w:r>
    </w:p>
    <w:p w14:paraId="772BF5C8" w14:textId="77777777" w:rsidR="00C15D0A" w:rsidRPr="00C15D0A" w:rsidRDefault="00C15D0A" w:rsidP="00C15D0A">
      <w:pPr>
        <w:rPr>
          <w:lang w:val="en-US"/>
        </w:rPr>
      </w:pPr>
    </w:p>
    <w:p w14:paraId="6C80DF68" w14:textId="4804A985" w:rsidR="00C15D0A" w:rsidRPr="00C15D0A" w:rsidRDefault="00C15D0A" w:rsidP="00C15D0A">
      <w:pPr>
        <w:rPr>
          <w:lang w:val="en-US"/>
        </w:rPr>
      </w:pPr>
      <w:r w:rsidRPr="00C15D0A">
        <w:rPr>
          <w:lang w:val="en-US"/>
        </w:rPr>
        <w:t>3. Throughput: The rate at which data can be processed or transferred within a system, typically measured in terms of data units per unit of time (e.g., messages per second). In event-driven architecture, throughput refers to the system's capacity to handle and process a certain volume of events within a given time frame.</w:t>
      </w:r>
    </w:p>
    <w:p w14:paraId="27078C66" w14:textId="77777777" w:rsidR="00C15D0A" w:rsidRPr="00C15D0A" w:rsidRDefault="00C15D0A" w:rsidP="00C15D0A">
      <w:pPr>
        <w:rPr>
          <w:lang w:val="en-US"/>
        </w:rPr>
      </w:pPr>
    </w:p>
    <w:p w14:paraId="67A1E305" w14:textId="6B4B5107" w:rsidR="00C15D0A" w:rsidRPr="00C15D0A" w:rsidRDefault="00C15D0A" w:rsidP="00C15D0A">
      <w:pPr>
        <w:rPr>
          <w:lang w:val="en-US"/>
        </w:rPr>
      </w:pPr>
      <w:r w:rsidRPr="00C15D0A">
        <w:rPr>
          <w:lang w:val="en-US"/>
        </w:rPr>
        <w:t>4. Latency: The amount of time it takes for data to travel from its source to its destination or for an operation to be completed within a system. In event-driven architecture, latency refers to the delay between the occurrence of an event and its processing by event consumers. Low latency is often desirable in real-time or near-real-time systems.</w:t>
      </w:r>
    </w:p>
    <w:p w14:paraId="488F18F9" w14:textId="77777777" w:rsidR="00C15D0A" w:rsidRPr="00C15D0A" w:rsidRDefault="00C15D0A" w:rsidP="00C15D0A">
      <w:pPr>
        <w:rPr>
          <w:lang w:val="en-US"/>
        </w:rPr>
      </w:pPr>
    </w:p>
    <w:p w14:paraId="34BDE059" w14:textId="36AB15B5" w:rsidR="00C15D0A" w:rsidRPr="00C15D0A" w:rsidRDefault="00C15D0A" w:rsidP="00C15D0A">
      <w:pPr>
        <w:rPr>
          <w:lang w:val="en-US"/>
        </w:rPr>
      </w:pPr>
      <w:r w:rsidRPr="00C15D0A">
        <w:rPr>
          <w:lang w:val="en-US"/>
        </w:rPr>
        <w:t>5. Volume: The amount or quantity of data generated, processed, or stored within a system or over a period of time. In event-driven architecture, volume refers to the scale or magnitude of events being produced and consumed by the system. Handling high volumes of events efficiently is a key consideration for scalability and performance.</w:t>
      </w:r>
    </w:p>
    <w:p w14:paraId="735492A4" w14:textId="77777777" w:rsidR="00C15D0A" w:rsidRPr="00C15D0A" w:rsidRDefault="00C15D0A" w:rsidP="00C15D0A">
      <w:pPr>
        <w:rPr>
          <w:lang w:val="en-US"/>
        </w:rPr>
      </w:pPr>
    </w:p>
    <w:p w14:paraId="0E8A9564" w14:textId="38BE7C75" w:rsidR="00C15D0A" w:rsidRPr="00C15D0A" w:rsidRDefault="00C15D0A" w:rsidP="00C15D0A">
      <w:pPr>
        <w:rPr>
          <w:lang w:val="en-US"/>
        </w:rPr>
      </w:pPr>
      <w:r w:rsidRPr="00C15D0A">
        <w:rPr>
          <w:lang w:val="en-US"/>
        </w:rPr>
        <w:t>6. Velocity: The speed at which data is generated, processed, or exchanged within a system, often measured in terms of the rate of change or the frequency of data updates. In event-driven architecture, velocity refers to the rapidity with which events are produced, transmitted, and consumed in response to changes or interactions within the system or its environment.</w:t>
      </w:r>
    </w:p>
    <w:p w14:paraId="7591E1E2" w14:textId="77777777" w:rsidR="00C15D0A" w:rsidRPr="00C15D0A" w:rsidRDefault="00C15D0A" w:rsidP="00C15D0A">
      <w:pPr>
        <w:rPr>
          <w:lang w:val="en-US"/>
        </w:rPr>
      </w:pPr>
    </w:p>
    <w:p w14:paraId="7893A305" w14:textId="3BD40A82" w:rsidR="00C15D0A" w:rsidRPr="00C15D0A" w:rsidRDefault="00C15D0A" w:rsidP="00C15D0A">
      <w:pPr>
        <w:rPr>
          <w:lang w:val="en-US"/>
        </w:rPr>
      </w:pPr>
      <w:r w:rsidRPr="00C15D0A">
        <w:rPr>
          <w:lang w:val="en-US"/>
        </w:rPr>
        <w:t>7. Event-Driven Architecture (EDA): A software architecture paradigm in which the flow of information and behavior is determined by events such as user actions, system events, or messages from other components. In EDA, components communicate asynchronously through events, allowing for loose coupling, scalability, and responsiveness.</w:t>
      </w:r>
    </w:p>
    <w:p w14:paraId="52E1E3D6" w14:textId="77777777" w:rsidR="00C15D0A" w:rsidRPr="00C15D0A" w:rsidRDefault="00C15D0A" w:rsidP="00C15D0A">
      <w:pPr>
        <w:rPr>
          <w:lang w:val="en-US"/>
        </w:rPr>
      </w:pPr>
    </w:p>
    <w:p w14:paraId="3EEE6DAC" w14:textId="3CA453B0" w:rsidR="00C15D0A" w:rsidRPr="00C15D0A" w:rsidRDefault="00C15D0A" w:rsidP="00C15D0A">
      <w:pPr>
        <w:rPr>
          <w:lang w:val="en-US"/>
        </w:rPr>
      </w:pPr>
      <w:r w:rsidRPr="00C15D0A">
        <w:rPr>
          <w:lang w:val="en-US"/>
        </w:rPr>
        <w:t>8. Veracity: The accuracy, reliability, and trustworthiness of data within a system or dataset. In event-driven architecture, veracity refers to the assurance that event data is correct, consistent, and free from errors or inconsistencies that could lead to incorrect decisions or outcomes.</w:t>
      </w:r>
    </w:p>
    <w:p w14:paraId="5BF22CA9" w14:textId="77777777" w:rsidR="00C15D0A" w:rsidRPr="00C15D0A" w:rsidRDefault="00C15D0A" w:rsidP="00C15D0A">
      <w:pPr>
        <w:rPr>
          <w:lang w:val="en-US"/>
        </w:rPr>
      </w:pPr>
    </w:p>
    <w:p w14:paraId="71CAE221" w14:textId="74A82CAD" w:rsidR="00C15D0A" w:rsidRDefault="00C15D0A" w:rsidP="00C15D0A">
      <w:pPr>
        <w:rPr>
          <w:lang w:val="en-US"/>
        </w:rPr>
      </w:pPr>
      <w:r w:rsidRPr="00C15D0A">
        <w:rPr>
          <w:lang w:val="en-US"/>
        </w:rPr>
        <w:lastRenderedPageBreak/>
        <w:t>9. **Variety**: The diversity or heterogeneity of data types, formats, structures, or sources within a system or dataset. In event-driven architecture, variety refers to the presence of different types of events, each with its own schema, payload, or metadata. Handling variety involves accommodating and integrating diverse event formats and structures to ensure interoperability and flexibility.</w:t>
      </w:r>
    </w:p>
    <w:p w14:paraId="17950AFF" w14:textId="77777777" w:rsidR="009D794A" w:rsidRDefault="009D794A" w:rsidP="00C15D0A">
      <w:pPr>
        <w:rPr>
          <w:lang w:val="en-US"/>
        </w:rPr>
      </w:pPr>
    </w:p>
    <w:p w14:paraId="11AF784D" w14:textId="77777777" w:rsidR="009D794A" w:rsidRDefault="009D794A" w:rsidP="00C15D0A">
      <w:pPr>
        <w:rPr>
          <w:lang w:val="en-US"/>
        </w:rPr>
      </w:pPr>
    </w:p>
    <w:p w14:paraId="7BDC7D55" w14:textId="370D03AA" w:rsidR="009D794A" w:rsidRPr="009D794A" w:rsidRDefault="009D794A" w:rsidP="009D794A">
      <w:pPr>
        <w:rPr>
          <w:lang w:val="en-US"/>
        </w:rPr>
      </w:pPr>
      <w:r>
        <w:rPr>
          <w:lang w:val="en-US"/>
        </w:rPr>
        <w:t xml:space="preserve">3. </w:t>
      </w:r>
      <w:r w:rsidRPr="009D794A">
        <w:rPr>
          <w:lang w:val="en-US"/>
        </w:rPr>
        <w:t xml:space="preserve">The 5 V's of data - Volume, Velocity, Variety, Veracity, and Value </w:t>
      </w:r>
    </w:p>
    <w:p w14:paraId="54C11958" w14:textId="77777777" w:rsidR="009D794A" w:rsidRPr="009D794A" w:rsidRDefault="009D794A" w:rsidP="009D794A">
      <w:pPr>
        <w:rPr>
          <w:lang w:val="en-US"/>
        </w:rPr>
      </w:pPr>
    </w:p>
    <w:p w14:paraId="69F42450" w14:textId="5FE6B86A" w:rsidR="009D794A" w:rsidRDefault="009D794A" w:rsidP="009D794A">
      <w:pPr>
        <w:pStyle w:val="ListParagraph"/>
        <w:numPr>
          <w:ilvl w:val="0"/>
          <w:numId w:val="6"/>
        </w:numPr>
        <w:rPr>
          <w:lang w:val="en-US"/>
        </w:rPr>
      </w:pPr>
      <w:r w:rsidRPr="009D794A">
        <w:rPr>
          <w:lang w:val="en-US"/>
        </w:rPr>
        <w:t>Volume: Volume refers to the sheer amount or size of data generated, stored, processed, and analyzed within a given system or environment.</w:t>
      </w:r>
    </w:p>
    <w:p w14:paraId="255F817D" w14:textId="77777777" w:rsidR="00104570" w:rsidRPr="00104570" w:rsidRDefault="00104570" w:rsidP="00104570">
      <w:pPr>
        <w:pStyle w:val="ListParagraph"/>
        <w:rPr>
          <w:lang w:val="en-US"/>
        </w:rPr>
      </w:pPr>
      <w:r w:rsidRPr="00104570">
        <w:rPr>
          <w:lang w:val="en-US"/>
        </w:rPr>
        <w:t>Example: In e-commerce platform like Amazon processes a massive volume of data daily. This includes user interactions, product views, purchases, reviews, and more. The platform collects and analyzes vast amounts of data to understand customer behavior, recommend products, optimize inventory management, and personalize the user experience.</w:t>
      </w:r>
    </w:p>
    <w:p w14:paraId="265EFEBE" w14:textId="77777777" w:rsidR="00104570" w:rsidRPr="00104570" w:rsidRDefault="00104570" w:rsidP="00104570">
      <w:pPr>
        <w:pStyle w:val="ListParagraph"/>
        <w:rPr>
          <w:lang w:val="en-US"/>
        </w:rPr>
      </w:pPr>
    </w:p>
    <w:p w14:paraId="48A58C60" w14:textId="77777777" w:rsidR="009D794A" w:rsidRDefault="009D794A" w:rsidP="009D794A">
      <w:pPr>
        <w:pStyle w:val="ListParagraph"/>
        <w:numPr>
          <w:ilvl w:val="0"/>
          <w:numId w:val="6"/>
        </w:numPr>
        <w:rPr>
          <w:lang w:val="en-US"/>
        </w:rPr>
      </w:pPr>
      <w:r w:rsidRPr="009D794A">
        <w:rPr>
          <w:lang w:val="en-US"/>
        </w:rPr>
        <w:t xml:space="preserve"> Velocity: Velocity refers to the speed or rate at which data is generated, processed, and moved within a system. It often emphasizes the real-time or near-real-time nature of data processing.</w:t>
      </w:r>
    </w:p>
    <w:p w14:paraId="3F1CEB06" w14:textId="0CC04F0E" w:rsidR="009D794A" w:rsidRDefault="009D794A" w:rsidP="009D794A">
      <w:pPr>
        <w:pStyle w:val="ListParagraph"/>
        <w:rPr>
          <w:lang w:val="en-US"/>
        </w:rPr>
      </w:pPr>
      <w:r w:rsidRPr="009D794A">
        <w:rPr>
          <w:lang w:val="en-US"/>
        </w:rPr>
        <w:t>Example: Social media platforms such as Twitter experience high data velocity due to the rapid generation and dissemination of tweets. With millions of users posting updates, sharing content, and engaging in conversations, Twitter must process and deliver data quickly to ensure timely updates on users' timelines, trending topics, and notifications.</w:t>
      </w:r>
    </w:p>
    <w:p w14:paraId="346BC03E" w14:textId="77777777" w:rsidR="009D794A" w:rsidRPr="009D794A" w:rsidRDefault="009D794A" w:rsidP="009D794A">
      <w:pPr>
        <w:pStyle w:val="ListParagraph"/>
        <w:rPr>
          <w:lang w:val="en-US"/>
        </w:rPr>
      </w:pPr>
    </w:p>
    <w:p w14:paraId="3880A788" w14:textId="77777777" w:rsidR="00104570" w:rsidRDefault="009D794A" w:rsidP="00104570">
      <w:pPr>
        <w:pStyle w:val="ListParagraph"/>
        <w:numPr>
          <w:ilvl w:val="0"/>
          <w:numId w:val="6"/>
        </w:numPr>
        <w:rPr>
          <w:lang w:val="en-US"/>
        </w:rPr>
      </w:pPr>
      <w:r w:rsidRPr="009D794A">
        <w:rPr>
          <w:lang w:val="en-US"/>
        </w:rPr>
        <w:t>Variety: Variety refers to the diversity or heterogeneity of data types, formats, structures, and sources within a dataset or system. It encompasses structured, semi-structured, and unstructured data.</w:t>
      </w:r>
    </w:p>
    <w:p w14:paraId="0AE6DE80" w14:textId="0836C718" w:rsidR="009D794A" w:rsidRPr="00104570" w:rsidRDefault="009D794A" w:rsidP="00104570">
      <w:pPr>
        <w:pStyle w:val="ListParagraph"/>
        <w:rPr>
          <w:lang w:val="en-US"/>
        </w:rPr>
      </w:pPr>
      <w:r w:rsidRPr="00104570">
        <w:rPr>
          <w:lang w:val="en-US"/>
        </w:rPr>
        <w:t>Example: A healthcare organization deals with a variety of data types, including structured patient records, unstructured medical images, and semi-structured lab reports. Integrating and analyzing these diverse data sources enables healthcare professionals to gain comprehensive insights into patient health, treatment outcomes, and disease patterns.</w:t>
      </w:r>
    </w:p>
    <w:p w14:paraId="55F28BB9" w14:textId="77777777" w:rsidR="009D794A" w:rsidRPr="009D794A" w:rsidRDefault="009D794A" w:rsidP="009D794A">
      <w:pPr>
        <w:rPr>
          <w:lang w:val="en-US"/>
        </w:rPr>
      </w:pPr>
    </w:p>
    <w:p w14:paraId="7A3DF0BB" w14:textId="77777777" w:rsidR="00104570" w:rsidRDefault="009D794A" w:rsidP="00104570">
      <w:pPr>
        <w:pStyle w:val="ListParagraph"/>
        <w:numPr>
          <w:ilvl w:val="0"/>
          <w:numId w:val="6"/>
        </w:numPr>
        <w:rPr>
          <w:lang w:val="en-US"/>
        </w:rPr>
      </w:pPr>
      <w:r w:rsidRPr="009D794A">
        <w:rPr>
          <w:lang w:val="en-US"/>
        </w:rPr>
        <w:t xml:space="preserve"> Veracity: Veracity refers to the accuracy, reliability, consistency, and trustworthiness of data. It emphasizes the quality and reliability of data, considering factors such as completeness, correctness, and relevance.</w:t>
      </w:r>
    </w:p>
    <w:p w14:paraId="6E1ADD9E" w14:textId="457D7D55" w:rsidR="009D794A" w:rsidRPr="00104570" w:rsidRDefault="009D794A" w:rsidP="00104570">
      <w:pPr>
        <w:pStyle w:val="ListParagraph"/>
        <w:rPr>
          <w:lang w:val="en-US"/>
        </w:rPr>
      </w:pPr>
      <w:r w:rsidRPr="00104570">
        <w:rPr>
          <w:lang w:val="en-US"/>
        </w:rPr>
        <w:t>Example: A financial institution relies on accurate and reliable data for risk management and regulatory compliance. Ensuring the veracity of financial data is critical to making informed decisions, detecting fraudulent activities, and maintaining transparency and trust with stakeholders.</w:t>
      </w:r>
    </w:p>
    <w:p w14:paraId="17B4F841" w14:textId="77777777" w:rsidR="009D794A" w:rsidRPr="009D794A" w:rsidRDefault="009D794A" w:rsidP="009D794A">
      <w:pPr>
        <w:rPr>
          <w:lang w:val="en-US"/>
        </w:rPr>
      </w:pPr>
    </w:p>
    <w:p w14:paraId="0A994AF9" w14:textId="77777777" w:rsidR="00104570" w:rsidRDefault="009D794A" w:rsidP="00104570">
      <w:pPr>
        <w:pStyle w:val="ListParagraph"/>
        <w:numPr>
          <w:ilvl w:val="0"/>
          <w:numId w:val="6"/>
        </w:numPr>
        <w:rPr>
          <w:lang w:val="en-US"/>
        </w:rPr>
      </w:pPr>
      <w:r w:rsidRPr="009D794A">
        <w:rPr>
          <w:lang w:val="en-US"/>
        </w:rPr>
        <w:t>Value: Value refers to the usefulness, relevance, and insights derived from analyzing and interpreting data. It focuses on the practical benefits and outcomes that data-driven insights can provide to organizations and individuals.</w:t>
      </w:r>
    </w:p>
    <w:p w14:paraId="30F4487A" w14:textId="68F83D37" w:rsidR="008F0825" w:rsidRDefault="009D794A" w:rsidP="008F0825">
      <w:pPr>
        <w:pStyle w:val="ListParagraph"/>
        <w:rPr>
          <w:lang w:val="en-US"/>
        </w:rPr>
      </w:pPr>
      <w:r w:rsidRPr="00104570">
        <w:rPr>
          <w:lang w:val="en-US"/>
        </w:rPr>
        <w:lastRenderedPageBreak/>
        <w:t>Example: A retail analytics platform analyzes customer purchase history, demographic data, and online behavior to identify patterns and trends. By leveraging these insights, retailers can personalize marketing campaigns, optimize product offerings, and enhance customer satisfaction, ultimately driving revenue growth and competitive advantage.</w:t>
      </w:r>
    </w:p>
    <w:p w14:paraId="74D4C606" w14:textId="089F1088" w:rsidR="008F0825" w:rsidRPr="009C75B0" w:rsidRDefault="009C75B0" w:rsidP="009C75B0">
      <w:pPr>
        <w:rPr>
          <w:lang w:val="en-US"/>
        </w:rPr>
      </w:pPr>
      <w:r>
        <w:rPr>
          <w:lang w:val="en-US"/>
        </w:rPr>
        <w:t xml:space="preserve">4. </w:t>
      </w:r>
    </w:p>
    <w:p w14:paraId="6FA86ABE" w14:textId="77777777" w:rsidR="009D794A" w:rsidRPr="009D794A" w:rsidRDefault="009D794A" w:rsidP="009D794A">
      <w:pPr>
        <w:rPr>
          <w:lang w:val="en-US"/>
        </w:rPr>
      </w:pPr>
    </w:p>
    <w:tbl>
      <w:tblPr>
        <w:tblStyle w:val="TableGrid"/>
        <w:tblW w:w="0" w:type="auto"/>
        <w:tblLook w:val="04A0" w:firstRow="1" w:lastRow="0" w:firstColumn="1" w:lastColumn="0" w:noHBand="0" w:noVBand="1"/>
      </w:tblPr>
      <w:tblGrid>
        <w:gridCol w:w="3005"/>
        <w:gridCol w:w="3005"/>
        <w:gridCol w:w="3006"/>
      </w:tblGrid>
      <w:tr w:rsidR="00B259A1" w14:paraId="6A4EDE64" w14:textId="77777777" w:rsidTr="00B259A1">
        <w:tc>
          <w:tcPr>
            <w:tcW w:w="3005" w:type="dxa"/>
          </w:tcPr>
          <w:p w14:paraId="6D1D623C" w14:textId="3769A1FB" w:rsidR="00B259A1" w:rsidRDefault="00B259A1" w:rsidP="009D794A">
            <w:pPr>
              <w:rPr>
                <w:lang w:val="en-US"/>
              </w:rPr>
            </w:pPr>
            <w:r>
              <w:rPr>
                <w:lang w:val="en-US"/>
              </w:rPr>
              <w:t>Aspect</w:t>
            </w:r>
          </w:p>
        </w:tc>
        <w:tc>
          <w:tcPr>
            <w:tcW w:w="3005" w:type="dxa"/>
          </w:tcPr>
          <w:p w14:paraId="1B4E892A" w14:textId="18EF0FAC" w:rsidR="00B259A1" w:rsidRDefault="00B259A1" w:rsidP="009D794A">
            <w:pPr>
              <w:rPr>
                <w:lang w:val="en-US"/>
              </w:rPr>
            </w:pPr>
            <w:r>
              <w:rPr>
                <w:lang w:val="en-US"/>
              </w:rPr>
              <w:t>Data Ingestion</w:t>
            </w:r>
          </w:p>
        </w:tc>
        <w:tc>
          <w:tcPr>
            <w:tcW w:w="3006" w:type="dxa"/>
          </w:tcPr>
          <w:p w14:paraId="2EF0E35B" w14:textId="1CB8C0C2" w:rsidR="00B259A1" w:rsidRDefault="00B259A1" w:rsidP="009D794A">
            <w:pPr>
              <w:rPr>
                <w:lang w:val="en-US"/>
              </w:rPr>
            </w:pPr>
            <w:r>
              <w:rPr>
                <w:lang w:val="en-US"/>
              </w:rPr>
              <w:t>Data Integration</w:t>
            </w:r>
          </w:p>
        </w:tc>
      </w:tr>
      <w:tr w:rsidR="00B259A1" w14:paraId="405F4463" w14:textId="77777777" w:rsidTr="00B259A1">
        <w:tc>
          <w:tcPr>
            <w:tcW w:w="3005" w:type="dxa"/>
          </w:tcPr>
          <w:p w14:paraId="6EB69557" w14:textId="5A066FA1" w:rsidR="00B259A1" w:rsidRDefault="00B259A1" w:rsidP="009D794A">
            <w:pPr>
              <w:rPr>
                <w:lang w:val="en-US"/>
              </w:rPr>
            </w:pPr>
            <w:r>
              <w:rPr>
                <w:rFonts w:ascii="Segoe UI" w:hAnsi="Segoe UI" w:cs="Segoe UI"/>
                <w:color w:val="0D0D0D"/>
                <w:sz w:val="21"/>
                <w:szCs w:val="21"/>
                <w:shd w:val="clear" w:color="auto" w:fill="FFFFFF"/>
              </w:rPr>
              <w:t>Definition</w:t>
            </w:r>
          </w:p>
        </w:tc>
        <w:tc>
          <w:tcPr>
            <w:tcW w:w="3005" w:type="dxa"/>
          </w:tcPr>
          <w:p w14:paraId="6D8C23D6" w14:textId="7811A0C4" w:rsidR="00B259A1" w:rsidRDefault="00B259A1" w:rsidP="009D794A">
            <w:pPr>
              <w:rPr>
                <w:lang w:val="en-US"/>
              </w:rPr>
            </w:pPr>
            <w:r>
              <w:rPr>
                <w:rFonts w:ascii="Segoe UI" w:hAnsi="Segoe UI" w:cs="Segoe UI"/>
                <w:color w:val="0D0D0D"/>
                <w:sz w:val="21"/>
                <w:szCs w:val="21"/>
                <w:shd w:val="clear" w:color="auto" w:fill="FFFFFF"/>
              </w:rPr>
              <w:t>Collecting, importing, and storing raw data from various sources into a data storage or processing system.</w:t>
            </w:r>
          </w:p>
        </w:tc>
        <w:tc>
          <w:tcPr>
            <w:tcW w:w="3006" w:type="dxa"/>
          </w:tcPr>
          <w:p w14:paraId="3447C50D" w14:textId="4DA99975" w:rsidR="00B259A1" w:rsidRDefault="00B259A1" w:rsidP="009D794A">
            <w:pPr>
              <w:rPr>
                <w:lang w:val="en-US"/>
              </w:rPr>
            </w:pPr>
            <w:r>
              <w:rPr>
                <w:rFonts w:ascii="Segoe UI" w:hAnsi="Segoe UI" w:cs="Segoe UI"/>
                <w:color w:val="0D0D0D"/>
                <w:sz w:val="21"/>
                <w:szCs w:val="21"/>
                <w:shd w:val="clear" w:color="auto" w:fill="FFFFFF"/>
              </w:rPr>
              <w:t>Combining and harmonizing data from different sources, formats, or systems to create a unified, consistent, and coherent view of the data.</w:t>
            </w:r>
          </w:p>
        </w:tc>
      </w:tr>
      <w:tr w:rsidR="00B259A1" w14:paraId="53B9F547" w14:textId="77777777" w:rsidTr="00B259A1">
        <w:tc>
          <w:tcPr>
            <w:tcW w:w="3005" w:type="dxa"/>
          </w:tcPr>
          <w:p w14:paraId="68039798" w14:textId="77777777" w:rsidR="00B259A1" w:rsidRDefault="00B259A1" w:rsidP="00B259A1">
            <w:pPr>
              <w:rPr>
                <w:rFonts w:ascii="Segoe UI" w:hAnsi="Segoe UI" w:cs="Segoe UI"/>
                <w:color w:val="0D0D0D"/>
                <w:sz w:val="21"/>
                <w:szCs w:val="21"/>
              </w:rPr>
            </w:pPr>
            <w:r>
              <w:rPr>
                <w:rFonts w:ascii="Segoe UI" w:hAnsi="Segoe UI" w:cs="Segoe UI"/>
                <w:color w:val="0D0D0D"/>
                <w:sz w:val="21"/>
                <w:szCs w:val="21"/>
              </w:rPr>
              <w:t>Purpose</w:t>
            </w:r>
          </w:p>
          <w:p w14:paraId="21CF5A71" w14:textId="77777777" w:rsidR="00B259A1" w:rsidRDefault="00B259A1" w:rsidP="009D794A">
            <w:pPr>
              <w:rPr>
                <w:lang w:val="en-US"/>
              </w:rPr>
            </w:pPr>
          </w:p>
        </w:tc>
        <w:tc>
          <w:tcPr>
            <w:tcW w:w="3005" w:type="dxa"/>
          </w:tcPr>
          <w:p w14:paraId="416BE295" w14:textId="77777777" w:rsidR="00B259A1" w:rsidRDefault="00B259A1" w:rsidP="00B259A1">
            <w:pPr>
              <w:rPr>
                <w:rFonts w:ascii="Segoe UI" w:hAnsi="Segoe UI" w:cs="Segoe UI"/>
                <w:color w:val="0D0D0D"/>
                <w:sz w:val="21"/>
                <w:szCs w:val="21"/>
              </w:rPr>
            </w:pPr>
            <w:r>
              <w:rPr>
                <w:rFonts w:ascii="Segoe UI" w:hAnsi="Segoe UI" w:cs="Segoe UI"/>
                <w:color w:val="0D0D0D"/>
                <w:sz w:val="21"/>
                <w:szCs w:val="21"/>
              </w:rPr>
              <w:t>Acquiring and loading raw data into a central repository.</w:t>
            </w:r>
          </w:p>
          <w:p w14:paraId="2ACD57AD" w14:textId="77777777" w:rsidR="00B259A1" w:rsidRDefault="00B259A1" w:rsidP="009D794A">
            <w:pPr>
              <w:rPr>
                <w:lang w:val="en-US"/>
              </w:rPr>
            </w:pPr>
          </w:p>
        </w:tc>
        <w:tc>
          <w:tcPr>
            <w:tcW w:w="3006" w:type="dxa"/>
          </w:tcPr>
          <w:p w14:paraId="22A94B49" w14:textId="1BFE5D7A" w:rsidR="00B259A1" w:rsidRDefault="00B259A1" w:rsidP="009D794A">
            <w:pPr>
              <w:rPr>
                <w:lang w:val="en-US"/>
              </w:rPr>
            </w:pPr>
            <w:r>
              <w:rPr>
                <w:rFonts w:ascii="Segoe UI" w:hAnsi="Segoe UI" w:cs="Segoe UI"/>
                <w:color w:val="0D0D0D"/>
                <w:sz w:val="21"/>
                <w:szCs w:val="21"/>
                <w:shd w:val="clear" w:color="auto" w:fill="FFFFFF"/>
              </w:rPr>
              <w:t>Harmonizing and combining disparate data sources to create a unified and actionable dataset for analysis and decision-making.</w:t>
            </w:r>
          </w:p>
        </w:tc>
      </w:tr>
      <w:tr w:rsidR="00B259A1" w14:paraId="5E187FEA" w14:textId="77777777" w:rsidTr="00B259A1">
        <w:tc>
          <w:tcPr>
            <w:tcW w:w="3005" w:type="dxa"/>
          </w:tcPr>
          <w:p w14:paraId="200382C1" w14:textId="77D75430" w:rsidR="00B259A1" w:rsidRDefault="00B259A1" w:rsidP="009D794A">
            <w:pPr>
              <w:rPr>
                <w:lang w:val="en-US"/>
              </w:rPr>
            </w:pPr>
            <w:r>
              <w:rPr>
                <w:rFonts w:ascii="Segoe UI" w:hAnsi="Segoe UI" w:cs="Segoe UI"/>
                <w:color w:val="0D0D0D"/>
                <w:sz w:val="21"/>
                <w:szCs w:val="21"/>
                <w:shd w:val="clear" w:color="auto" w:fill="FFFFFF"/>
              </w:rPr>
              <w:t>Activities</w:t>
            </w:r>
          </w:p>
        </w:tc>
        <w:tc>
          <w:tcPr>
            <w:tcW w:w="3005" w:type="dxa"/>
          </w:tcPr>
          <w:p w14:paraId="254C4287" w14:textId="77777777" w:rsidR="00B259A1" w:rsidRDefault="00B259A1" w:rsidP="00B259A1">
            <w:pPr>
              <w:rPr>
                <w:rFonts w:ascii="Segoe UI" w:hAnsi="Segoe UI" w:cs="Segoe UI"/>
                <w:color w:val="0D0D0D"/>
                <w:sz w:val="21"/>
                <w:szCs w:val="21"/>
              </w:rPr>
            </w:pPr>
            <w:r>
              <w:rPr>
                <w:rFonts w:ascii="Segoe UI" w:hAnsi="Segoe UI" w:cs="Segoe UI"/>
                <w:color w:val="0D0D0D"/>
                <w:sz w:val="21"/>
                <w:szCs w:val="21"/>
              </w:rPr>
              <w:t>Extracting, transforming, and loading raw data into a target data repository.</w:t>
            </w:r>
          </w:p>
          <w:p w14:paraId="41BBF769" w14:textId="77777777" w:rsidR="00B259A1" w:rsidRDefault="00B259A1" w:rsidP="009D794A">
            <w:pPr>
              <w:rPr>
                <w:lang w:val="en-US"/>
              </w:rPr>
            </w:pPr>
          </w:p>
        </w:tc>
        <w:tc>
          <w:tcPr>
            <w:tcW w:w="3006" w:type="dxa"/>
          </w:tcPr>
          <w:p w14:paraId="630F540E" w14:textId="37DC936F" w:rsidR="00B259A1" w:rsidRDefault="00B259A1" w:rsidP="009D794A">
            <w:pPr>
              <w:rPr>
                <w:lang w:val="en-US"/>
              </w:rPr>
            </w:pPr>
            <w:r>
              <w:rPr>
                <w:rFonts w:ascii="Segoe UI" w:hAnsi="Segoe UI" w:cs="Segoe UI"/>
                <w:color w:val="0D0D0D"/>
                <w:sz w:val="21"/>
                <w:szCs w:val="21"/>
                <w:shd w:val="clear" w:color="auto" w:fill="FFFFFF"/>
              </w:rPr>
              <w:t>Cleansing, transforming, and enriching data to ensure its quality, accuracy, and relevance.</w:t>
            </w:r>
          </w:p>
        </w:tc>
      </w:tr>
      <w:tr w:rsidR="00B259A1" w14:paraId="71AE9555" w14:textId="77777777" w:rsidTr="00B259A1">
        <w:tc>
          <w:tcPr>
            <w:tcW w:w="3005" w:type="dxa"/>
          </w:tcPr>
          <w:p w14:paraId="6CF0243F" w14:textId="3F55E380" w:rsidR="00B259A1" w:rsidRDefault="00B259A1" w:rsidP="009D794A">
            <w:pPr>
              <w:rPr>
                <w:lang w:val="en-US"/>
              </w:rPr>
            </w:pPr>
            <w:r>
              <w:rPr>
                <w:rFonts w:ascii="Segoe UI" w:hAnsi="Segoe UI" w:cs="Segoe UI"/>
                <w:color w:val="0D0D0D"/>
                <w:sz w:val="21"/>
                <w:szCs w:val="21"/>
                <w:shd w:val="clear" w:color="auto" w:fill="FFFFFF"/>
              </w:rPr>
              <w:t>Use-case Example</w:t>
            </w:r>
          </w:p>
        </w:tc>
        <w:tc>
          <w:tcPr>
            <w:tcW w:w="3005" w:type="dxa"/>
          </w:tcPr>
          <w:p w14:paraId="53AB88D6" w14:textId="3A95E5AE" w:rsidR="00B259A1" w:rsidRDefault="00B259A1" w:rsidP="009D794A">
            <w:pPr>
              <w:rPr>
                <w:lang w:val="en-US"/>
              </w:rPr>
            </w:pPr>
            <w:r>
              <w:rPr>
                <w:rFonts w:ascii="Segoe UI" w:hAnsi="Segoe UI" w:cs="Segoe UI"/>
                <w:color w:val="0D0D0D"/>
                <w:sz w:val="21"/>
                <w:szCs w:val="21"/>
                <w:shd w:val="clear" w:color="auto" w:fill="FFFFFF"/>
              </w:rPr>
              <w:t>A retail company ingests data from POS systems, online transactions, CRM systems, social media, etc., for analysis.</w:t>
            </w:r>
          </w:p>
        </w:tc>
        <w:tc>
          <w:tcPr>
            <w:tcW w:w="3006" w:type="dxa"/>
          </w:tcPr>
          <w:p w14:paraId="76AD4EA2" w14:textId="797277E8" w:rsidR="00B259A1" w:rsidRDefault="00B259A1" w:rsidP="009D794A">
            <w:pPr>
              <w:rPr>
                <w:lang w:val="en-US"/>
              </w:rPr>
            </w:pPr>
            <w:r>
              <w:rPr>
                <w:rFonts w:ascii="Segoe UI" w:hAnsi="Segoe UI" w:cs="Segoe UI"/>
                <w:color w:val="0D0D0D"/>
                <w:sz w:val="21"/>
                <w:szCs w:val="21"/>
                <w:shd w:val="clear" w:color="auto" w:fill="FFFFFF"/>
              </w:rPr>
              <w:t>After ingesting data, the company integrates sales data with customer data to analy</w:t>
            </w:r>
            <w:r w:rsidR="00492404">
              <w:rPr>
                <w:rFonts w:ascii="Segoe UI" w:hAnsi="Segoe UI" w:cs="Segoe UI"/>
                <w:color w:val="0D0D0D"/>
                <w:sz w:val="21"/>
                <w:szCs w:val="21"/>
                <w:shd w:val="clear" w:color="auto" w:fill="FFFFFF"/>
              </w:rPr>
              <w:t>s</w:t>
            </w:r>
            <w:r>
              <w:rPr>
                <w:rFonts w:ascii="Segoe UI" w:hAnsi="Segoe UI" w:cs="Segoe UI"/>
                <w:color w:val="0D0D0D"/>
                <w:sz w:val="21"/>
                <w:szCs w:val="21"/>
                <w:shd w:val="clear" w:color="auto" w:fill="FFFFFF"/>
              </w:rPr>
              <w:t>e purchasing patterns and personalize marketing campaigns.</w:t>
            </w:r>
          </w:p>
        </w:tc>
      </w:tr>
    </w:tbl>
    <w:p w14:paraId="017FD827" w14:textId="56E3FCA4" w:rsidR="009D794A" w:rsidRPr="00C15D0A" w:rsidRDefault="009D794A" w:rsidP="009D794A">
      <w:pPr>
        <w:rPr>
          <w:lang w:val="en-US"/>
        </w:rPr>
      </w:pPr>
    </w:p>
    <w:sectPr w:rsidR="009D794A" w:rsidRPr="00C15D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E361D"/>
    <w:multiLevelType w:val="hybridMultilevel"/>
    <w:tmpl w:val="B124679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3513B8"/>
    <w:multiLevelType w:val="hybridMultilevel"/>
    <w:tmpl w:val="82BAACB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4B0AEC"/>
    <w:multiLevelType w:val="hybridMultilevel"/>
    <w:tmpl w:val="80A0D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7016D6"/>
    <w:multiLevelType w:val="hybridMultilevel"/>
    <w:tmpl w:val="B63E11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CF3361"/>
    <w:multiLevelType w:val="hybridMultilevel"/>
    <w:tmpl w:val="A93E271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F536352"/>
    <w:multiLevelType w:val="hybridMultilevel"/>
    <w:tmpl w:val="184C8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0245102">
    <w:abstractNumId w:val="5"/>
  </w:num>
  <w:num w:numId="2" w16cid:durableId="1677926486">
    <w:abstractNumId w:val="2"/>
  </w:num>
  <w:num w:numId="3" w16cid:durableId="1944412551">
    <w:abstractNumId w:val="1"/>
  </w:num>
  <w:num w:numId="4" w16cid:durableId="539127460">
    <w:abstractNumId w:val="0"/>
  </w:num>
  <w:num w:numId="5" w16cid:durableId="1332685808">
    <w:abstractNumId w:val="3"/>
  </w:num>
  <w:num w:numId="6" w16cid:durableId="8329882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D0A"/>
    <w:rsid w:val="00104570"/>
    <w:rsid w:val="00492404"/>
    <w:rsid w:val="008F0825"/>
    <w:rsid w:val="009C75B0"/>
    <w:rsid w:val="009D794A"/>
    <w:rsid w:val="00A63CDE"/>
    <w:rsid w:val="00B259A1"/>
    <w:rsid w:val="00C15D0A"/>
    <w:rsid w:val="00C47403"/>
    <w:rsid w:val="00D34E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AA539"/>
  <w15:chartTrackingRefBased/>
  <w15:docId w15:val="{A1051F5F-B59D-47BC-8F51-F694D1AE1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D0A"/>
    <w:pPr>
      <w:ind w:left="720"/>
      <w:contextualSpacing/>
    </w:pPr>
  </w:style>
  <w:style w:type="table" w:styleId="TableGrid">
    <w:name w:val="Table Grid"/>
    <w:basedOn w:val="TableNormal"/>
    <w:uiPriority w:val="39"/>
    <w:rsid w:val="00B259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488305">
      <w:bodyDiv w:val="1"/>
      <w:marLeft w:val="0"/>
      <w:marRight w:val="0"/>
      <w:marTop w:val="0"/>
      <w:marBottom w:val="0"/>
      <w:divBdr>
        <w:top w:val="none" w:sz="0" w:space="0" w:color="auto"/>
        <w:left w:val="none" w:sz="0" w:space="0" w:color="auto"/>
        <w:bottom w:val="none" w:sz="0" w:space="0" w:color="auto"/>
        <w:right w:val="none" w:sz="0" w:space="0" w:color="auto"/>
      </w:divBdr>
    </w:div>
    <w:div w:id="702093922">
      <w:bodyDiv w:val="1"/>
      <w:marLeft w:val="0"/>
      <w:marRight w:val="0"/>
      <w:marTop w:val="0"/>
      <w:marBottom w:val="0"/>
      <w:divBdr>
        <w:top w:val="none" w:sz="0" w:space="0" w:color="auto"/>
        <w:left w:val="none" w:sz="0" w:space="0" w:color="auto"/>
        <w:bottom w:val="none" w:sz="0" w:space="0" w:color="auto"/>
        <w:right w:val="none" w:sz="0" w:space="0" w:color="auto"/>
      </w:divBdr>
    </w:div>
    <w:div w:id="862983094">
      <w:bodyDiv w:val="1"/>
      <w:marLeft w:val="0"/>
      <w:marRight w:val="0"/>
      <w:marTop w:val="0"/>
      <w:marBottom w:val="0"/>
      <w:divBdr>
        <w:top w:val="none" w:sz="0" w:space="0" w:color="auto"/>
        <w:left w:val="none" w:sz="0" w:space="0" w:color="auto"/>
        <w:bottom w:val="none" w:sz="0" w:space="0" w:color="auto"/>
        <w:right w:val="none" w:sz="0" w:space="0" w:color="auto"/>
      </w:divBdr>
    </w:div>
    <w:div w:id="1695692689">
      <w:bodyDiv w:val="1"/>
      <w:marLeft w:val="0"/>
      <w:marRight w:val="0"/>
      <w:marTop w:val="0"/>
      <w:marBottom w:val="0"/>
      <w:divBdr>
        <w:top w:val="none" w:sz="0" w:space="0" w:color="auto"/>
        <w:left w:val="none" w:sz="0" w:space="0" w:color="auto"/>
        <w:bottom w:val="none" w:sz="0" w:space="0" w:color="auto"/>
        <w:right w:val="none" w:sz="0" w:space="0" w:color="auto"/>
      </w:divBdr>
    </w:div>
    <w:div w:id="192171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9F9A9-B664-4C36-96A2-722751432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Theja Uppuluri</dc:creator>
  <cp:keywords/>
  <dc:description/>
  <cp:lastModifiedBy>Ravi Theja Uppuluri</cp:lastModifiedBy>
  <cp:revision>5</cp:revision>
  <dcterms:created xsi:type="dcterms:W3CDTF">2024-04-03T14:27:00Z</dcterms:created>
  <dcterms:modified xsi:type="dcterms:W3CDTF">2024-04-03T18:06:00Z</dcterms:modified>
</cp:coreProperties>
</file>