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moi04fs18k7" w:id="0"/>
      <w:bookmarkEnd w:id="0"/>
      <w:r w:rsidDel="00000000" w:rsidR="00000000" w:rsidRPr="00000000">
        <w:rPr>
          <w:rtl w:val="0"/>
        </w:rPr>
        <w:t xml:space="preserve">DSGN 410 Weekly Course Schedule/Topical Outline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j4781gykolr" w:id="1"/>
      <w:bookmarkEnd w:id="1"/>
      <w:r w:rsidDel="00000000" w:rsidR="00000000" w:rsidRPr="00000000">
        <w:rPr>
          <w:rtl w:val="0"/>
        </w:rPr>
        <w:t xml:space="preserve">Week 1 – Course Introduction &amp; Career Pathways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Overview of course expectations and grading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Introduction to career pathways: freelance, in-house, contract roles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Activity: Self-assessment of current career goals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cpp6u0v6m42b" w:id="2"/>
      <w:bookmarkEnd w:id="2"/>
      <w:r w:rsidDel="00000000" w:rsidR="00000000" w:rsidRPr="00000000">
        <w:rPr>
          <w:rtl w:val="0"/>
        </w:rPr>
        <w:t xml:space="preserve">Week 2 – Exploring Career Pathways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Case studies: freelance vs. in-house vs. contract work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Discussion: benefits and challenges of different environments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Reflection journal due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6xcfwvqz8uxz" w:id="3"/>
      <w:bookmarkEnd w:id="3"/>
      <w:r w:rsidDel="00000000" w:rsidR="00000000" w:rsidRPr="00000000">
        <w:rPr>
          <w:rtl w:val="0"/>
        </w:rPr>
        <w:t xml:space="preserve">Week 3 – Core Business Practices I: Budgeting &amp; Invoicing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Basics of budgeting for creative projects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Invoicing best practices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Mini-exercise: draft a sample invoice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jylvis4c710z" w:id="4"/>
      <w:bookmarkEnd w:id="4"/>
      <w:r w:rsidDel="00000000" w:rsidR="00000000" w:rsidRPr="00000000">
        <w:rPr>
          <w:rtl w:val="0"/>
        </w:rPr>
        <w:t xml:space="preserve">Week 4 – Core Business Practices II: Client Relations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Professional communication in client work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Role-play: responding to a client email/request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Milestone: submit updated portfolio project list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4165yp7r7k3u" w:id="5"/>
      <w:bookmarkEnd w:id="5"/>
      <w:r w:rsidDel="00000000" w:rsidR="00000000" w:rsidRPr="00000000">
        <w:rPr>
          <w:rtl w:val="0"/>
        </w:rPr>
        <w:t xml:space="preserve">Week 5 – Self-Marketing Strategy I: Branding Foundations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What is personal branding?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Activity: identify personal strengths + visual identity mood board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r7834j4toys" w:id="6"/>
      <w:bookmarkEnd w:id="6"/>
      <w:r w:rsidDel="00000000" w:rsidR="00000000" w:rsidRPr="00000000">
        <w:rPr>
          <w:rtl w:val="0"/>
        </w:rPr>
        <w:t xml:space="preserve">Week 6 – Self-Marketing Strategy II: Portfolio Development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Best practices for case studies + portfolio curation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Workshop: draft first case study text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79hui155dnzd" w:id="7"/>
      <w:bookmarkEnd w:id="7"/>
      <w:r w:rsidDel="00000000" w:rsidR="00000000" w:rsidRPr="00000000">
        <w:rPr>
          <w:rtl w:val="0"/>
        </w:rPr>
        <w:t xml:space="preserve">Week 7 – Self-Marketing Strategy III: Networking Techniques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Professional networking online and in person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Activity: LinkedIn profile audit/update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l475ydatbwcx" w:id="8"/>
      <w:bookmarkEnd w:id="8"/>
      <w:r w:rsidDel="00000000" w:rsidR="00000000" w:rsidRPr="00000000">
        <w:rPr>
          <w:rtl w:val="0"/>
        </w:rPr>
        <w:t xml:space="preserve">Week 8 – Midterm Check-In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Present in-progress portfolio materials (projects, case study drafts, brand elements)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Peer and instructor feedback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fhl0gfzgfud1" w:id="9"/>
      <w:bookmarkEnd w:id="9"/>
      <w:r w:rsidDel="00000000" w:rsidR="00000000" w:rsidRPr="00000000">
        <w:rPr>
          <w:rtl w:val="0"/>
        </w:rPr>
        <w:t xml:space="preserve">Week 9 – Project Management I: Planning &amp; Timelines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Basics of project management for creative work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Exercise: draft a mini project plan with milestones/deliverables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hxzzf82zkdq" w:id="10"/>
      <w:bookmarkEnd w:id="10"/>
      <w:r w:rsidDel="00000000" w:rsidR="00000000" w:rsidRPr="00000000">
        <w:rPr>
          <w:rtl w:val="0"/>
        </w:rPr>
        <w:t xml:space="preserve">Week 10 – Project Management II: Stakeholder Communication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Managing client feedback, revisions, and expectations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Workshop: write a project communication plan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hlfzl3545s5" w:id="11"/>
      <w:bookmarkEnd w:id="11"/>
      <w:r w:rsidDel="00000000" w:rsidR="00000000" w:rsidRPr="00000000">
        <w:rPr>
          <w:rtl w:val="0"/>
        </w:rPr>
        <w:t xml:space="preserve">Week 11 – Legal &amp; Financial Responsibilities I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Contracts and copyright basics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Activity: review and annotate a sample freelance contract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na6vsinuwh3w" w:id="12"/>
      <w:bookmarkEnd w:id="12"/>
      <w:r w:rsidDel="00000000" w:rsidR="00000000" w:rsidRPr="00000000">
        <w:rPr>
          <w:rtl w:val="0"/>
        </w:rPr>
        <w:t xml:space="preserve">Week 12 – Legal &amp; Financial Responsibilities II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Taxes, accounting, and financial planning for freelancers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Mini-assignment: draft a budget for a sample freelance project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mu9h43feonwe" w:id="13"/>
      <w:bookmarkEnd w:id="13"/>
      <w:r w:rsidDel="00000000" w:rsidR="00000000" w:rsidRPr="00000000">
        <w:rPr>
          <w:rtl w:val="0"/>
        </w:rPr>
        <w:t xml:space="preserve">Week 13 – Professional Communication Skills I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Client pitches and negotiation techniques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Role-play: mock client pitch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byj9h7oa0c3" w:id="14"/>
      <w:bookmarkEnd w:id="14"/>
      <w:r w:rsidDel="00000000" w:rsidR="00000000" w:rsidRPr="00000000">
        <w:rPr>
          <w:rtl w:val="0"/>
        </w:rPr>
        <w:t xml:space="preserve">Week 14 – Professional Communication Skills II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Giving and receiving feedback professionally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Peer workshop: critique portfolio drafts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pua86g99102i" w:id="15"/>
      <w:bookmarkEnd w:id="15"/>
      <w:r w:rsidDel="00000000" w:rsidR="00000000" w:rsidRPr="00000000">
        <w:rPr>
          <w:rtl w:val="0"/>
        </w:rPr>
        <w:t xml:space="preserve">Week 15 – Final Presentations &amp; Reflection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Submit and present final portfolio (print/digital)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Reflection activity: identify growth, strengths, and career goals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Course wrap-up and next steps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