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6C92" w:rsidRDefault="001D64F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1A6C92" w:rsidRDefault="001D64F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1A6C92" w:rsidRDefault="001D64F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A6C92" w:rsidRDefault="001A6C9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A6C92" w:rsidRDefault="001D64F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A6C92" w:rsidRDefault="001D64F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A6C92" w:rsidRPr="00AC2173" w:rsidRDefault="001D64F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A6C92" w:rsidRPr="00AC2173" w:rsidRDefault="001D64F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A6C92" w:rsidRDefault="001D64F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A6C92" w:rsidRDefault="001D64F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324E040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5F5E1B" w14:textId="576F0832" w:rsidR="00AC2173" w:rsidRDefault="00AC217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>To create different “sections” of code</w:t>
      </w:r>
      <w:r>
        <w:rPr>
          <w:rFonts w:ascii="Muli" w:eastAsia="Muli" w:hAnsi="Muli" w:cs="Muli"/>
          <w:sz w:val="24"/>
          <w:szCs w:val="24"/>
          <w:highlight w:val="yellow"/>
        </w:rPr>
        <w:t xml:space="preserve"> to organize</w:t>
      </w:r>
      <w:r w:rsidRPr="00AC2173">
        <w:rPr>
          <w:rFonts w:ascii="Muli" w:eastAsia="Muli" w:hAnsi="Muli" w:cs="Muli"/>
          <w:sz w:val="24"/>
          <w:szCs w:val="24"/>
          <w:highlight w:val="yellow"/>
        </w:rPr>
        <w:t xml:space="preserve">, it can also be used to create different containers which can be styled using </w:t>
      </w:r>
      <w:proofErr w:type="gramStart"/>
      <w:r w:rsidRPr="00AC2173">
        <w:rPr>
          <w:rFonts w:ascii="Muli" w:eastAsia="Muli" w:hAnsi="Muli" w:cs="Muli"/>
          <w:sz w:val="24"/>
          <w:szCs w:val="24"/>
          <w:highlight w:val="yellow"/>
        </w:rPr>
        <w:t>CSS</w:t>
      </w:r>
      <w:proofErr w:type="gramEnd"/>
    </w:p>
    <w:p w14:paraId="0000001B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1C3B40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81CA764" w14:textId="77777777" w:rsidR="00AC2173" w:rsidRDefault="00AC21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B19D78C" w14:textId="3CFCD30B" w:rsidR="00AC2173" w:rsidRPr="00AC2173" w:rsidRDefault="00AC217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 xml:space="preserve">Relative is when you </w:t>
      </w:r>
      <w:proofErr w:type="gramStart"/>
      <w:r w:rsidRPr="00AC2173">
        <w:rPr>
          <w:rFonts w:ascii="Muli" w:eastAsia="Muli" w:hAnsi="Muli" w:cs="Muli"/>
          <w:sz w:val="24"/>
          <w:szCs w:val="24"/>
          <w:highlight w:val="yellow"/>
        </w:rPr>
        <w:t>don’t</w:t>
      </w:r>
      <w:proofErr w:type="gramEnd"/>
      <w:r w:rsidRPr="00AC2173">
        <w:rPr>
          <w:rFonts w:ascii="Muli" w:eastAsia="Muli" w:hAnsi="Muli" w:cs="Muli"/>
          <w:sz w:val="24"/>
          <w:szCs w:val="24"/>
          <w:highlight w:val="yellow"/>
        </w:rPr>
        <w:t xml:space="preserve"> give and object a fixed place so it could be placed according to another object. Absolute positioning is when you give and object a fixed coordinate/ place, the object must stay in that </w:t>
      </w:r>
      <w:proofErr w:type="gramStart"/>
      <w:r w:rsidRPr="00AC2173">
        <w:rPr>
          <w:rFonts w:ascii="Muli" w:eastAsia="Muli" w:hAnsi="Muli" w:cs="Muli"/>
          <w:sz w:val="24"/>
          <w:szCs w:val="24"/>
          <w:highlight w:val="yellow"/>
        </w:rPr>
        <w:t>place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5" w14:textId="77777777" w:rsidR="001A6C92" w:rsidRDefault="001A6C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A6C92" w:rsidRDefault="001A6C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A6C92" w:rsidRDefault="001A6C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A6C92" w:rsidRDefault="001A6C9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3926AF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D8DF1AD" w14:textId="197D351E" w:rsidR="00AC2173" w:rsidRDefault="00AC21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36B8D5F" w14:textId="3B2679C0" w:rsidR="00AC2173" w:rsidRPr="00AC2173" w:rsidRDefault="00AC217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>To change the appearance if you want more opacity the object will be bold if you use less the object will be appear faded</w:t>
      </w:r>
      <w:r>
        <w:rPr>
          <w:rFonts w:ascii="Muli" w:eastAsia="Muli" w:hAnsi="Muli" w:cs="Muli"/>
          <w:sz w:val="24"/>
          <w:szCs w:val="24"/>
        </w:rPr>
        <w:t>.</w:t>
      </w:r>
    </w:p>
    <w:p w14:paraId="0000002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E199CD5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A27F4E" w14:textId="617DFB97" w:rsidR="00AC2173" w:rsidRDefault="00AC217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C2173">
        <w:rPr>
          <w:rFonts w:ascii="Muli" w:eastAsia="Muli" w:hAnsi="Muli" w:cs="Muli"/>
          <w:sz w:val="24"/>
          <w:szCs w:val="24"/>
          <w:highlight w:val="yellow"/>
        </w:rPr>
        <w:t>HTML, CSS, and JavaScript</w:t>
      </w:r>
    </w:p>
    <w:p w14:paraId="00000035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143FC6B" w:rsidR="001A6C92" w:rsidRDefault="00754BF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54BF0">
        <w:rPr>
          <w:rFonts w:ascii="Muli" w:eastAsia="Muli" w:hAnsi="Muli" w:cs="Muli"/>
          <w:sz w:val="24"/>
          <w:szCs w:val="24"/>
          <w:highlight w:val="yellow"/>
        </w:rPr>
        <w:t>Expo</w:t>
      </w:r>
    </w:p>
    <w:p w14:paraId="0000003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51DD77DA" w:rsidR="001A6C92" w:rsidRDefault="00754BF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54BF0">
        <w:rPr>
          <w:rFonts w:ascii="Muli" w:eastAsia="Muli" w:hAnsi="Muli" w:cs="Muli"/>
          <w:sz w:val="24"/>
          <w:szCs w:val="24"/>
          <w:highlight w:val="yellow"/>
        </w:rPr>
        <w:t xml:space="preserve">On mobile you get the Expo app and sign in, then scan the QR code on </w:t>
      </w:r>
      <w:proofErr w:type="gramStart"/>
      <w:r w:rsidRPr="00754BF0">
        <w:rPr>
          <w:rFonts w:ascii="Muli" w:eastAsia="Muli" w:hAnsi="Muli" w:cs="Muli"/>
          <w:sz w:val="24"/>
          <w:szCs w:val="24"/>
          <w:highlight w:val="yellow"/>
        </w:rPr>
        <w:t>you</w:t>
      </w:r>
      <w:proofErr w:type="gramEnd"/>
      <w:r w:rsidRPr="00754BF0">
        <w:rPr>
          <w:rFonts w:ascii="Muli" w:eastAsia="Muli" w:hAnsi="Muli" w:cs="Muli"/>
          <w:sz w:val="24"/>
          <w:szCs w:val="24"/>
          <w:highlight w:val="yellow"/>
        </w:rPr>
        <w:t xml:space="preserve"> computer and you will see the app on your phone</w:t>
      </w:r>
    </w:p>
    <w:p w14:paraId="00000044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84BBC5D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C861147" w14:textId="4E51B44C" w:rsidR="00754BF0" w:rsidRDefault="00754B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F7EA9D7" w14:textId="19AA7808" w:rsidR="00754BF0" w:rsidRPr="00754BF0" w:rsidRDefault="00754BF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54BF0">
        <w:rPr>
          <w:rFonts w:ascii="Muli" w:eastAsia="Muli" w:hAnsi="Muli" w:cs="Muli"/>
          <w:sz w:val="24"/>
          <w:szCs w:val="24"/>
          <w:highlight w:val="yellow"/>
        </w:rPr>
        <w:t>Render is like the function</w:t>
      </w:r>
      <w:r w:rsidR="001D64F3">
        <w:rPr>
          <w:rFonts w:ascii="Muli" w:eastAsia="Muli" w:hAnsi="Muli" w:cs="Muli"/>
          <w:sz w:val="24"/>
          <w:szCs w:val="24"/>
          <w:highlight w:val="yellow"/>
        </w:rPr>
        <w:t xml:space="preserve"> draw</w:t>
      </w:r>
      <w:r w:rsidRPr="00754BF0">
        <w:rPr>
          <w:rFonts w:ascii="Muli" w:eastAsia="Muli" w:hAnsi="Muli" w:cs="Muli"/>
          <w:sz w:val="24"/>
          <w:szCs w:val="24"/>
          <w:highlight w:val="yellow"/>
        </w:rPr>
        <w:t xml:space="preserve"> that we used in VS code </w:t>
      </w:r>
      <w:proofErr w:type="gramStart"/>
      <w:r w:rsidRPr="00754BF0">
        <w:rPr>
          <w:rFonts w:ascii="Muli" w:eastAsia="Muli" w:hAnsi="Muli" w:cs="Muli"/>
          <w:sz w:val="24"/>
          <w:szCs w:val="24"/>
          <w:highlight w:val="yellow"/>
        </w:rPr>
        <w:t>studio</w:t>
      </w:r>
      <w:proofErr w:type="gramEnd"/>
    </w:p>
    <w:p w14:paraId="0000004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5924BC59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D64F3">
        <w:rPr>
          <w:rFonts w:ascii="Muli" w:eastAsia="Muli" w:hAnsi="Muli" w:cs="Muli"/>
          <w:sz w:val="24"/>
          <w:szCs w:val="24"/>
          <w:highlight w:val="yellow"/>
        </w:rPr>
        <w:t>Return is like the display function of VS code</w:t>
      </w:r>
      <w:r>
        <w:rPr>
          <w:rFonts w:ascii="Muli" w:eastAsia="Muli" w:hAnsi="Muli" w:cs="Muli"/>
          <w:sz w:val="24"/>
          <w:szCs w:val="24"/>
        </w:rPr>
        <w:t xml:space="preserve">. </w:t>
      </w:r>
    </w:p>
    <w:p w14:paraId="00000058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13D9B5C" w:rsidR="001A6C92" w:rsidRDefault="001D64F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D64F3">
        <w:rPr>
          <w:rFonts w:ascii="Muli" w:eastAsia="Muli" w:hAnsi="Muli" w:cs="Muli"/>
          <w:sz w:val="24"/>
          <w:szCs w:val="24"/>
          <w:highlight w:val="yellow"/>
        </w:rPr>
        <w:t>App class, the text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60" w14:textId="77777777" w:rsidR="001A6C92" w:rsidRDefault="001A6C9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A6C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4CAF"/>
    <w:multiLevelType w:val="multilevel"/>
    <w:tmpl w:val="40E4B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945D1A"/>
    <w:multiLevelType w:val="multilevel"/>
    <w:tmpl w:val="F9ACC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92"/>
    <w:rsid w:val="001A6C92"/>
    <w:rsid w:val="001D64F3"/>
    <w:rsid w:val="00754BF0"/>
    <w:rsid w:val="00AC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8E6"/>
  <w15:docId w15:val="{21115F35-00B9-41C0-BBAE-A14A971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Vandita</dc:creator>
  <cp:lastModifiedBy>Sharma, Vandita</cp:lastModifiedBy>
  <cp:revision>2</cp:revision>
  <dcterms:created xsi:type="dcterms:W3CDTF">2021-01-28T14:14:00Z</dcterms:created>
  <dcterms:modified xsi:type="dcterms:W3CDTF">2021-01-28T14:14:00Z</dcterms:modified>
</cp:coreProperties>
</file>