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E6901" w14:textId="41A7A048" w:rsidR="000004B4" w:rsidRDefault="0013430B" w:rsidP="00B95346">
      <w:pPr>
        <w:spacing w:line="240" w:lineRule="auto"/>
        <w:rPr>
          <w:rFonts w:ascii="Arial" w:hAnsi="Arial" w:cs="Arial"/>
          <w:sz w:val="24"/>
          <w:szCs w:val="24"/>
        </w:rPr>
      </w:pPr>
      <w:r w:rsidRPr="009A57E3">
        <w:rPr>
          <w:rFonts w:ascii="Arial" w:hAnsi="Arial" w:cs="Arial"/>
          <w:sz w:val="24"/>
          <w:szCs w:val="24"/>
        </w:rPr>
        <w:t>Mark Taylor</w:t>
      </w:r>
      <w:r w:rsidR="008028F5" w:rsidRPr="009A57E3">
        <w:rPr>
          <w:rFonts w:ascii="Arial" w:hAnsi="Arial" w:cs="Arial"/>
          <w:sz w:val="24"/>
          <w:szCs w:val="24"/>
        </w:rPr>
        <w:t>, PhD</w:t>
      </w:r>
      <w:r w:rsidR="000004B4" w:rsidRPr="009A57E3">
        <w:rPr>
          <w:rFonts w:ascii="Arial" w:hAnsi="Arial" w:cs="Arial"/>
          <w:sz w:val="24"/>
          <w:szCs w:val="24"/>
        </w:rPr>
        <w:br/>
      </w:r>
      <w:r w:rsidRPr="009A57E3">
        <w:rPr>
          <w:rFonts w:ascii="Arial" w:hAnsi="Arial" w:cs="Arial"/>
          <w:sz w:val="24"/>
          <w:szCs w:val="24"/>
        </w:rPr>
        <w:t>Editor</w:t>
      </w:r>
      <w:r w:rsidR="000004B4" w:rsidRPr="009A57E3">
        <w:rPr>
          <w:rFonts w:ascii="Arial" w:hAnsi="Arial" w:cs="Arial"/>
          <w:sz w:val="24"/>
          <w:szCs w:val="24"/>
        </w:rPr>
        <w:br/>
      </w:r>
      <w:r w:rsidRPr="009A57E3">
        <w:rPr>
          <w:rFonts w:ascii="Arial" w:hAnsi="Arial" w:cs="Arial"/>
          <w:sz w:val="24"/>
          <w:szCs w:val="24"/>
        </w:rPr>
        <w:t>Applied Economics</w:t>
      </w:r>
      <w:r w:rsidR="000004B4" w:rsidRPr="009A57E3">
        <w:rPr>
          <w:rFonts w:ascii="Arial" w:hAnsi="Arial" w:cs="Arial"/>
          <w:sz w:val="24"/>
          <w:szCs w:val="24"/>
        </w:rPr>
        <w:br/>
      </w:r>
      <w:r w:rsidRPr="009A57E3">
        <w:rPr>
          <w:rFonts w:ascii="Arial" w:hAnsi="Arial" w:cs="Arial"/>
          <w:sz w:val="24"/>
          <w:szCs w:val="24"/>
        </w:rPr>
        <w:t>August 30</w:t>
      </w:r>
      <w:r w:rsidR="00B05DC6" w:rsidRPr="009A57E3">
        <w:rPr>
          <w:rFonts w:ascii="Arial" w:hAnsi="Arial" w:cs="Arial"/>
          <w:sz w:val="24"/>
          <w:szCs w:val="24"/>
        </w:rPr>
        <w:t>, 2020</w:t>
      </w:r>
    </w:p>
    <w:p w14:paraId="56BCBCBA" w14:textId="77777777" w:rsidR="00B95346" w:rsidRPr="009A57E3" w:rsidRDefault="00B95346" w:rsidP="00B95346">
      <w:pPr>
        <w:spacing w:line="240" w:lineRule="auto"/>
        <w:rPr>
          <w:rFonts w:ascii="Arial" w:hAnsi="Arial" w:cs="Arial"/>
          <w:sz w:val="24"/>
          <w:szCs w:val="24"/>
        </w:rPr>
      </w:pPr>
    </w:p>
    <w:p w14:paraId="31CA9215" w14:textId="116A7AB4" w:rsidR="000004B4" w:rsidRPr="009A57E3" w:rsidRDefault="00E73E66" w:rsidP="009A57E3">
      <w:pPr>
        <w:spacing w:line="240" w:lineRule="auto"/>
        <w:rPr>
          <w:rFonts w:ascii="Arial" w:hAnsi="Arial" w:cs="Arial"/>
          <w:sz w:val="24"/>
          <w:szCs w:val="24"/>
        </w:rPr>
      </w:pPr>
      <w:r w:rsidRPr="009A57E3">
        <w:rPr>
          <w:rFonts w:ascii="Arial" w:hAnsi="Arial" w:cs="Arial"/>
          <w:sz w:val="24"/>
          <w:szCs w:val="24"/>
        </w:rPr>
        <w:t xml:space="preserve">Dear Dr. </w:t>
      </w:r>
      <w:r w:rsidR="0013430B" w:rsidRPr="009A57E3">
        <w:rPr>
          <w:rFonts w:ascii="Arial" w:hAnsi="Arial" w:cs="Arial"/>
          <w:sz w:val="24"/>
          <w:szCs w:val="24"/>
        </w:rPr>
        <w:t>Taylor and Applied Economics Editorial Board,</w:t>
      </w:r>
    </w:p>
    <w:p w14:paraId="133742FA" w14:textId="21A10BDB" w:rsidR="004F180C" w:rsidRPr="009A57E3" w:rsidRDefault="00C64F83" w:rsidP="009A57E3">
      <w:pPr>
        <w:spacing w:line="240" w:lineRule="auto"/>
        <w:rPr>
          <w:rFonts w:ascii="Arial" w:hAnsi="Arial" w:cs="Arial"/>
          <w:sz w:val="24"/>
          <w:szCs w:val="24"/>
        </w:rPr>
      </w:pPr>
      <w:r w:rsidRPr="00C64F83">
        <w:rPr>
          <w:rFonts w:ascii="Arial" w:hAnsi="Arial" w:cs="Arial"/>
          <w:sz w:val="24"/>
          <w:szCs w:val="24"/>
        </w:rPr>
        <w:t>I am writing to submit “Conformity and Soft Skills as Determinants of Alternatively Credentialed Non-College Graduate Hireability.” This study leverages original cross-sectional data and a signaling model of labor to test a hypothesis regarding alternatively credentialed non-college graduate (ACNG) labor:</w:t>
      </w:r>
    </w:p>
    <w:p w14:paraId="6F964256" w14:textId="77777777" w:rsidR="00C64F83" w:rsidRPr="00C64F83" w:rsidRDefault="00C64F83" w:rsidP="00C64F8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C64F83">
        <w:rPr>
          <w:rFonts w:ascii="Arial" w:hAnsi="Arial" w:cs="Arial"/>
          <w:sz w:val="24"/>
          <w:szCs w:val="24"/>
        </w:rPr>
        <w:t>If vocational schooling instills valuable skills and undergraduate education does not, why does ACNG labor realize lower wages and other outcomes?</w:t>
      </w:r>
    </w:p>
    <w:p w14:paraId="2B4E293A" w14:textId="3500DBD8" w:rsidR="00C64F83" w:rsidRPr="00C64F83" w:rsidRDefault="00C64F83" w:rsidP="00C64F8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C64F83">
        <w:rPr>
          <w:rFonts w:ascii="Arial" w:hAnsi="Arial" w:cs="Arial"/>
          <w:sz w:val="24"/>
          <w:szCs w:val="24"/>
        </w:rPr>
        <w:t xml:space="preserve">Does ACNG labor provide a signal of low conscientiousness and conformity that explains </w:t>
      </w:r>
      <w:r w:rsidR="00B9519E">
        <w:rPr>
          <w:rFonts w:ascii="Arial" w:hAnsi="Arial" w:cs="Arial"/>
          <w:sz w:val="24"/>
          <w:szCs w:val="24"/>
        </w:rPr>
        <w:t>comparatively weak labor outcomes</w:t>
      </w:r>
      <w:r w:rsidRPr="00C64F83">
        <w:rPr>
          <w:rFonts w:ascii="Arial" w:hAnsi="Arial" w:cs="Arial"/>
          <w:sz w:val="24"/>
          <w:szCs w:val="24"/>
        </w:rPr>
        <w:t>?</w:t>
      </w:r>
    </w:p>
    <w:p w14:paraId="774B9E4F" w14:textId="22DA2B9E" w:rsidR="00116650" w:rsidRPr="00116650" w:rsidRDefault="00116650" w:rsidP="00116650">
      <w:pPr>
        <w:spacing w:line="240" w:lineRule="auto"/>
        <w:rPr>
          <w:rFonts w:ascii="Arial" w:hAnsi="Arial" w:cs="Arial"/>
          <w:sz w:val="24"/>
          <w:szCs w:val="24"/>
        </w:rPr>
      </w:pPr>
      <w:r w:rsidRPr="00116650">
        <w:rPr>
          <w:rFonts w:ascii="Arial" w:hAnsi="Arial" w:cs="Arial"/>
          <w:sz w:val="24"/>
          <w:szCs w:val="24"/>
        </w:rPr>
        <w:t xml:space="preserve">Given the college affordability crisis, this research provides critical evidence that should inform the academy, consumers, and policymakers. </w:t>
      </w:r>
      <w:r w:rsidR="00ED0377">
        <w:rPr>
          <w:rFonts w:ascii="Arial" w:hAnsi="Arial" w:cs="Arial"/>
          <w:sz w:val="24"/>
          <w:szCs w:val="24"/>
        </w:rPr>
        <w:t>I argue</w:t>
      </w:r>
      <w:r w:rsidRPr="00116650">
        <w:rPr>
          <w:rFonts w:ascii="Arial" w:hAnsi="Arial" w:cs="Arial"/>
          <w:sz w:val="24"/>
          <w:szCs w:val="24"/>
        </w:rPr>
        <w:t xml:space="preserve"> that employers and the U.S. population systematically undervalue alternative education. A sample of results</w:t>
      </w:r>
      <w:r w:rsidR="00C21EF4">
        <w:rPr>
          <w:rFonts w:ascii="Arial" w:hAnsi="Arial" w:cs="Arial"/>
          <w:sz w:val="24"/>
          <w:szCs w:val="24"/>
        </w:rPr>
        <w:t xml:space="preserve"> i</w:t>
      </w:r>
      <w:r w:rsidRPr="00116650">
        <w:rPr>
          <w:rFonts w:ascii="Arial" w:hAnsi="Arial" w:cs="Arial"/>
          <w:sz w:val="24"/>
          <w:szCs w:val="24"/>
        </w:rPr>
        <w:t>nclude</w:t>
      </w:r>
      <w:r w:rsidR="007154AC">
        <w:rPr>
          <w:rFonts w:ascii="Arial" w:hAnsi="Arial" w:cs="Arial"/>
          <w:sz w:val="24"/>
          <w:szCs w:val="24"/>
        </w:rPr>
        <w:t>s</w:t>
      </w:r>
      <w:r w:rsidRPr="00116650">
        <w:rPr>
          <w:rFonts w:ascii="Arial" w:hAnsi="Arial" w:cs="Arial"/>
          <w:sz w:val="24"/>
          <w:szCs w:val="24"/>
        </w:rPr>
        <w:t>:</w:t>
      </w:r>
    </w:p>
    <w:p w14:paraId="54D62F37" w14:textId="77777777" w:rsidR="007154AC" w:rsidRPr="007154AC" w:rsidRDefault="007154AC" w:rsidP="007154A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154AC">
        <w:rPr>
          <w:rFonts w:ascii="Arial" w:hAnsi="Arial" w:cs="Arial"/>
          <w:sz w:val="24"/>
          <w:szCs w:val="24"/>
        </w:rPr>
        <w:t>ACNG labor does signal nonconformity, but this is not an important differentiator against college graduate labor. Employers demand nonconformity on average.</w:t>
      </w:r>
    </w:p>
    <w:p w14:paraId="11ADC5F6" w14:textId="503B2A55" w:rsidR="007154AC" w:rsidRPr="007154AC" w:rsidRDefault="007154AC" w:rsidP="007154A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7154AC">
        <w:rPr>
          <w:rFonts w:ascii="Arial" w:hAnsi="Arial" w:cs="Arial"/>
          <w:sz w:val="24"/>
          <w:szCs w:val="24"/>
        </w:rPr>
        <w:t xml:space="preserve">Employers preferentially value soft skills. </w:t>
      </w:r>
      <w:r w:rsidR="003D591A">
        <w:rPr>
          <w:rFonts w:ascii="Arial" w:hAnsi="Arial" w:cs="Arial"/>
          <w:sz w:val="24"/>
          <w:szCs w:val="24"/>
        </w:rPr>
        <w:t xml:space="preserve">ACNG soft skills are generally low, </w:t>
      </w:r>
      <w:r w:rsidRPr="007154AC">
        <w:rPr>
          <w:rFonts w:ascii="Arial" w:hAnsi="Arial" w:cs="Arial"/>
          <w:sz w:val="24"/>
          <w:szCs w:val="24"/>
        </w:rPr>
        <w:t xml:space="preserve">and </w:t>
      </w:r>
      <w:r w:rsidR="003D591A">
        <w:rPr>
          <w:rFonts w:ascii="Arial" w:hAnsi="Arial" w:cs="Arial"/>
          <w:sz w:val="24"/>
          <w:szCs w:val="24"/>
        </w:rPr>
        <w:t>these skills explain about one-third of job candidate hireability.</w:t>
      </w:r>
    </w:p>
    <w:p w14:paraId="774D7662" w14:textId="6473E814" w:rsidR="00BA7759" w:rsidRPr="009A57E3" w:rsidRDefault="00BC2463" w:rsidP="007154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931890" w:rsidRPr="009A57E3">
        <w:rPr>
          <w:rFonts w:ascii="Arial" w:hAnsi="Arial" w:cs="Arial"/>
          <w:sz w:val="24"/>
          <w:szCs w:val="24"/>
        </w:rPr>
        <w:t xml:space="preserve"> paper builds on </w:t>
      </w:r>
      <w:r>
        <w:rPr>
          <w:rFonts w:ascii="Arial" w:hAnsi="Arial" w:cs="Arial"/>
          <w:sz w:val="24"/>
          <w:szCs w:val="24"/>
        </w:rPr>
        <w:t>an</w:t>
      </w:r>
      <w:r w:rsidR="00931890" w:rsidRPr="009A57E3">
        <w:rPr>
          <w:rFonts w:ascii="Arial" w:hAnsi="Arial" w:cs="Arial"/>
          <w:sz w:val="24"/>
          <w:szCs w:val="24"/>
        </w:rPr>
        <w:t xml:space="preserve"> </w:t>
      </w:r>
      <w:r w:rsidRPr="009A57E3">
        <w:rPr>
          <w:rFonts w:ascii="Arial" w:hAnsi="Arial" w:cs="Arial"/>
          <w:sz w:val="24"/>
          <w:szCs w:val="24"/>
        </w:rPr>
        <w:t>established but current literature</w:t>
      </w:r>
      <w:r w:rsidR="0013430B" w:rsidRPr="009A57E3">
        <w:rPr>
          <w:rFonts w:ascii="Arial" w:hAnsi="Arial" w:cs="Arial"/>
          <w:sz w:val="24"/>
          <w:szCs w:val="24"/>
        </w:rPr>
        <w:t xml:space="preserve"> on the signaling model of education and skill gap analysis</w:t>
      </w:r>
      <w:r w:rsidR="00045402" w:rsidRPr="009A57E3">
        <w:rPr>
          <w:rFonts w:ascii="Arial" w:hAnsi="Arial" w:cs="Arial"/>
          <w:sz w:val="24"/>
          <w:szCs w:val="24"/>
        </w:rPr>
        <w:t xml:space="preserve">. </w:t>
      </w:r>
      <w:r w:rsidR="00931890" w:rsidRPr="009A57E3">
        <w:rPr>
          <w:rFonts w:ascii="Arial" w:hAnsi="Arial" w:cs="Arial"/>
          <w:sz w:val="24"/>
          <w:szCs w:val="24"/>
        </w:rPr>
        <w:t xml:space="preserve">Two </w:t>
      </w:r>
      <w:r>
        <w:rPr>
          <w:rFonts w:ascii="Arial" w:hAnsi="Arial" w:cs="Arial"/>
          <w:sz w:val="24"/>
          <w:szCs w:val="24"/>
        </w:rPr>
        <w:t>related</w:t>
      </w:r>
      <w:r w:rsidR="00931890" w:rsidRPr="009A57E3">
        <w:rPr>
          <w:rFonts w:ascii="Arial" w:hAnsi="Arial" w:cs="Arial"/>
          <w:sz w:val="24"/>
          <w:szCs w:val="24"/>
        </w:rPr>
        <w:t xml:space="preserve"> works of note include:</w:t>
      </w:r>
    </w:p>
    <w:p w14:paraId="473A965C" w14:textId="77777777" w:rsidR="00931890" w:rsidRPr="009A57E3" w:rsidRDefault="00931890" w:rsidP="009A57E3">
      <w:pPr>
        <w:spacing w:line="240" w:lineRule="auto"/>
        <w:rPr>
          <w:rFonts w:ascii="Arial" w:hAnsi="Arial" w:cs="Arial"/>
          <w:sz w:val="24"/>
          <w:szCs w:val="24"/>
        </w:rPr>
      </w:pPr>
      <w:r w:rsidRPr="009A57E3">
        <w:rPr>
          <w:rFonts w:ascii="Arial" w:hAnsi="Arial" w:cs="Arial"/>
          <w:sz w:val="24"/>
          <w:szCs w:val="24"/>
        </w:rPr>
        <w:t>Caplan, Bryan. The case against education: Why the education system is a waste of time and money. Princeton University Press, 2018.</w:t>
      </w:r>
    </w:p>
    <w:p w14:paraId="62F36125" w14:textId="77777777" w:rsidR="00931890" w:rsidRPr="009A57E3" w:rsidRDefault="00931890" w:rsidP="009A57E3">
      <w:pPr>
        <w:spacing w:line="240" w:lineRule="auto"/>
        <w:rPr>
          <w:rFonts w:ascii="Arial" w:hAnsi="Arial" w:cs="Arial"/>
          <w:sz w:val="24"/>
          <w:szCs w:val="24"/>
        </w:rPr>
      </w:pPr>
      <w:r w:rsidRPr="009A57E3">
        <w:rPr>
          <w:rFonts w:ascii="Arial" w:hAnsi="Arial" w:cs="Arial"/>
          <w:sz w:val="24"/>
          <w:szCs w:val="24"/>
        </w:rPr>
        <w:t>Palmer, Kelly, and David Blake. The Expertise Economy: How the smartest companies use learning to engage, compete, and succeed. Nicholas Brealey, 2018.</w:t>
      </w:r>
    </w:p>
    <w:p w14:paraId="746E5058" w14:textId="388AA688" w:rsidR="00BA7759" w:rsidRPr="009A57E3" w:rsidRDefault="00045402" w:rsidP="009A57E3">
      <w:pPr>
        <w:spacing w:line="240" w:lineRule="auto"/>
        <w:rPr>
          <w:rFonts w:ascii="Arial" w:hAnsi="Arial" w:cs="Arial"/>
          <w:sz w:val="24"/>
          <w:szCs w:val="24"/>
        </w:rPr>
      </w:pPr>
      <w:r w:rsidRPr="009A57E3">
        <w:rPr>
          <w:rFonts w:ascii="Arial" w:hAnsi="Arial" w:cs="Arial"/>
          <w:sz w:val="24"/>
          <w:szCs w:val="24"/>
        </w:rPr>
        <w:t>I, the sole author, confirm that this manuscript has not been previously published and is not currently under consideration by any other journal.</w:t>
      </w:r>
      <w:r w:rsidR="00DC0692">
        <w:rPr>
          <w:rFonts w:ascii="Arial" w:hAnsi="Arial" w:cs="Arial"/>
          <w:sz w:val="24"/>
          <w:szCs w:val="24"/>
        </w:rPr>
        <w:t xml:space="preserve"> </w:t>
      </w:r>
      <w:r w:rsidRPr="009A57E3">
        <w:rPr>
          <w:rFonts w:ascii="Arial" w:hAnsi="Arial" w:cs="Arial"/>
          <w:sz w:val="24"/>
          <w:szCs w:val="24"/>
        </w:rPr>
        <w:t xml:space="preserve">I approve </w:t>
      </w:r>
      <w:r w:rsidR="006225FB">
        <w:rPr>
          <w:rFonts w:ascii="Arial" w:hAnsi="Arial" w:cs="Arial"/>
          <w:sz w:val="24"/>
          <w:szCs w:val="24"/>
        </w:rPr>
        <w:t xml:space="preserve">of </w:t>
      </w:r>
      <w:bookmarkStart w:id="0" w:name="_GoBack"/>
      <w:bookmarkEnd w:id="0"/>
      <w:r w:rsidRPr="009A57E3">
        <w:rPr>
          <w:rFonts w:ascii="Arial" w:hAnsi="Arial" w:cs="Arial"/>
          <w:sz w:val="24"/>
          <w:szCs w:val="24"/>
        </w:rPr>
        <w:t xml:space="preserve">the contents of this paper and have agreed to </w:t>
      </w:r>
      <w:r w:rsidR="00464F6B" w:rsidRPr="009A57E3">
        <w:rPr>
          <w:rFonts w:ascii="Arial" w:hAnsi="Arial" w:cs="Arial"/>
          <w:sz w:val="24"/>
          <w:szCs w:val="24"/>
        </w:rPr>
        <w:t xml:space="preserve">the </w:t>
      </w:r>
      <w:r w:rsidRPr="009A57E3">
        <w:rPr>
          <w:rFonts w:ascii="Arial" w:hAnsi="Arial" w:cs="Arial"/>
          <w:sz w:val="24"/>
          <w:szCs w:val="24"/>
        </w:rPr>
        <w:t>submission policies</w:t>
      </w:r>
      <w:r w:rsidR="00464F6B" w:rsidRPr="009A57E3">
        <w:rPr>
          <w:rFonts w:ascii="Arial" w:hAnsi="Arial" w:cs="Arial"/>
          <w:sz w:val="24"/>
          <w:szCs w:val="24"/>
        </w:rPr>
        <w:t xml:space="preserve"> of Applied Economics</w:t>
      </w:r>
      <w:r w:rsidR="00726BD2" w:rsidRPr="009A57E3">
        <w:rPr>
          <w:rFonts w:ascii="Arial" w:hAnsi="Arial" w:cs="Arial"/>
          <w:sz w:val="24"/>
          <w:szCs w:val="24"/>
        </w:rPr>
        <w:t xml:space="preserve">. </w:t>
      </w:r>
      <w:r w:rsidRPr="009A57E3">
        <w:rPr>
          <w:rFonts w:ascii="Arial" w:hAnsi="Arial" w:cs="Arial"/>
          <w:sz w:val="24"/>
          <w:szCs w:val="24"/>
        </w:rPr>
        <w:t>I confirm that I have received no funding of any kind for th</w:t>
      </w:r>
      <w:r w:rsidR="00DC0692">
        <w:rPr>
          <w:rFonts w:ascii="Arial" w:hAnsi="Arial" w:cs="Arial"/>
          <w:sz w:val="24"/>
          <w:szCs w:val="24"/>
        </w:rPr>
        <w:t xml:space="preserve">is </w:t>
      </w:r>
      <w:r w:rsidRPr="009A57E3">
        <w:rPr>
          <w:rFonts w:ascii="Arial" w:hAnsi="Arial" w:cs="Arial"/>
          <w:sz w:val="24"/>
          <w:szCs w:val="24"/>
        </w:rPr>
        <w:t>research</w:t>
      </w:r>
      <w:r w:rsidR="00DC0692">
        <w:rPr>
          <w:rFonts w:ascii="Arial" w:hAnsi="Arial" w:cs="Arial"/>
          <w:sz w:val="24"/>
          <w:szCs w:val="24"/>
        </w:rPr>
        <w:t xml:space="preserve"> and </w:t>
      </w:r>
      <w:r w:rsidRPr="009A57E3">
        <w:rPr>
          <w:rFonts w:ascii="Arial" w:hAnsi="Arial" w:cs="Arial"/>
          <w:sz w:val="24"/>
          <w:szCs w:val="24"/>
        </w:rPr>
        <w:t>that I have no conflict of interest, financial or otherwise.</w:t>
      </w:r>
    </w:p>
    <w:p w14:paraId="7F77A0AB" w14:textId="7C15E911" w:rsidR="003531B0" w:rsidRPr="009A57E3" w:rsidRDefault="00BA7759" w:rsidP="009A57E3">
      <w:pPr>
        <w:spacing w:line="240" w:lineRule="auto"/>
        <w:rPr>
          <w:rFonts w:ascii="Arial" w:hAnsi="Arial" w:cs="Arial"/>
          <w:sz w:val="24"/>
          <w:szCs w:val="24"/>
        </w:rPr>
      </w:pPr>
      <w:r w:rsidRPr="009A57E3">
        <w:rPr>
          <w:rFonts w:ascii="Arial" w:hAnsi="Arial" w:cs="Arial"/>
          <w:sz w:val="24"/>
          <w:szCs w:val="24"/>
        </w:rPr>
        <w:t>Sincerely,</w:t>
      </w:r>
      <w:r w:rsidR="003531B0" w:rsidRPr="009A57E3">
        <w:rPr>
          <w:rFonts w:ascii="Arial" w:hAnsi="Arial" w:cs="Arial"/>
          <w:sz w:val="24"/>
          <w:szCs w:val="24"/>
        </w:rPr>
        <w:br/>
      </w:r>
      <w:r w:rsidR="00C44EED" w:rsidRPr="009A57E3">
        <w:rPr>
          <w:rFonts w:ascii="Arial" w:hAnsi="Arial" w:cs="Arial"/>
          <w:sz w:val="24"/>
          <w:szCs w:val="24"/>
        </w:rPr>
        <w:t>John Vandivier</w:t>
      </w:r>
    </w:p>
    <w:p w14:paraId="73667366" w14:textId="44AB7D5F" w:rsidR="00045C2D" w:rsidRPr="009A57E3" w:rsidRDefault="00C44EED" w:rsidP="009A57E3">
      <w:pPr>
        <w:spacing w:line="240" w:lineRule="auto"/>
        <w:rPr>
          <w:rFonts w:ascii="Arial" w:hAnsi="Arial" w:cs="Arial"/>
          <w:sz w:val="24"/>
          <w:szCs w:val="24"/>
        </w:rPr>
      </w:pPr>
      <w:r w:rsidRPr="009A57E3">
        <w:rPr>
          <w:rFonts w:ascii="Arial" w:hAnsi="Arial" w:cs="Arial"/>
          <w:sz w:val="24"/>
          <w:szCs w:val="24"/>
        </w:rPr>
        <w:t>George Mason University</w:t>
      </w:r>
      <w:r w:rsidR="003531B0" w:rsidRPr="009A57E3">
        <w:rPr>
          <w:rFonts w:ascii="Arial" w:hAnsi="Arial" w:cs="Arial"/>
          <w:sz w:val="24"/>
          <w:szCs w:val="24"/>
        </w:rPr>
        <w:br/>
      </w:r>
      <w:r w:rsidR="00961823" w:rsidRPr="009A57E3">
        <w:rPr>
          <w:rFonts w:ascii="Arial" w:hAnsi="Arial" w:cs="Arial"/>
          <w:sz w:val="24"/>
          <w:szCs w:val="24"/>
        </w:rPr>
        <w:t>4400 University Dr, Fairfax, VA 22030</w:t>
      </w:r>
      <w:r w:rsidR="003531B0" w:rsidRPr="009A57E3">
        <w:rPr>
          <w:rFonts w:ascii="Arial" w:hAnsi="Arial" w:cs="Arial"/>
          <w:sz w:val="24"/>
          <w:szCs w:val="24"/>
        </w:rPr>
        <w:br/>
      </w:r>
      <w:hyperlink r:id="rId5" w:history="1">
        <w:r w:rsidR="00961823" w:rsidRPr="009A57E3">
          <w:rPr>
            <w:rStyle w:val="Hyperlink"/>
            <w:rFonts w:ascii="Arial" w:hAnsi="Arial" w:cs="Arial"/>
            <w:sz w:val="24"/>
            <w:szCs w:val="24"/>
          </w:rPr>
          <w:t>jvandivi@masonlive.gmu.edu</w:t>
        </w:r>
      </w:hyperlink>
      <w:r w:rsidR="003531B0" w:rsidRPr="009A57E3">
        <w:rPr>
          <w:rFonts w:ascii="Arial" w:hAnsi="Arial" w:cs="Arial"/>
          <w:sz w:val="24"/>
          <w:szCs w:val="24"/>
        </w:rPr>
        <w:br/>
      </w:r>
      <w:r w:rsidR="00961823" w:rsidRPr="009A57E3">
        <w:rPr>
          <w:rFonts w:ascii="Arial" w:hAnsi="Arial" w:cs="Arial"/>
          <w:sz w:val="24"/>
          <w:szCs w:val="24"/>
        </w:rPr>
        <w:t>202 805 7622</w:t>
      </w:r>
    </w:p>
    <w:sectPr w:rsidR="00045C2D" w:rsidRPr="009A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D97"/>
    <w:multiLevelType w:val="hybridMultilevel"/>
    <w:tmpl w:val="BFB07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1011A1"/>
    <w:multiLevelType w:val="hybridMultilevel"/>
    <w:tmpl w:val="DCCC1C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7FE0"/>
    <w:multiLevelType w:val="hybridMultilevel"/>
    <w:tmpl w:val="373C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F6CE2"/>
    <w:multiLevelType w:val="hybridMultilevel"/>
    <w:tmpl w:val="D068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A9"/>
    <w:rsid w:val="000004B4"/>
    <w:rsid w:val="000423B5"/>
    <w:rsid w:val="00045402"/>
    <w:rsid w:val="00045C2D"/>
    <w:rsid w:val="00087734"/>
    <w:rsid w:val="000F0395"/>
    <w:rsid w:val="00116650"/>
    <w:rsid w:val="0013430B"/>
    <w:rsid w:val="0022114F"/>
    <w:rsid w:val="00244CFA"/>
    <w:rsid w:val="00281356"/>
    <w:rsid w:val="002B7ED6"/>
    <w:rsid w:val="003531B0"/>
    <w:rsid w:val="003B4D41"/>
    <w:rsid w:val="003B6485"/>
    <w:rsid w:val="003D591A"/>
    <w:rsid w:val="00464F6B"/>
    <w:rsid w:val="004B2CCF"/>
    <w:rsid w:val="004E6C64"/>
    <w:rsid w:val="004F180C"/>
    <w:rsid w:val="006225FB"/>
    <w:rsid w:val="006533A9"/>
    <w:rsid w:val="00657F9E"/>
    <w:rsid w:val="006C338A"/>
    <w:rsid w:val="00705DD5"/>
    <w:rsid w:val="007154AC"/>
    <w:rsid w:val="00726BD2"/>
    <w:rsid w:val="00797E3A"/>
    <w:rsid w:val="008028F5"/>
    <w:rsid w:val="008A6DE3"/>
    <w:rsid w:val="008F073C"/>
    <w:rsid w:val="0090235C"/>
    <w:rsid w:val="00931890"/>
    <w:rsid w:val="00961823"/>
    <w:rsid w:val="00975AEB"/>
    <w:rsid w:val="00996E43"/>
    <w:rsid w:val="009A57E3"/>
    <w:rsid w:val="00A12FFD"/>
    <w:rsid w:val="00AA739F"/>
    <w:rsid w:val="00AB566C"/>
    <w:rsid w:val="00B01E60"/>
    <w:rsid w:val="00B05DC6"/>
    <w:rsid w:val="00B9519E"/>
    <w:rsid w:val="00B95346"/>
    <w:rsid w:val="00BA7759"/>
    <w:rsid w:val="00BC2463"/>
    <w:rsid w:val="00C1758B"/>
    <w:rsid w:val="00C21EF4"/>
    <w:rsid w:val="00C44EED"/>
    <w:rsid w:val="00C64F83"/>
    <w:rsid w:val="00C93D09"/>
    <w:rsid w:val="00C93D10"/>
    <w:rsid w:val="00CA7C9F"/>
    <w:rsid w:val="00CF123E"/>
    <w:rsid w:val="00D06013"/>
    <w:rsid w:val="00DC0692"/>
    <w:rsid w:val="00E73E66"/>
    <w:rsid w:val="00EB5A6C"/>
    <w:rsid w:val="00ED0377"/>
    <w:rsid w:val="00F23306"/>
    <w:rsid w:val="00F42052"/>
    <w:rsid w:val="00F7567A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298E"/>
  <w15:chartTrackingRefBased/>
  <w15:docId w15:val="{BF25B297-FE9A-4705-ACBA-D5F6E5EC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vandivi@masonlive.g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55</cp:revision>
  <dcterms:created xsi:type="dcterms:W3CDTF">2020-04-13T00:31:00Z</dcterms:created>
  <dcterms:modified xsi:type="dcterms:W3CDTF">2020-08-31T04:11:00Z</dcterms:modified>
</cp:coreProperties>
</file>