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977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780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National Crisis Response Academy</w:t>
      </w:r>
    </w:p>
    <w:p>
      <w:r>
        <w:t>Program Overview Flyer Packet</w:t>
      </w:r>
    </w:p>
    <w:p>
      <w:r>
        <w:t>[Insert Logo / Branding Here]</w:t>
      </w:r>
    </w:p>
    <w:p>
      <w:r>
        <w:br w:type="page"/>
      </w:r>
    </w:p>
    <w:p>
      <w:pPr>
        <w:pStyle w:val="Heading1"/>
      </w:pPr>
      <w:r>
        <w:t>Standard 40-Hour Crisis Intervention Training (CIT)</w:t>
      </w:r>
    </w:p>
    <w:p>
      <w:r>
        <w:t>Overview:</w:t>
        <w:br/>
        <w:t>Our flagship 40-hour training equips law enforcement officers with the knowledge, skills, and confidence to effectively respond to individuals in crisis. Based on the nationally recognized Memphis Model, this program emphasizes de-escalation, diversion, and officer safety.</w:t>
      </w:r>
    </w:p>
    <w:p>
      <w:pPr>
        <w:pStyle w:val="Heading2"/>
      </w:pPr>
      <w:r>
        <w:t>Core Modules</w:t>
      </w:r>
    </w:p>
    <w:p>
      <w:r>
        <w:t>- Understanding Mental Illness and Substance Use Disorders</w:t>
        <w:br/>
        <w:t>- Legal Responsibilities and Crisis Response Policies</w:t>
        <w:br/>
        <w:t>- Communication Skills and Verbal De-escalation Techniques</w:t>
        <w:br/>
        <w:t>- Tactical Safety in Crisis Situations</w:t>
        <w:br/>
        <w:t>- Role-Play Scenarios (schizophrenia, suicide, substance crises, PTSD)</w:t>
        <w:br/>
        <w:t>- Building Community Partnerships (NAMI, hospitals, clinicians)</w:t>
      </w:r>
    </w:p>
    <w:p>
      <w:pPr>
        <w:pStyle w:val="Heading2"/>
      </w:pPr>
      <w:r>
        <w:t>Who Should Attend</w:t>
      </w:r>
    </w:p>
    <w:p>
      <w:r>
        <w:t>Patrol officers, supervisors, corrections officers, and dispatchers</w:t>
      </w:r>
    </w:p>
    <w:p>
      <w:pPr>
        <w:pStyle w:val="Heading2"/>
      </w:pPr>
      <w:r>
        <w:t>Outcomes</w:t>
      </w:r>
    </w:p>
    <w:p>
      <w:r>
        <w:t>- Reduced use-of-force incidents</w:t>
        <w:br/>
        <w:t>- Increased diversion to treatment</w:t>
        <w:br/>
        <w:t>- Safer outcomes for officers and community</w:t>
      </w:r>
    </w:p>
    <w:p>
      <w:r>
        <w:br w:type="page"/>
      </w:r>
    </w:p>
    <w:p>
      <w:pPr>
        <w:pStyle w:val="Heading1"/>
      </w:pPr>
      <w:r>
        <w:t>Youth Crisis Intervention Training (Youth CIT)</w:t>
      </w:r>
    </w:p>
    <w:p>
      <w:r>
        <w:t>Overview:</w:t>
        <w:br/>
        <w:t>Specialized for officers responding to youth in crisis, this 40-hour program addresses the unique needs and challenges of children and adolescents experiencing mental health episodes.</w:t>
      </w:r>
    </w:p>
    <w:p>
      <w:pPr>
        <w:pStyle w:val="Heading2"/>
      </w:pPr>
      <w:r>
        <w:t>Core Modules</w:t>
      </w:r>
    </w:p>
    <w:p>
      <w:r>
        <w:t>- Child &amp; Adolescent Development and Mental Health</w:t>
        <w:br/>
        <w:t>- Recognizing Signs of Trauma and Stress in Youth</w:t>
        <w:br/>
        <w:t>- Family &amp; School Dynamics in Crisis Response</w:t>
        <w:br/>
        <w:t>- De-escalation Strategies Tailored to Youth</w:t>
        <w:br/>
        <w:t>- Role-Plays: school-based incidents, suicidal ideation, runaway youth</w:t>
        <w:br/>
        <w:t>- Coordinating with Juvenile Justice, Schools, and Child Services</w:t>
      </w:r>
    </w:p>
    <w:p>
      <w:pPr>
        <w:pStyle w:val="Heading2"/>
      </w:pPr>
      <w:r>
        <w:t>Who Should Attend</w:t>
      </w:r>
    </w:p>
    <w:p>
      <w:r>
        <w:t>School resource officers, juvenile justice officers, patrol officers, supervisors</w:t>
      </w:r>
    </w:p>
    <w:p>
      <w:pPr>
        <w:pStyle w:val="Heading2"/>
      </w:pPr>
      <w:r>
        <w:t>Outcomes</w:t>
      </w:r>
    </w:p>
    <w:p>
      <w:r>
        <w:t>- Safer youth-police interactions</w:t>
        <w:br/>
        <w:t>- Improved diversion to school- and community-based supports</w:t>
        <w:br/>
        <w:t>- Reduced juvenile detention rates for youth in crisis</w:t>
      </w:r>
    </w:p>
    <w:p>
      <w:r>
        <w:br w:type="page"/>
      </w:r>
    </w:p>
    <w:p>
      <w:pPr>
        <w:pStyle w:val="Heading1"/>
      </w:pPr>
      <w:r>
        <w:t>Advanced De-Escalation &amp; Escalation Prevention Training</w:t>
      </w:r>
    </w:p>
    <w:p>
      <w:r>
        <w:t>Overview:</w:t>
        <w:br/>
        <w:t>Designed for officers who have completed CIT or equivalent, this advanced course deepens skills in preventing crises before they escalate and refining tactical de-escalation strategies.</w:t>
      </w:r>
    </w:p>
    <w:p>
      <w:pPr>
        <w:pStyle w:val="Heading2"/>
      </w:pPr>
      <w:r>
        <w:t>Core Modules</w:t>
      </w:r>
    </w:p>
    <w:p>
      <w:r>
        <w:t>- Advanced Communication Psychology in Crisis Response</w:t>
        <w:br/>
        <w:t>- Tactical Intervention Timing: Knowing when to engage vs. contain</w:t>
        <w:br/>
        <w:t>- De-escalation Under Stress: Managing officer mindset</w:t>
        <w:br/>
        <w:t>- Escalation Prevention through Scene Control &amp; Command Presence</w:t>
        <w:br/>
        <w:t>- Role-Plays: High-risk scenarios, group crises, armed individuals</w:t>
        <w:br/>
        <w:t>- Peer-to-Peer Coaching and Leadership in Crisis Response</w:t>
      </w:r>
    </w:p>
    <w:p>
      <w:pPr>
        <w:pStyle w:val="Heading2"/>
      </w:pPr>
      <w:r>
        <w:t>Who Should Attend</w:t>
      </w:r>
    </w:p>
    <w:p>
      <w:r>
        <w:t>CIT-trained officers, crisis negotiators, supervisors, and field training officers</w:t>
      </w:r>
    </w:p>
    <w:p>
      <w:pPr>
        <w:pStyle w:val="Heading2"/>
      </w:pPr>
      <w:r>
        <w:t>Outcomes</w:t>
      </w:r>
    </w:p>
    <w:p>
      <w:r>
        <w:t>- Fewer high-risk encounters escalating to force</w:t>
        <w:br/>
        <w:t>- Enhanced supervisory leadership in crisis incidents</w:t>
        <w:br/>
        <w:t>- Stronger culture of de-escalation within the agency</w:t>
      </w:r>
    </w:p>
    <w:p>
      <w:r>
        <w:br w:type="page"/>
      </w:r>
    </w:p>
    <w:p>
      <w:pPr>
        <w:pStyle w:val="Heading1"/>
      </w:pPr>
      <w:r>
        <w:t>Contact Us</w:t>
      </w:r>
    </w:p>
    <w:p>
      <w:r>
        <w:t>National Crisis Response Academy</w:t>
        <w:br/>
        <w:t>[Your Name], Founder &amp; Director</w:t>
        <w:br/>
        <w:t>📞 [Your Phone] | 📧 [Your Email] | 🌐 [Your Website]</w:t>
        <w:br/>
        <w:t>[Insert Address / Branding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