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C2B80" w14:textId="77777777" w:rsidR="00790CD2" w:rsidRDefault="00B46B03">
      <w:r>
        <w:rPr>
          <w:b/>
        </w:rPr>
        <w:t>Pose Estimation</w:t>
      </w:r>
    </w:p>
    <w:p w14:paraId="13BDA2D9" w14:textId="77777777" w:rsidR="00B46B03" w:rsidRDefault="00935480">
      <w:r>
        <w:t xml:space="preserve">The six degree of freedom pose of the center of mass of the UAV in the world frame is </w:t>
      </w:r>
      <w:r w:rsidR="00B46B03">
        <w:t xml:space="preserve">(x, y, z, </w:t>
      </w:r>
      <w:r w:rsidR="00B46B03">
        <w:rPr>
          <w:rFonts w:ascii="Cambria" w:hAnsi="Cambria"/>
        </w:rPr>
        <w:t>Φ</w:t>
      </w:r>
      <w:r w:rsidR="00B46B03">
        <w:t xml:space="preserve">, </w:t>
      </w:r>
      <w:r w:rsidR="00B46B03">
        <w:rPr>
          <w:rFonts w:ascii="Cambria" w:hAnsi="Cambria"/>
        </w:rPr>
        <w:t>θ</w:t>
      </w:r>
      <w:r w:rsidR="00B46B03">
        <w:t xml:space="preserve">, </w:t>
      </w:r>
      <w:r w:rsidR="00B46B03">
        <w:rPr>
          <w:rFonts w:ascii="Cambria" w:hAnsi="Cambria"/>
        </w:rPr>
        <w:t>ψ</w:t>
      </w:r>
      <w:r w:rsidR="00B46B03">
        <w:t>)</w:t>
      </w:r>
      <w:r>
        <w:t>,</w:t>
      </w:r>
      <w:r w:rsidR="00B46B03">
        <w:t xml:space="preserve"> where </w:t>
      </w:r>
      <w:r w:rsidR="00B46B03">
        <w:rPr>
          <w:rFonts w:ascii="Cambria" w:hAnsi="Cambria"/>
        </w:rPr>
        <w:t>Φ is roll angle, θ is pitch angle, and ψ is yaw angle.</w:t>
      </w:r>
    </w:p>
    <w:p w14:paraId="6D1D0E09" w14:textId="77777777" w:rsidR="00B46B03" w:rsidRDefault="00B46B03"/>
    <w:p w14:paraId="0EB059BF" w14:textId="77777777" w:rsidR="00B46B03" w:rsidRDefault="00B46B03">
      <w:r>
        <w:t xml:space="preserve">Body frame is the center of mass of the UAV. </w:t>
      </w:r>
      <w:r>
        <w:rPr>
          <w:rFonts w:ascii="Times New Roman" w:hAnsi="Times New Roman" w:cs="Times New Roman"/>
        </w:rPr>
        <w:t>x</w:t>
      </w:r>
      <w:r w:rsidRPr="00B46B03">
        <w:rPr>
          <w:rFonts w:ascii="Times New Roman" w:hAnsi="Times New Roman" w:cs="Times New Roman"/>
          <w:vertAlign w:val="subscript"/>
        </w:rPr>
        <w:t>b</w:t>
      </w:r>
      <w:r>
        <w:t xml:space="preserve"> is the preferred forward direction and </w:t>
      </w:r>
      <w:r w:rsidRPr="00B46B03">
        <w:rPr>
          <w:rFonts w:ascii="Times New Roman" w:hAnsi="Times New Roman" w:cs="Times New Roman"/>
        </w:rPr>
        <w:t>z</w:t>
      </w:r>
      <w:r w:rsidRPr="00B46B03">
        <w:rPr>
          <w:rFonts w:ascii="Times New Roman" w:hAnsi="Times New Roman" w:cs="Times New Roman"/>
          <w:vertAlign w:val="subscript"/>
        </w:rPr>
        <w:t>b</w:t>
      </w:r>
      <w:r>
        <w:t xml:space="preserve"> is perpendicular to the plane of the rotors pointing vertically up during perfect hover. </w:t>
      </w:r>
    </w:p>
    <w:p w14:paraId="1E6FAC36" w14:textId="77777777" w:rsidR="00B46B03" w:rsidRDefault="00B46B03"/>
    <w:p w14:paraId="3D2E5375" w14:textId="77777777" w:rsidR="00B46B03" w:rsidRDefault="00B46B03">
      <w:r>
        <w:t>Use ZXY Euler angles to model rotation in the world frame. To translate from body frame to world frame:</w:t>
      </w:r>
    </w:p>
    <w:p w14:paraId="3544800E" w14:textId="77777777" w:rsidR="00B46B03" w:rsidRDefault="00935480" w:rsidP="00935480">
      <w:pPr>
        <w:pStyle w:val="ListParagraph"/>
        <w:numPr>
          <w:ilvl w:val="0"/>
          <w:numId w:val="1"/>
        </w:numPr>
      </w:pPr>
      <w:r>
        <w:t xml:space="preserve">rotate about the </w:t>
      </w:r>
      <w:r w:rsidRPr="00935480">
        <w:rPr>
          <w:rFonts w:ascii="Times New Roman" w:hAnsi="Times New Roman" w:cs="Times New Roman"/>
        </w:rPr>
        <w:t>z</w:t>
      </w:r>
      <w:r w:rsidRPr="00935480">
        <w:rPr>
          <w:rFonts w:ascii="Times New Roman" w:hAnsi="Times New Roman" w:cs="Times New Roman"/>
          <w:vertAlign w:val="subscript"/>
        </w:rPr>
        <w:t>w</w:t>
      </w:r>
      <w:r>
        <w:t xml:space="preserve"> axis by the yaw angle,</w:t>
      </w:r>
      <w:r w:rsidRPr="00935480">
        <w:rPr>
          <w:rFonts w:ascii="Cambria" w:hAnsi="Cambria"/>
        </w:rPr>
        <w:t xml:space="preserve"> </w:t>
      </w:r>
      <w:r>
        <w:rPr>
          <w:rFonts w:ascii="Cambria" w:hAnsi="Cambria"/>
        </w:rPr>
        <w:t>ψ</w:t>
      </w:r>
    </w:p>
    <w:p w14:paraId="1FF156AE" w14:textId="77777777" w:rsidR="00935480" w:rsidRPr="00935480" w:rsidRDefault="00935480" w:rsidP="00935480">
      <w:pPr>
        <w:pStyle w:val="ListParagraph"/>
        <w:numPr>
          <w:ilvl w:val="0"/>
          <w:numId w:val="1"/>
        </w:numPr>
      </w:pPr>
      <w:r>
        <w:t xml:space="preserve">rotate about the intermediate </w:t>
      </w:r>
      <w:r w:rsidRPr="00935480">
        <w:rPr>
          <w:rFonts w:ascii="Times New Roman" w:hAnsi="Times New Roman" w:cs="Times New Roman"/>
        </w:rPr>
        <w:t>y</w:t>
      </w:r>
      <w:r>
        <w:t xml:space="preserve"> axis by the pitch angle, </w:t>
      </w:r>
      <w:r>
        <w:rPr>
          <w:rFonts w:ascii="Cambria" w:hAnsi="Cambria"/>
        </w:rPr>
        <w:t>θ</w:t>
      </w:r>
    </w:p>
    <w:p w14:paraId="08971087" w14:textId="77777777" w:rsidR="00935480" w:rsidRPr="00935480" w:rsidRDefault="00935480" w:rsidP="00935480">
      <w:pPr>
        <w:pStyle w:val="ListParagraph"/>
        <w:numPr>
          <w:ilvl w:val="0"/>
          <w:numId w:val="1"/>
        </w:numPr>
      </w:pPr>
      <w:r>
        <w:rPr>
          <w:rFonts w:ascii="Cambria" w:hAnsi="Cambria"/>
        </w:rPr>
        <w:t xml:space="preserve">rotate about the </w:t>
      </w:r>
      <w:r>
        <w:rPr>
          <w:rFonts w:ascii="Times New Roman" w:hAnsi="Times New Roman" w:cs="Times New Roman"/>
        </w:rPr>
        <w:t>x</w:t>
      </w:r>
      <w:r w:rsidRPr="00B46B03">
        <w:rPr>
          <w:rFonts w:ascii="Times New Roman" w:hAnsi="Times New Roman" w:cs="Times New Roman"/>
          <w:vertAlign w:val="subscript"/>
        </w:rPr>
        <w:t>b</w:t>
      </w:r>
      <w:r>
        <w:rPr>
          <w:rFonts w:ascii="Times New Roman" w:hAnsi="Times New Roman" w:cs="Times New Roman"/>
          <w:vertAlign w:val="subscript"/>
        </w:rPr>
        <w:t xml:space="preserve"> </w:t>
      </w:r>
      <w:r>
        <w:rPr>
          <w:rFonts w:ascii="Times New Roman" w:hAnsi="Times New Roman" w:cs="Times New Roman"/>
        </w:rPr>
        <w:t xml:space="preserve">axis by the roll angle, </w:t>
      </w:r>
      <w:r>
        <w:rPr>
          <w:rFonts w:ascii="Cambria" w:hAnsi="Cambria"/>
        </w:rPr>
        <w:t>Φ</w:t>
      </w:r>
    </w:p>
    <w:p w14:paraId="2661D12E" w14:textId="77777777" w:rsidR="00935480" w:rsidRDefault="00935480" w:rsidP="00935480"/>
    <w:p w14:paraId="11A285CA" w14:textId="77777777" w:rsidR="00935480" w:rsidRDefault="00935480" w:rsidP="00935480">
      <w:r>
        <w:t xml:space="preserve">Rotation matrix to transform from body frame to world frame is </w:t>
      </w:r>
    </w:p>
    <w:p w14:paraId="22F35314" w14:textId="77777777" w:rsidR="00935480" w:rsidRDefault="00935480" w:rsidP="00935480">
      <w:r w:rsidRPr="00935480">
        <w:rPr>
          <w:rFonts w:ascii="Times New Roman" w:hAnsi="Times New Roman" w:cs="Times New Roman"/>
        </w:rPr>
        <w:t>R</w:t>
      </w:r>
      <w:r>
        <w:t xml:space="preserve"> = </w:t>
      </w:r>
      <w:r w:rsidRPr="00935480">
        <w:rPr>
          <w:rFonts w:ascii="Times New Roman" w:hAnsi="Times New Roman" w:cs="Times New Roman"/>
        </w:rPr>
        <w:t>R</w:t>
      </w:r>
      <w:r w:rsidR="00BD6355">
        <w:rPr>
          <w:rFonts w:ascii="Cambria" w:hAnsi="Cambria"/>
        </w:rPr>
        <w:t>(</w:t>
      </w:r>
      <w:r w:rsidR="00BD6355" w:rsidRPr="00935480">
        <w:rPr>
          <w:rFonts w:ascii="Times New Roman" w:hAnsi="Times New Roman" w:cs="Times New Roman"/>
        </w:rPr>
        <w:t>z</w:t>
      </w:r>
      <w:r w:rsidR="00BD6355" w:rsidRPr="00935480">
        <w:rPr>
          <w:rFonts w:ascii="Times New Roman" w:hAnsi="Times New Roman" w:cs="Times New Roman"/>
          <w:vertAlign w:val="subscript"/>
        </w:rPr>
        <w:t>w</w:t>
      </w:r>
      <w:r w:rsidR="00BD6355">
        <w:t xml:space="preserve">, </w:t>
      </w:r>
      <w:r w:rsidR="00BD6355">
        <w:rPr>
          <w:rFonts w:ascii="Cambria" w:hAnsi="Cambria"/>
        </w:rPr>
        <w:t>ψ</w:t>
      </w:r>
      <w:r w:rsidR="00BD6355">
        <w:t>)</w:t>
      </w:r>
      <w:r w:rsidRPr="00935480">
        <w:rPr>
          <w:rFonts w:ascii="Times New Roman" w:hAnsi="Times New Roman" w:cs="Times New Roman"/>
        </w:rPr>
        <w:t>R</w:t>
      </w:r>
      <w:r w:rsidRPr="00935480">
        <w:rPr>
          <w:rFonts w:ascii="Cambria" w:hAnsi="Cambria"/>
        </w:rPr>
        <w:t xml:space="preserve"> </w:t>
      </w:r>
      <w:r w:rsidR="00BD6355">
        <w:rPr>
          <w:rFonts w:ascii="Cambria" w:hAnsi="Cambria"/>
        </w:rPr>
        <w:t>(</w:t>
      </w:r>
      <w:r w:rsidR="00BD6355">
        <w:rPr>
          <w:rFonts w:ascii="Times New Roman" w:hAnsi="Times New Roman" w:cs="Times New Roman"/>
        </w:rPr>
        <w:t>y</w:t>
      </w:r>
      <w:r w:rsidR="00BD6355">
        <w:t xml:space="preserve">, </w:t>
      </w:r>
      <w:r w:rsidR="00BD6355">
        <w:rPr>
          <w:rFonts w:ascii="Cambria" w:hAnsi="Cambria"/>
        </w:rPr>
        <w:t>θ</w:t>
      </w:r>
      <w:r w:rsidR="00BD6355">
        <w:t>)</w:t>
      </w:r>
      <w:r>
        <w:t xml:space="preserve"> </w:t>
      </w:r>
      <w:r w:rsidRPr="00935480">
        <w:rPr>
          <w:rFonts w:ascii="Times New Roman" w:hAnsi="Times New Roman" w:cs="Times New Roman"/>
        </w:rPr>
        <w:t>R</w:t>
      </w:r>
      <w:r w:rsidR="00BD6355">
        <w:rPr>
          <w:rFonts w:ascii="Cambria" w:hAnsi="Cambria"/>
        </w:rPr>
        <w:t>(</w:t>
      </w:r>
      <w:r w:rsidR="00BD6355">
        <w:rPr>
          <w:rFonts w:ascii="Times New Roman" w:hAnsi="Times New Roman" w:cs="Times New Roman"/>
        </w:rPr>
        <w:t>x</w:t>
      </w:r>
      <w:r w:rsidR="00BD6355" w:rsidRPr="00B46B03">
        <w:rPr>
          <w:rFonts w:ascii="Times New Roman" w:hAnsi="Times New Roman" w:cs="Times New Roman"/>
          <w:vertAlign w:val="subscript"/>
        </w:rPr>
        <w:t>b</w:t>
      </w:r>
      <w:r w:rsidR="00BD6355">
        <w:t xml:space="preserve">, </w:t>
      </w:r>
      <w:r w:rsidR="00BD6355">
        <w:rPr>
          <w:rFonts w:ascii="Cambria" w:hAnsi="Cambria"/>
        </w:rPr>
        <w:t>Φ</w:t>
      </w:r>
      <w:r w:rsidR="00BD6355">
        <w:t>)</w:t>
      </w:r>
      <w:r>
        <w:t>, where</w:t>
      </w:r>
      <w:r w:rsidR="00BD6355">
        <w:t xml:space="preserve"> the</w:t>
      </w:r>
      <w:r>
        <w:t xml:space="preserve"> </w:t>
      </w:r>
      <w:r w:rsidRPr="00935480">
        <w:rPr>
          <w:rFonts w:ascii="Times New Roman" w:hAnsi="Times New Roman" w:cs="Times New Roman"/>
        </w:rPr>
        <w:t>R</w:t>
      </w:r>
      <w:r w:rsidR="00BD6355">
        <w:rPr>
          <w:rFonts w:ascii="Times New Roman" w:hAnsi="Times New Roman" w:cs="Times New Roman"/>
        </w:rPr>
        <w:t>s</w:t>
      </w:r>
      <w:r w:rsidRPr="00935480">
        <w:rPr>
          <w:rFonts w:ascii="Cambria" w:hAnsi="Cambria"/>
        </w:rPr>
        <w:t xml:space="preserve"> </w:t>
      </w:r>
      <w:r>
        <w:t xml:space="preserve">are elementary rotation matrices with respect to the </w:t>
      </w:r>
      <w:r w:rsidRPr="00935480">
        <w:rPr>
          <w:rFonts w:ascii="Times New Roman" w:hAnsi="Times New Roman" w:cs="Times New Roman"/>
        </w:rPr>
        <w:t>x</w:t>
      </w:r>
      <w:r>
        <w:t xml:space="preserve">, </w:t>
      </w:r>
      <w:r w:rsidRPr="00935480">
        <w:rPr>
          <w:rFonts w:ascii="Times New Roman" w:hAnsi="Times New Roman" w:cs="Times New Roman"/>
        </w:rPr>
        <w:t>y</w:t>
      </w:r>
      <w:r>
        <w:t xml:space="preserve">, and </w:t>
      </w:r>
      <w:r w:rsidRPr="00935480">
        <w:rPr>
          <w:rFonts w:ascii="Times New Roman" w:hAnsi="Times New Roman" w:cs="Times New Roman"/>
        </w:rPr>
        <w:t>z</w:t>
      </w:r>
      <w:r w:rsidR="00BD6355">
        <w:rPr>
          <w:rFonts w:ascii="Times New Roman" w:hAnsi="Times New Roman" w:cs="Times New Roman"/>
        </w:rPr>
        <w:t xml:space="preserve"> (see [3] pages 4-9 for additional details)</w:t>
      </w:r>
      <w:r>
        <w:t xml:space="preserve">. </w:t>
      </w:r>
    </w:p>
    <w:p w14:paraId="6BC6DEAF" w14:textId="77777777" w:rsidR="00935480" w:rsidRDefault="005269C0">
      <w:r>
        <w:rPr>
          <w:noProof/>
        </w:rPr>
        <w:drawing>
          <wp:inline distT="0" distB="0" distL="0" distR="0" wp14:anchorId="26E0E580" wp14:editId="1CD11EAB">
            <wp:extent cx="5476875" cy="2324100"/>
            <wp:effectExtent l="0" t="0" r="9525"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324100"/>
                    </a:xfrm>
                    <a:prstGeom prst="rect">
                      <a:avLst/>
                    </a:prstGeom>
                    <a:noFill/>
                    <a:ln>
                      <a:noFill/>
                    </a:ln>
                  </pic:spPr>
                </pic:pic>
              </a:graphicData>
            </a:graphic>
          </wp:inline>
        </w:drawing>
      </w:r>
    </w:p>
    <w:p w14:paraId="4759D729" w14:textId="77777777" w:rsidR="005269C0" w:rsidRDefault="005269C0">
      <w:r>
        <w:t>Figure 1. The architecture diagram with update rates from [1].</w:t>
      </w:r>
    </w:p>
    <w:p w14:paraId="5CA015D6" w14:textId="77777777" w:rsidR="001C2AAE" w:rsidRDefault="001C2AAE"/>
    <w:p w14:paraId="047299B3" w14:textId="77777777" w:rsidR="00935480" w:rsidRDefault="00BD6355">
      <w:r>
        <w:t xml:space="preserve">The Iterative Closest Point (ICP) Algorithm (see [2] for an overview of the concept) </w:t>
      </w:r>
      <w:r w:rsidR="0039009F">
        <w:t xml:space="preserve">finds the transformation between two sets of data points and </w:t>
      </w:r>
      <w:r w:rsidR="00694FC2">
        <w:t xml:space="preserve">provides an estimate of (x, y, </w:t>
      </w:r>
      <w:r w:rsidR="00694FC2">
        <w:rPr>
          <w:rFonts w:ascii="Cambria" w:hAnsi="Cambria"/>
        </w:rPr>
        <w:t>ψ</w:t>
      </w:r>
      <w:r w:rsidR="00694FC2">
        <w:t xml:space="preserve">). </w:t>
      </w:r>
      <w:r w:rsidR="001C2AAE">
        <w:t xml:space="preserve">This algorithm resides in the </w:t>
      </w:r>
      <w:r w:rsidR="001C2AAE">
        <w:rPr>
          <w:i/>
        </w:rPr>
        <w:t xml:space="preserve">Pose </w:t>
      </w:r>
      <w:r w:rsidR="001C2AAE" w:rsidRPr="001C2AAE">
        <w:rPr>
          <w:i/>
        </w:rPr>
        <w:t>Estimator</w:t>
      </w:r>
      <w:r w:rsidR="001C2AAE">
        <w:t xml:space="preserve"> process in Fig. 1. </w:t>
      </w:r>
      <w:r w:rsidR="00694FC2" w:rsidRPr="001C2AAE">
        <w:t>It</w:t>
      </w:r>
      <w:r w:rsidR="00694FC2">
        <w:t xml:space="preserve"> will be necessary to improve on the speed of the basic algorithm. </w:t>
      </w:r>
    </w:p>
    <w:p w14:paraId="3B7F0B2B" w14:textId="77777777" w:rsidR="00694FC2" w:rsidRDefault="00694FC2"/>
    <w:p w14:paraId="13DC51BB" w14:textId="77777777" w:rsidR="00694FC2" w:rsidRDefault="00694FC2">
      <w:r>
        <w:t>The basic</w:t>
      </w:r>
      <w:r w:rsidR="0039009F">
        <w:t xml:space="preserve"> </w:t>
      </w:r>
      <w:r w:rsidR="0039009F" w:rsidRPr="001C2AAE">
        <w:rPr>
          <w:i/>
        </w:rPr>
        <w:t>ICP</w:t>
      </w:r>
      <w:r w:rsidRPr="001C2AAE">
        <w:rPr>
          <w:i/>
        </w:rPr>
        <w:t xml:space="preserve"> algorithm</w:t>
      </w:r>
      <w:r>
        <w:t>:</w:t>
      </w:r>
    </w:p>
    <w:p w14:paraId="06383600" w14:textId="77777777" w:rsidR="00694FC2" w:rsidRPr="001C2AAE" w:rsidRDefault="001C2AAE" w:rsidP="0039009F">
      <w:pPr>
        <w:rPr>
          <w:i/>
        </w:rPr>
      </w:pPr>
      <w:r w:rsidRPr="001C2AAE">
        <w:rPr>
          <w:i/>
        </w:rPr>
        <w:t xml:space="preserve">Input: </w:t>
      </w:r>
      <w:r w:rsidR="0039009F" w:rsidRPr="001C2AAE">
        <w:rPr>
          <w:i/>
        </w:rPr>
        <w:t xml:space="preserve">A reference point cloud and the new data point cloud. </w:t>
      </w:r>
    </w:p>
    <w:p w14:paraId="357C40EB" w14:textId="77777777" w:rsidR="001C2AAE" w:rsidRPr="001C2AAE" w:rsidRDefault="001C2AAE" w:rsidP="0039009F">
      <w:pPr>
        <w:rPr>
          <w:i/>
        </w:rPr>
      </w:pPr>
      <w:r w:rsidRPr="001C2AAE">
        <w:rPr>
          <w:i/>
        </w:rPr>
        <w:t xml:space="preserve">Output: An estimate of (x, y, </w:t>
      </w:r>
      <w:r w:rsidRPr="001C2AAE">
        <w:rPr>
          <w:rFonts w:ascii="Cambria" w:hAnsi="Cambria"/>
          <w:i/>
        </w:rPr>
        <w:t>ψ</w:t>
      </w:r>
      <w:r w:rsidRPr="001C2AAE">
        <w:rPr>
          <w:i/>
        </w:rPr>
        <w:t>)</w:t>
      </w:r>
    </w:p>
    <w:p w14:paraId="7AD34392" w14:textId="77777777" w:rsidR="0039009F" w:rsidRPr="001C2AAE" w:rsidRDefault="0039009F" w:rsidP="0039009F">
      <w:pPr>
        <w:rPr>
          <w:i/>
        </w:rPr>
      </w:pPr>
    </w:p>
    <w:p w14:paraId="15D42DD4" w14:textId="77777777" w:rsidR="0039009F" w:rsidRPr="001C2AAE" w:rsidRDefault="0039009F" w:rsidP="0039009F">
      <w:pPr>
        <w:rPr>
          <w:i/>
        </w:rPr>
      </w:pPr>
      <w:r w:rsidRPr="001C2AAE">
        <w:rPr>
          <w:i/>
        </w:rPr>
        <w:t xml:space="preserve">Step 1. Preprocessing cleans the data. </w:t>
      </w:r>
    </w:p>
    <w:p w14:paraId="07EEE62D" w14:textId="7A965529" w:rsidR="0039009F" w:rsidRPr="001C2AAE" w:rsidRDefault="0039009F" w:rsidP="0039009F">
      <w:pPr>
        <w:rPr>
          <w:i/>
        </w:rPr>
      </w:pPr>
      <w:r w:rsidRPr="001C2AAE">
        <w:rPr>
          <w:i/>
        </w:rPr>
        <w:t xml:space="preserve">Step 2. Matches the associated points from the reference to the data using </w:t>
      </w:r>
      <w:r w:rsidR="00AD5FC3">
        <w:rPr>
          <w:i/>
        </w:rPr>
        <w:t>the neighbor search. It can use</w:t>
      </w:r>
      <w:r w:rsidRPr="001C2AAE">
        <w:rPr>
          <w:i/>
        </w:rPr>
        <w:t xml:space="preserve"> features to identify associated points. </w:t>
      </w:r>
    </w:p>
    <w:p w14:paraId="7300FCC0" w14:textId="77777777" w:rsidR="0039009F" w:rsidRPr="001C2AAE" w:rsidRDefault="001C2AAE" w:rsidP="0039009F">
      <w:pPr>
        <w:rPr>
          <w:i/>
        </w:rPr>
      </w:pPr>
      <w:r w:rsidRPr="001C2AAE">
        <w:rPr>
          <w:i/>
        </w:rPr>
        <w:t>Step 3. Weighting changes the importance of some pairs.</w:t>
      </w:r>
    </w:p>
    <w:p w14:paraId="07ED38A1" w14:textId="77777777" w:rsidR="001C2AAE" w:rsidRPr="001C2AAE" w:rsidRDefault="001C2AAE" w:rsidP="0039009F">
      <w:pPr>
        <w:rPr>
          <w:i/>
        </w:rPr>
      </w:pPr>
      <w:r w:rsidRPr="001C2AAE">
        <w:rPr>
          <w:i/>
        </w:rPr>
        <w:t>Step 4. Reject some of the pairs</w:t>
      </w:r>
    </w:p>
    <w:p w14:paraId="32A23B1A" w14:textId="77777777" w:rsidR="001C2AAE" w:rsidRPr="001C2AAE" w:rsidRDefault="001C2AAE" w:rsidP="0039009F">
      <w:pPr>
        <w:rPr>
          <w:i/>
        </w:rPr>
      </w:pPr>
      <w:r w:rsidRPr="001C2AAE">
        <w:rPr>
          <w:i/>
        </w:rPr>
        <w:lastRenderedPageBreak/>
        <w:t>Step 5. Compute the error for each pair and where they should be located.</w:t>
      </w:r>
    </w:p>
    <w:p w14:paraId="14C21A48" w14:textId="77777777" w:rsidR="001C2AAE" w:rsidRPr="001C2AAE" w:rsidRDefault="001C2AAE" w:rsidP="0039009F">
      <w:pPr>
        <w:rPr>
          <w:i/>
        </w:rPr>
      </w:pPr>
      <w:r w:rsidRPr="001C2AAE">
        <w:rPr>
          <w:i/>
        </w:rPr>
        <w:t>Step 6. Find the best transformation (minimization)</w:t>
      </w:r>
    </w:p>
    <w:p w14:paraId="7576FAB8" w14:textId="77777777" w:rsidR="001C2AAE" w:rsidRDefault="001C2AAE" w:rsidP="0039009F">
      <w:r w:rsidRPr="001C2AAE">
        <w:rPr>
          <w:i/>
        </w:rPr>
        <w:t>Step 7. Loop back to step 2, unless there is convergence.</w:t>
      </w:r>
      <w:r>
        <w:t xml:space="preserve"> </w:t>
      </w:r>
    </w:p>
    <w:p w14:paraId="707D5861" w14:textId="77777777" w:rsidR="0039009F" w:rsidRDefault="0039009F" w:rsidP="0039009F"/>
    <w:p w14:paraId="13B4850A" w14:textId="77777777" w:rsidR="008A5536" w:rsidRDefault="0039009F" w:rsidP="0039009F">
      <w:r>
        <w:t xml:space="preserve">Step 2 is very computationally intensive. Penn uses a grid-based search [4] to reduce the computation requirements of the closest point search. </w:t>
      </w:r>
      <w:r w:rsidR="001C2AAE">
        <w:t xml:space="preserve">Another resource reduces the computational complexity [5], but I have not studied it enough to determine if it will reduce the computation enough (but it does go through the steps in more detail). </w:t>
      </w:r>
    </w:p>
    <w:p w14:paraId="0F609798" w14:textId="77777777" w:rsidR="005A7FA7" w:rsidRDefault="005A7FA7" w:rsidP="0039009F"/>
    <w:p w14:paraId="07A45639" w14:textId="4B894C91" w:rsidR="005A7FA7" w:rsidRDefault="00C604FF" w:rsidP="0039009F">
      <w:r>
        <w:t>Chetverikov</w:t>
      </w:r>
      <w:r w:rsidR="005A7FA7">
        <w:t xml:space="preserve">‘s paper [4] effectively breaks the point clouds down into regions (boxes). The paper uses squares, but the regions can be rectangles or arbitrary shapes. We can probably use squares or rectangles. This decomposition occurs prior to the neighborhood search. </w:t>
      </w:r>
    </w:p>
    <w:p w14:paraId="468C7E6E" w14:textId="77777777" w:rsidR="005A7FA7" w:rsidRDefault="005A7FA7" w:rsidP="0039009F"/>
    <w:p w14:paraId="16DB24DE" w14:textId="77777777" w:rsidR="005A7FA7" w:rsidRDefault="005A7FA7" w:rsidP="0039009F">
      <w:pPr>
        <w:rPr>
          <w:color w:val="FF0000"/>
        </w:rPr>
      </w:pPr>
      <w:r w:rsidRPr="005A7FA7">
        <w:rPr>
          <w:color w:val="FF0000"/>
        </w:rPr>
        <w:t>SLAM TEAM ADD Chetverikov’s algorithms here…</w:t>
      </w:r>
      <w:r>
        <w:rPr>
          <w:color w:val="FF0000"/>
        </w:rPr>
        <w:t xml:space="preserve"> You need both the Boxing and search algorithms.</w:t>
      </w:r>
    </w:p>
    <w:p w14:paraId="2D230E27" w14:textId="77777777" w:rsidR="00EC7281" w:rsidRDefault="00EC7281" w:rsidP="0039009F"/>
    <w:p w14:paraId="54C42917" w14:textId="4EEB7633" w:rsidR="00EC7281" w:rsidRDefault="00EC7281" w:rsidP="0039009F">
      <w:r>
        <w:t>Chetverikov gives the algorithm for Boxing in his paper. It requires 2 passes, and has the predefined elements L</w:t>
      </w:r>
      <w:r>
        <w:rPr>
          <w:vertAlign w:val="subscript"/>
        </w:rPr>
        <w:t>1</w:t>
      </w:r>
      <w:r>
        <w:t xml:space="preserve"> which is the original non-ordered list of points, and the box data structure which is made up of a rearranged point list L</w:t>
      </w:r>
      <w:r>
        <w:rPr>
          <w:vertAlign w:val="subscript"/>
        </w:rPr>
        <w:t>2</w:t>
      </w:r>
      <w:r>
        <w:t xml:space="preserve"> and an index matrix I</w:t>
      </w:r>
      <w:r>
        <w:rPr>
          <w:vertAlign w:val="subscript"/>
        </w:rPr>
        <w:t>m,n</w:t>
      </w:r>
      <w:r>
        <w:t>. The basic algorithm is defined here:</w:t>
      </w:r>
    </w:p>
    <w:p w14:paraId="7080E8D1" w14:textId="77777777" w:rsidR="00EC7281" w:rsidRDefault="00EC7281" w:rsidP="0039009F"/>
    <w:p w14:paraId="26209DCF" w14:textId="22354979" w:rsidR="00EC7281" w:rsidRDefault="00EC7281" w:rsidP="0039009F">
      <w:pPr>
        <w:rPr>
          <w:i/>
        </w:rPr>
      </w:pPr>
      <w:commentRangeStart w:id="0"/>
      <w:r>
        <w:rPr>
          <w:i/>
        </w:rPr>
        <w:t>Pass 1</w:t>
      </w:r>
      <w:commentRangeEnd w:id="0"/>
      <w:r w:rsidR="00EF419D">
        <w:rPr>
          <w:rStyle w:val="CommentReference"/>
        </w:rPr>
        <w:commentReference w:id="0"/>
      </w:r>
      <w:r>
        <w:rPr>
          <w:i/>
        </w:rPr>
        <w:t>:</w:t>
      </w:r>
    </w:p>
    <w:p w14:paraId="4C52DEAC" w14:textId="685E3919" w:rsidR="00EC7281" w:rsidRDefault="00EC7281" w:rsidP="00EC7281">
      <w:pPr>
        <w:pStyle w:val="ListParagraph"/>
        <w:numPr>
          <w:ilvl w:val="0"/>
          <w:numId w:val="4"/>
        </w:numPr>
        <w:rPr>
          <w:i/>
        </w:rPr>
      </w:pPr>
      <w:r>
        <w:rPr>
          <w:i/>
        </w:rPr>
        <w:t>Step 1. Allocate an MxM size allocator array B</w:t>
      </w:r>
      <w:r>
        <w:rPr>
          <w:i/>
          <w:vertAlign w:val="subscript"/>
        </w:rPr>
        <w:t>m,n</w:t>
      </w:r>
      <w:r>
        <w:rPr>
          <w:i/>
        </w:rPr>
        <w:t xml:space="preserve"> which is to contain the number of points in each box. (the grid of all points is MxM).</w:t>
      </w:r>
    </w:p>
    <w:p w14:paraId="232BF4E2" w14:textId="7624E2A4" w:rsidR="00EC7281" w:rsidRDefault="00EC7281" w:rsidP="00EC7281">
      <w:pPr>
        <w:pStyle w:val="ListParagraph"/>
        <w:numPr>
          <w:ilvl w:val="0"/>
          <w:numId w:val="4"/>
        </w:numPr>
        <w:rPr>
          <w:i/>
        </w:rPr>
      </w:pPr>
      <w:r>
        <w:rPr>
          <w:i/>
        </w:rPr>
        <w:t>Step 2. Scan L</w:t>
      </w:r>
      <w:r>
        <w:rPr>
          <w:i/>
          <w:vertAlign w:val="subscript"/>
        </w:rPr>
        <w:t>1</w:t>
      </w:r>
      <w:r>
        <w:rPr>
          <w:i/>
        </w:rPr>
        <w:t xml:space="preserve"> and fill B</w:t>
      </w:r>
      <w:r>
        <w:rPr>
          <w:i/>
          <w:vertAlign w:val="subscript"/>
        </w:rPr>
        <w:t>m,n</w:t>
      </w:r>
      <w:r>
        <w:rPr>
          <w:i/>
        </w:rPr>
        <w:t>. A point A</w:t>
      </w:r>
      <w:r>
        <w:rPr>
          <w:i/>
          <w:vertAlign w:val="subscript"/>
        </w:rPr>
        <w:t>i</w:t>
      </w:r>
      <w:r>
        <w:rPr>
          <w:i/>
        </w:rPr>
        <w:t xml:space="preserve"> is within the box whose indices are calculated using the following formula:</w:t>
      </w:r>
    </w:p>
    <w:p w14:paraId="39B88075" w14:textId="44B09A4C" w:rsidR="00EC7281" w:rsidRDefault="00EC7281" w:rsidP="00EC7281">
      <w:pPr>
        <w:pStyle w:val="ListParagraph"/>
        <w:ind w:left="1440"/>
        <w:rPr>
          <w:i/>
        </w:rPr>
      </w:pPr>
      <w:r>
        <w:rPr>
          <w:noProof/>
        </w:rPr>
        <w:drawing>
          <wp:inline distT="0" distB="0" distL="0" distR="0" wp14:anchorId="461C2509" wp14:editId="40C5926D">
            <wp:extent cx="23241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100" cy="571500"/>
                    </a:xfrm>
                    <a:prstGeom prst="rect">
                      <a:avLst/>
                    </a:prstGeom>
                  </pic:spPr>
                </pic:pic>
              </a:graphicData>
            </a:graphic>
          </wp:inline>
        </w:drawing>
      </w:r>
    </w:p>
    <w:p w14:paraId="768F365D" w14:textId="379A7B3E" w:rsidR="00EC7281" w:rsidRDefault="00EC7281" w:rsidP="00EC7281">
      <w:pPr>
        <w:pStyle w:val="ListParagraph"/>
        <w:numPr>
          <w:ilvl w:val="0"/>
          <w:numId w:val="4"/>
        </w:numPr>
        <w:rPr>
          <w:i/>
        </w:rPr>
      </w:pPr>
      <w:r>
        <w:rPr>
          <w:i/>
        </w:rPr>
        <w:t>Step 3. Fill I</w:t>
      </w:r>
      <w:r>
        <w:rPr>
          <w:i/>
          <w:vertAlign w:val="subscript"/>
        </w:rPr>
        <w:t>m,n</w:t>
      </w:r>
      <w:r>
        <w:rPr>
          <w:i/>
        </w:rPr>
        <w:t xml:space="preserve"> using the following formula:</w:t>
      </w:r>
    </w:p>
    <w:p w14:paraId="1FE88DF4" w14:textId="0020535A" w:rsidR="00EC7281" w:rsidRDefault="00EC7281" w:rsidP="00EC7281">
      <w:pPr>
        <w:pStyle w:val="ListParagraph"/>
        <w:ind w:left="1440"/>
        <w:rPr>
          <w:i/>
        </w:rPr>
      </w:pPr>
      <w:r>
        <w:rPr>
          <w:noProof/>
        </w:rPr>
        <w:drawing>
          <wp:inline distT="0" distB="0" distL="0" distR="0" wp14:anchorId="732A5B70" wp14:editId="3B02DD49">
            <wp:extent cx="3267075" cy="1171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075" cy="1171575"/>
                    </a:xfrm>
                    <a:prstGeom prst="rect">
                      <a:avLst/>
                    </a:prstGeom>
                  </pic:spPr>
                </pic:pic>
              </a:graphicData>
            </a:graphic>
          </wp:inline>
        </w:drawing>
      </w:r>
    </w:p>
    <w:p w14:paraId="77F01CA6" w14:textId="3D414BB6" w:rsidR="00EC7281" w:rsidRDefault="00EC7281" w:rsidP="00EC7281">
      <w:pPr>
        <w:rPr>
          <w:i/>
        </w:rPr>
      </w:pPr>
      <w:r>
        <w:rPr>
          <w:i/>
        </w:rPr>
        <w:t>Pass 2:</w:t>
      </w:r>
    </w:p>
    <w:p w14:paraId="14668D24" w14:textId="57F0204E" w:rsidR="00EC7281" w:rsidRDefault="00EC7281" w:rsidP="00EC7281">
      <w:pPr>
        <w:pStyle w:val="ListParagraph"/>
        <w:numPr>
          <w:ilvl w:val="0"/>
          <w:numId w:val="4"/>
        </w:numPr>
        <w:rPr>
          <w:i/>
        </w:rPr>
      </w:pPr>
      <w:r>
        <w:rPr>
          <w:i/>
        </w:rPr>
        <w:t>Step 1. For all m and n, set B</w:t>
      </w:r>
      <w:r>
        <w:rPr>
          <w:i/>
          <w:vertAlign w:val="subscript"/>
        </w:rPr>
        <w:t>m,n</w:t>
      </w:r>
      <w:r>
        <w:rPr>
          <w:i/>
        </w:rPr>
        <w:t xml:space="preserve"> equal to zero.</w:t>
      </w:r>
    </w:p>
    <w:p w14:paraId="088E61ED" w14:textId="3DBF33F7" w:rsidR="00EC7281" w:rsidRDefault="00EC7281" w:rsidP="00EC7281">
      <w:pPr>
        <w:pStyle w:val="ListParagraph"/>
        <w:numPr>
          <w:ilvl w:val="0"/>
          <w:numId w:val="4"/>
        </w:numPr>
        <w:rPr>
          <w:i/>
        </w:rPr>
      </w:pPr>
      <w:r>
        <w:rPr>
          <w:i/>
        </w:rPr>
        <w:t>Step 2. Scan L</w:t>
      </w:r>
      <w:r>
        <w:rPr>
          <w:i/>
          <w:vertAlign w:val="subscript"/>
        </w:rPr>
        <w:t>1</w:t>
      </w:r>
      <w:r>
        <w:rPr>
          <w:i/>
        </w:rPr>
        <w:t xml:space="preserve"> again. Use the m and n coordinates calculated above as well as B</w:t>
      </w:r>
      <w:r>
        <w:rPr>
          <w:i/>
          <w:vertAlign w:val="subscript"/>
        </w:rPr>
        <w:t>m,n</w:t>
      </w:r>
      <w:r>
        <w:rPr>
          <w:i/>
        </w:rPr>
        <w:t xml:space="preserve"> and I</w:t>
      </w:r>
      <w:r>
        <w:rPr>
          <w:i/>
          <w:vertAlign w:val="subscript"/>
        </w:rPr>
        <w:t>m,n</w:t>
      </w:r>
      <w:r>
        <w:rPr>
          <w:i/>
        </w:rPr>
        <w:t xml:space="preserve"> to fill L</w:t>
      </w:r>
      <w:r>
        <w:rPr>
          <w:i/>
          <w:vertAlign w:val="subscript"/>
        </w:rPr>
        <w:t>2</w:t>
      </w:r>
      <w:r>
        <w:rPr>
          <w:i/>
        </w:rPr>
        <w:t>. For L</w:t>
      </w:r>
      <w:r>
        <w:rPr>
          <w:i/>
          <w:vertAlign w:val="subscript"/>
        </w:rPr>
        <w:t>2</w:t>
      </w:r>
      <w:r>
        <w:rPr>
          <w:i/>
        </w:rPr>
        <w:t xml:space="preserve"> the first point of the (m,n</w:t>
      </w:r>
      <w:r>
        <w:rPr>
          <w:i/>
          <w:vertAlign w:val="superscript"/>
        </w:rPr>
        <w:t>th</w:t>
      </w:r>
      <w:r>
        <w:rPr>
          <w:i/>
        </w:rPr>
        <w:t>) box is indexed by I</w:t>
      </w:r>
      <w:r>
        <w:rPr>
          <w:i/>
          <w:vertAlign w:val="subscript"/>
        </w:rPr>
        <w:t>m,n</w:t>
      </w:r>
      <w:r>
        <w:rPr>
          <w:i/>
        </w:rPr>
        <w:t>, while the address of the subsequent points is controlled by B</w:t>
      </w:r>
      <w:r>
        <w:rPr>
          <w:i/>
          <w:vertAlign w:val="subscript"/>
        </w:rPr>
        <w:t>m,n</w:t>
      </w:r>
      <w:r>
        <w:rPr>
          <w:i/>
        </w:rPr>
        <w:t xml:space="preserve"> whose value is incremented each time a new point enters the box. </w:t>
      </w:r>
    </w:p>
    <w:p w14:paraId="6B3963F8" w14:textId="77777777" w:rsidR="00EC7281" w:rsidRDefault="00EC7281" w:rsidP="00EC7281">
      <w:pPr>
        <w:rPr>
          <w:i/>
        </w:rPr>
      </w:pPr>
    </w:p>
    <w:p w14:paraId="129A2802" w14:textId="5EAF1851" w:rsidR="00EC7281" w:rsidRDefault="00EC7281" w:rsidP="00EC7281">
      <w:r>
        <w:lastRenderedPageBreak/>
        <w:t>After having boxed the point clouds, one can do a neighborhood search algorithm to determine neighboring points to a point A by using the following access procedure.</w:t>
      </w:r>
    </w:p>
    <w:p w14:paraId="429B6644" w14:textId="77777777" w:rsidR="00EC7281" w:rsidRDefault="00EC7281" w:rsidP="00EC7281"/>
    <w:p w14:paraId="7E44BE8D" w14:textId="1B419892" w:rsidR="00EC7281" w:rsidRDefault="00EC7281" w:rsidP="00EC7281">
      <w:pPr>
        <w:rPr>
          <w:i/>
        </w:rPr>
      </w:pPr>
      <w:r>
        <w:rPr>
          <w:i/>
        </w:rPr>
        <w:t>Step 1. Compute the indices m</w:t>
      </w:r>
      <w:r>
        <w:rPr>
          <w:i/>
          <w:vertAlign w:val="subscript"/>
        </w:rPr>
        <w:t>i</w:t>
      </w:r>
      <w:r>
        <w:rPr>
          <w:i/>
        </w:rPr>
        <w:t xml:space="preserve"> and n</w:t>
      </w:r>
      <w:r>
        <w:rPr>
          <w:i/>
          <w:vertAlign w:val="subscript"/>
        </w:rPr>
        <w:t>i</w:t>
      </w:r>
      <w:r>
        <w:rPr>
          <w:i/>
        </w:rPr>
        <w:t xml:space="preserve"> of the box that contains A using the procedure above.</w:t>
      </w:r>
    </w:p>
    <w:p w14:paraId="3E86CF36" w14:textId="0D0176B2" w:rsidR="00EC7281" w:rsidRDefault="00EC7281" w:rsidP="00EC7281">
      <w:pPr>
        <w:rPr>
          <w:i/>
        </w:rPr>
      </w:pPr>
      <w:r>
        <w:rPr>
          <w:i/>
        </w:rPr>
        <w:t>Step</w:t>
      </w:r>
      <w:r w:rsidR="00EF419D">
        <w:rPr>
          <w:i/>
        </w:rPr>
        <w:t xml:space="preserve"> </w:t>
      </w:r>
      <w:r>
        <w:rPr>
          <w:i/>
        </w:rPr>
        <w:t>2. Use the boxing data structure to retrieve the points B</w:t>
      </w:r>
      <w:r>
        <w:rPr>
          <w:i/>
          <w:vertAlign w:val="subscript"/>
        </w:rPr>
        <w:t>j</w:t>
      </w:r>
      <w:r>
        <w:rPr>
          <w:i/>
        </w:rPr>
        <w:t>, where j=0,1,2,…q</w:t>
      </w:r>
      <w:r>
        <w:rPr>
          <w:i/>
          <w:vertAlign w:val="subscript"/>
        </w:rPr>
        <w:t>i</w:t>
      </w:r>
      <w:r>
        <w:rPr>
          <w:i/>
        </w:rPr>
        <w:t>-1 lying within nine boxes. (q</w:t>
      </w:r>
      <w:r>
        <w:rPr>
          <w:i/>
          <w:vertAlign w:val="subscript"/>
        </w:rPr>
        <w:t>i</w:t>
      </w:r>
      <w:r>
        <w:rPr>
          <w:i/>
        </w:rPr>
        <w:t xml:space="preserve"> is used to denote all of the points in the nine boxes.) I</w:t>
      </w:r>
      <w:r>
        <w:rPr>
          <w:i/>
          <w:vertAlign w:val="subscript"/>
        </w:rPr>
        <w:t>m,n</w:t>
      </w:r>
      <w:r>
        <w:rPr>
          <w:i/>
        </w:rPr>
        <w:t xml:space="preserve"> indexes the first point in the (m,n)th box, while the number of points is given by </w:t>
      </w:r>
      <w:r w:rsidR="00EF419D">
        <w:rPr>
          <w:i/>
        </w:rPr>
        <w:t>the following formula:</w:t>
      </w:r>
    </w:p>
    <w:p w14:paraId="710AAB8B" w14:textId="48D65823" w:rsidR="00EF419D" w:rsidRDefault="00EF419D" w:rsidP="00EF419D">
      <w:pPr>
        <w:pStyle w:val="ListParagraph"/>
        <w:jc w:val="center"/>
      </w:pPr>
      <w:r>
        <w:rPr>
          <w:noProof/>
        </w:rPr>
        <w:drawing>
          <wp:inline distT="0" distB="0" distL="0" distR="0" wp14:anchorId="620013C6" wp14:editId="380383B3">
            <wp:extent cx="33337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666750"/>
                    </a:xfrm>
                    <a:prstGeom prst="rect">
                      <a:avLst/>
                    </a:prstGeom>
                  </pic:spPr>
                </pic:pic>
              </a:graphicData>
            </a:graphic>
          </wp:inline>
        </w:drawing>
      </w:r>
    </w:p>
    <w:p w14:paraId="79E02BA9" w14:textId="77777777" w:rsidR="00EF419D" w:rsidRPr="00EC7281" w:rsidRDefault="00EF419D" w:rsidP="00EF419D">
      <w:pPr>
        <w:pStyle w:val="ListParagraph"/>
        <w:jc w:val="center"/>
      </w:pPr>
    </w:p>
    <w:p w14:paraId="3731290C" w14:textId="77777777" w:rsidR="00EF419D" w:rsidRDefault="00EF419D">
      <w:pPr>
        <w:rPr>
          <w:i/>
          <w:vertAlign w:val="subscript"/>
        </w:rPr>
      </w:pPr>
      <w:r>
        <w:rPr>
          <w:i/>
        </w:rPr>
        <w:t>Step 3. Select the points B</w:t>
      </w:r>
      <w:r>
        <w:rPr>
          <w:i/>
          <w:vertAlign w:val="subscript"/>
        </w:rPr>
        <w:t>j</w:t>
      </w:r>
      <w:r>
        <w:t xml:space="preserve"> </w:t>
      </w:r>
      <w:r>
        <w:rPr>
          <w:i/>
        </w:rPr>
        <w:t>in the nine boxes that are within the 2D*2D size neighborhood of A</w:t>
      </w:r>
      <w:r>
        <w:rPr>
          <w:i/>
          <w:vertAlign w:val="subscript"/>
        </w:rPr>
        <w:t>i</w:t>
      </w:r>
    </w:p>
    <w:p w14:paraId="7022297E" w14:textId="74007983" w:rsidR="00935480" w:rsidRDefault="00EF419D" w:rsidP="00EF419D">
      <w:pPr>
        <w:ind w:firstLine="720"/>
        <w:rPr>
          <w:i/>
        </w:rPr>
      </w:pPr>
      <w:r>
        <w:rPr>
          <w:i/>
        </w:rPr>
        <w:t xml:space="preserve"> </w:t>
      </w:r>
      <w:r>
        <w:rPr>
          <w:noProof/>
        </w:rPr>
        <w:drawing>
          <wp:inline distT="0" distB="0" distL="0" distR="0" wp14:anchorId="59FE93B1" wp14:editId="1674D1DB">
            <wp:extent cx="3000375" cy="285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285750"/>
                    </a:xfrm>
                    <a:prstGeom prst="rect">
                      <a:avLst/>
                    </a:prstGeom>
                  </pic:spPr>
                </pic:pic>
              </a:graphicData>
            </a:graphic>
          </wp:inline>
        </w:drawing>
      </w:r>
    </w:p>
    <w:p w14:paraId="514293B8" w14:textId="77777777" w:rsidR="00EF419D" w:rsidRDefault="00EF419D" w:rsidP="00EF419D">
      <w:pPr>
        <w:ind w:firstLine="720"/>
        <w:rPr>
          <w:i/>
        </w:rPr>
      </w:pPr>
    </w:p>
    <w:p w14:paraId="0229E0E0" w14:textId="77777777" w:rsidR="00EF419D" w:rsidRPr="00EF419D" w:rsidRDefault="00EF419D" w:rsidP="00EF419D">
      <w:pPr>
        <w:ind w:firstLine="720"/>
      </w:pPr>
    </w:p>
    <w:p w14:paraId="699EC699" w14:textId="77777777" w:rsidR="001C2AAE" w:rsidRDefault="001C2AAE">
      <w:r>
        <w:t xml:space="preserve">The </w:t>
      </w:r>
      <w:r w:rsidR="008A5536">
        <w:t xml:space="preserve">output of the </w:t>
      </w:r>
      <w:r w:rsidR="008A5536">
        <w:rPr>
          <w:i/>
        </w:rPr>
        <w:t>Pose Estimator</w:t>
      </w:r>
      <w:r w:rsidR="008A5536">
        <w:t xml:space="preserve"> and the </w:t>
      </w:r>
      <w:r w:rsidR="008A5536">
        <w:rPr>
          <w:i/>
        </w:rPr>
        <w:t xml:space="preserve">Incremental SLAM </w:t>
      </w:r>
      <w:r w:rsidR="008A5536">
        <w:t xml:space="preserve">processor are the inputs to the </w:t>
      </w:r>
      <w:r w:rsidR="008A5536">
        <w:rPr>
          <w:i/>
        </w:rPr>
        <w:t>Pose EKF</w:t>
      </w:r>
      <w:r w:rsidR="008A5536">
        <w:t xml:space="preserve"> process. This process combines (fuses) the IMU data with the corrected laser range finder scans and provides altitude estimates. Penn uses a variant of work done at the University of Freiburg [6].</w:t>
      </w:r>
      <w:r w:rsidR="007076D7">
        <w:t xml:space="preserve"> Note that Freiburg also uses mirrors with their LRF.</w:t>
      </w:r>
    </w:p>
    <w:p w14:paraId="0B35D74B" w14:textId="77777777" w:rsidR="008A5536" w:rsidRDefault="008A5536"/>
    <w:p w14:paraId="2B910774" w14:textId="77777777" w:rsidR="007076D7" w:rsidRPr="007076D7" w:rsidRDefault="007076D7">
      <w:pPr>
        <w:rPr>
          <w:rFonts w:ascii="Times New Roman" w:hAnsi="Times New Roman" w:cs="Times New Roman"/>
        </w:rPr>
      </w:pPr>
      <w:r>
        <w:t xml:space="preserve">The input to the variant of the Kalman Filter (KF) [6], which actually uses two KFs. </w:t>
      </w:r>
      <w:r w:rsidR="000B20F9">
        <w:t>Frieburg’s paper does an excellent job of describing the algorithm in Fig 2, and the team needs to read this paper. Note also that [6]</w:t>
      </w:r>
      <w:r w:rsidR="005A7FA7">
        <w:t xml:space="preserve"> </w:t>
      </w:r>
      <w:r w:rsidR="000B20F9">
        <w:t xml:space="preserve">has a better picture of the mirrors they use for the LRF. </w:t>
      </w:r>
    </w:p>
    <w:p w14:paraId="75D7B13F" w14:textId="77777777" w:rsidR="00935480" w:rsidRDefault="00935480"/>
    <w:p w14:paraId="6EB7C25B" w14:textId="11B5D3DF" w:rsidR="000B20F9" w:rsidRDefault="007F26FE">
      <w:r>
        <w:rPr>
          <w:noProof/>
        </w:rPr>
        <w:lastRenderedPageBreak/>
        <w:drawing>
          <wp:inline distT="0" distB="0" distL="0" distR="0" wp14:anchorId="078DCFA5" wp14:editId="5F27328D">
            <wp:extent cx="3915223" cy="560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iburg.jpg"/>
                    <pic:cNvPicPr/>
                  </pic:nvPicPr>
                  <pic:blipFill>
                    <a:blip r:embed="rId15">
                      <a:extLst>
                        <a:ext uri="{28A0092B-C50C-407E-A947-70E740481C1C}">
                          <a14:useLocalDpi xmlns:a14="http://schemas.microsoft.com/office/drawing/2010/main" val="0"/>
                        </a:ext>
                      </a:extLst>
                    </a:blip>
                    <a:stretch>
                      <a:fillRect/>
                    </a:stretch>
                  </pic:blipFill>
                  <pic:spPr>
                    <a:xfrm>
                      <a:off x="0" y="0"/>
                      <a:ext cx="3915223" cy="5600700"/>
                    </a:xfrm>
                    <a:prstGeom prst="rect">
                      <a:avLst/>
                    </a:prstGeom>
                  </pic:spPr>
                </pic:pic>
              </a:graphicData>
            </a:graphic>
          </wp:inline>
        </w:drawing>
      </w:r>
    </w:p>
    <w:p w14:paraId="1AA822A9" w14:textId="77777777" w:rsidR="000B20F9" w:rsidRDefault="000B20F9">
      <w:r>
        <w:t xml:space="preserve">Figure 2. The Multilevel-SLAM algorithm from Univ. of Frieburg [6] that Penn uses a variant of the Kalman Filter, lines 3-11. </w:t>
      </w:r>
    </w:p>
    <w:p w14:paraId="3F465BC7" w14:textId="77777777" w:rsidR="000B20F9" w:rsidRDefault="000B20F9"/>
    <w:p w14:paraId="093BA57B" w14:textId="77777777" w:rsidR="00E70520" w:rsidRDefault="00E70520" w:rsidP="00E70520">
      <w:r>
        <w:t>Penn estimates (</w:t>
      </w:r>
      <w:r>
        <w:rPr>
          <w:rFonts w:ascii="Cambria" w:hAnsi="Cambria"/>
        </w:rPr>
        <w:t>Φ</w:t>
      </w:r>
      <w:r>
        <w:t xml:space="preserve">, </w:t>
      </w:r>
      <w:r>
        <w:rPr>
          <w:rFonts w:ascii="Cambria" w:hAnsi="Cambria"/>
        </w:rPr>
        <w:t>θ</w:t>
      </w:r>
      <w:r>
        <w:t xml:space="preserve">) based solely on the IMU data. </w:t>
      </w:r>
    </w:p>
    <w:p w14:paraId="50481E66" w14:textId="77777777" w:rsidR="00E70520" w:rsidRDefault="00E70520" w:rsidP="00E70520"/>
    <w:p w14:paraId="79C30A2A" w14:textId="44F3E169" w:rsidR="00E70520" w:rsidRDefault="00E70520" w:rsidP="00E70520">
      <w:r>
        <w:t xml:space="preserve">The </w:t>
      </w:r>
      <w:r>
        <w:rPr>
          <w:i/>
        </w:rPr>
        <w:t>Incremental SLAM</w:t>
      </w:r>
      <w:r>
        <w:t xml:space="preserve"> process completes portions of Freiburg’s algorithm, specifically, the matching (lines 5-10)</w:t>
      </w:r>
      <w:r w:rsidR="00395E4D">
        <w:t xml:space="preserve"> and step 5 of the ICP algorithm</w:t>
      </w:r>
      <w:r>
        <w:t>.</w:t>
      </w:r>
      <w:r w:rsidR="00395E4D">
        <w:t xml:space="preserve">  </w:t>
      </w:r>
      <w:r w:rsidR="00C604FF">
        <w:t>The results of the ICP steps prior to step 5 are combined with the IMU data in order to correct the error in the ICP algorithm Step 5. The correction is done by aligning the incoming scans wi</w:t>
      </w:r>
      <w:r w:rsidR="004A76CF">
        <w:t xml:space="preserve">th the map. This comparison uses Chetverikov‘s </w:t>
      </w:r>
      <w:r w:rsidR="00C604FF">
        <w:t xml:space="preserve">boxing and searching algorithms.  </w:t>
      </w:r>
    </w:p>
    <w:p w14:paraId="5B1B6231" w14:textId="77777777" w:rsidR="004A76CF" w:rsidRDefault="004A76CF" w:rsidP="00E70520"/>
    <w:p w14:paraId="5ADA9D92" w14:textId="5E91DC19" w:rsidR="00B73AC8" w:rsidRDefault="004A76CF" w:rsidP="00E70520">
      <w:r>
        <w:t xml:space="preserve">This process uses an occupancy grid (as an example of occupancy grids pp. 281-290 of [7]) to track where items are located in the area. </w:t>
      </w:r>
      <w:r w:rsidR="00B73AC8">
        <w:t xml:space="preserve">In my quick review of the </w:t>
      </w:r>
      <w:r w:rsidR="00B73AC8">
        <w:lastRenderedPageBreak/>
        <w:t xml:space="preserve">papers, it is not clear from any of the papers which type of occupancy grid they are using. I suspect one that has a square grid with grid squares that are not too small, but also not too large.  We can discuss what we think the grid sizes should be, but I suspect not smaller that the UAV, plus or minus the error in the LRF, and not so large that a window or a door would be missed. </w:t>
      </w:r>
    </w:p>
    <w:p w14:paraId="13465986" w14:textId="77777777" w:rsidR="00B73AC8" w:rsidRDefault="00B73AC8" w:rsidP="00E70520"/>
    <w:p w14:paraId="4492E4F7" w14:textId="0FDBE261" w:rsidR="004A76CF" w:rsidRDefault="004A76CF" w:rsidP="00E70520">
      <w:r>
        <w:t xml:space="preserve">A new layer of the multi-layered occupancy grid is created when a stable floor transition is detected by the pose estimator. </w:t>
      </w:r>
    </w:p>
    <w:p w14:paraId="70BA8C06" w14:textId="77777777" w:rsidR="009B1F99" w:rsidRDefault="009B1F99" w:rsidP="00E70520"/>
    <w:p w14:paraId="3F9ABE09" w14:textId="7524C161" w:rsidR="009B1F99" w:rsidRDefault="009B1F99" w:rsidP="00E70520">
      <w:r>
        <w:t xml:space="preserve">The output of the </w:t>
      </w:r>
      <w:r>
        <w:rPr>
          <w:i/>
        </w:rPr>
        <w:t xml:space="preserve">Incremental SLAM </w:t>
      </w:r>
      <w:r>
        <w:t>process is a Pose Graph. The Pose Graph includes a representation of the robot poses and the transitions between poses. The graph nodes are the individual robot pose positions and the links between nodes are the relationships between the poses. The pose note at time t</w:t>
      </w:r>
      <w:r w:rsidRPr="009B1F99">
        <w:rPr>
          <w:vertAlign w:val="subscript"/>
        </w:rPr>
        <w:t>0</w:t>
      </w:r>
      <w:r>
        <w:t xml:space="preserve"> is connected to the pose note at time t</w:t>
      </w:r>
      <w:r w:rsidRPr="009B1F99">
        <w:rPr>
          <w:vertAlign w:val="subscript"/>
        </w:rPr>
        <w:t>1</w:t>
      </w:r>
      <w:r>
        <w:t>, and may be connected to a pose node at some later time t</w:t>
      </w:r>
      <w:r w:rsidRPr="00B17F3C">
        <w:rPr>
          <w:vertAlign w:val="subscript"/>
        </w:rPr>
        <w:t>x</w:t>
      </w:r>
      <w:r>
        <w:t xml:space="preserve"> if the UAV has completed a loop and returns to the same position as represented by the node for </w:t>
      </w:r>
      <w:r w:rsidR="00B17F3C">
        <w:t>t</w:t>
      </w:r>
      <w:r w:rsidR="00B17F3C" w:rsidRPr="009B1F99">
        <w:rPr>
          <w:vertAlign w:val="subscript"/>
        </w:rPr>
        <w:t>0</w:t>
      </w:r>
      <w:r>
        <w:t xml:space="preserve">. </w:t>
      </w:r>
      <w:r w:rsidR="00B17F3C">
        <w:t xml:space="preserve"> Figure 3 (in [1]) provides two examples of Pose Graphs that show a single loop (Figure 3.a) or multiple loops (Figure 3.b) through the environment. </w:t>
      </w:r>
    </w:p>
    <w:p w14:paraId="510810E7" w14:textId="77777777" w:rsidR="007E3386" w:rsidRDefault="007E3386" w:rsidP="00E70520"/>
    <w:p w14:paraId="3D7D3F5E" w14:textId="5E5CB8C0" w:rsidR="007E3386" w:rsidRDefault="007E3386" w:rsidP="00E70520">
      <w:pPr>
        <w:rPr>
          <w:color w:val="FF0000"/>
        </w:rPr>
      </w:pPr>
      <w:r>
        <w:rPr>
          <w:color w:val="FF0000"/>
        </w:rPr>
        <w:t xml:space="preserve">The next step is Loop Closure and the SURF paper. Suspect that they are singling out features from the database for comparison given that they are working in man made environments. </w:t>
      </w:r>
    </w:p>
    <w:p w14:paraId="0605A897" w14:textId="77777777" w:rsidR="009C0AD6" w:rsidRDefault="009C0AD6" w:rsidP="00E70520">
      <w:pPr>
        <w:rPr>
          <w:color w:val="FF0000"/>
        </w:rPr>
      </w:pPr>
    </w:p>
    <w:p w14:paraId="6C4710F9" w14:textId="7491DC1B" w:rsidR="009C0AD6" w:rsidRPr="00B56354" w:rsidRDefault="009C0AD6" w:rsidP="009C0AD6">
      <w:pPr>
        <w:rPr>
          <w:b/>
        </w:rPr>
      </w:pPr>
      <w:r w:rsidRPr="00B56354">
        <w:rPr>
          <w:b/>
        </w:rPr>
        <w:t xml:space="preserve">Visual loop </w:t>
      </w:r>
      <w:r w:rsidR="001114C2">
        <w:rPr>
          <w:b/>
        </w:rPr>
        <w:t>closure detection</w:t>
      </w:r>
      <w:bookmarkStart w:id="1" w:name="_GoBack"/>
      <w:bookmarkEnd w:id="1"/>
      <w:r w:rsidRPr="00B56354">
        <w:rPr>
          <w:b/>
        </w:rPr>
        <w:t xml:space="preserve"> algorithm [8]:</w:t>
      </w:r>
    </w:p>
    <w:p w14:paraId="37DF58A4" w14:textId="77777777" w:rsidR="009C0AD6" w:rsidRDefault="009C0AD6" w:rsidP="009C0AD6"/>
    <w:p w14:paraId="7D631C4F" w14:textId="77777777" w:rsidR="009C0AD6" w:rsidRDefault="009C0AD6" w:rsidP="009C0AD6">
      <w:r>
        <w:t xml:space="preserve"> “Bag of words” representation of sensor data – each word is an attribute from a set (vocabulary) of size </w:t>
      </w:r>
      <m:oMath>
        <m:r>
          <w:rPr>
            <w:rFonts w:ascii="Cambria Math" w:hAnsi="Cambria Math"/>
          </w:rPr>
          <m:t>|v|</m:t>
        </m:r>
      </m:oMath>
    </w:p>
    <w:p w14:paraId="0E585250" w14:textId="77777777" w:rsidR="009C0AD6" w:rsidRDefault="009C0AD6" w:rsidP="009C0AD6"/>
    <w:p w14:paraId="5E420CA4" w14:textId="77777777" w:rsidR="009C0AD6" w:rsidRDefault="009C0AD6" w:rsidP="009C0AD6">
      <w:r>
        <w:t xml:space="preserve">Observation at time </w:t>
      </w:r>
      <m:oMath>
        <m:r>
          <w:rPr>
            <w:rFonts w:ascii="Cambria Math" w:hAnsi="Cambria Math"/>
          </w:rPr>
          <m:t>k</m:t>
        </m:r>
      </m:oMath>
      <w:r>
        <w:t xml:space="preserve"> denoted as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v</m:t>
                </m:r>
              </m:e>
            </m:d>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 binary variable indicating presence or absence of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word of vocabulary.  </w:t>
      </w:r>
      <m:oMath>
        <m:sSup>
          <m:sSupPr>
            <m:ctrlPr>
              <w:rPr>
                <w:rFonts w:ascii="Cambria Math" w:hAnsi="Cambria Math"/>
                <w:i/>
              </w:rPr>
            </m:ctrlPr>
          </m:sSupPr>
          <m:e>
            <m:r>
              <w:rPr>
                <w:rFonts w:ascii="Cambria Math" w:hAnsi="Cambria Math"/>
              </w:rPr>
              <m:t>Z</m:t>
            </m:r>
          </m:e>
          <m:sup>
            <m:r>
              <w:rPr>
                <w:rFonts w:ascii="Cambria Math" w:hAnsi="Cambria Math"/>
              </w:rPr>
              <m:t>k</m:t>
            </m:r>
          </m:sup>
        </m:sSup>
      </m:oMath>
      <w:r>
        <w:t xml:space="preserve"> denotes set of all observations up to time </w:t>
      </w:r>
      <m:oMath>
        <m:r>
          <w:rPr>
            <w:rFonts w:ascii="Cambria Math" w:hAnsi="Cambria Math"/>
          </w:rPr>
          <m:t>k</m:t>
        </m:r>
      </m:oMath>
      <w:r>
        <w:t>.</w:t>
      </w:r>
    </w:p>
    <w:p w14:paraId="6D5A8C85" w14:textId="77777777" w:rsidR="009C0AD6" w:rsidRDefault="009C0AD6" w:rsidP="009C0AD6"/>
    <w:p w14:paraId="26EBD8DB" w14:textId="77777777" w:rsidR="009C0AD6" w:rsidRPr="00FA1D39" w:rsidRDefault="009C0AD6" w:rsidP="009C0AD6">
      <w:pPr>
        <w:rPr>
          <w:u w:val="single"/>
        </w:rPr>
      </w:pPr>
      <w:r w:rsidRPr="00FA1D39">
        <w:rPr>
          <w:u w:val="single"/>
        </w:rPr>
        <w:t>Learning the observation model (compute once offline</w:t>
      </w:r>
      <w:r>
        <w:rPr>
          <w:u w:val="single"/>
        </w:rPr>
        <w:t xml:space="preserve"> using set of training images and chosen features</w:t>
      </w:r>
      <w:r w:rsidRPr="00FA1D39">
        <w:rPr>
          <w:u w:val="single"/>
        </w:rPr>
        <w:t>)</w:t>
      </w:r>
    </w:p>
    <w:p w14:paraId="40EB04E7" w14:textId="77777777" w:rsidR="009C0AD6" w:rsidRDefault="009C0AD6" w:rsidP="009C0AD6">
      <w:pPr>
        <w:pStyle w:val="ListParagraph"/>
        <w:numPr>
          <w:ilvl w:val="0"/>
          <w:numId w:val="5"/>
        </w:numPr>
        <w:spacing w:after="200" w:line="276" w:lineRule="auto"/>
      </w:pPr>
      <w:r>
        <w:t xml:space="preserve">Construct mutual information graph </w:t>
      </w:r>
      <m:oMath>
        <m:r>
          <w:rPr>
            <w:rFonts w:ascii="Cambria Math" w:hAnsi="Cambria Math"/>
          </w:rPr>
          <m:t>G</m:t>
        </m:r>
      </m:oMath>
      <w:r>
        <w:t xml:space="preserve"> from data</w:t>
      </w:r>
    </w:p>
    <w:p w14:paraId="1327E65D" w14:textId="77777777" w:rsidR="009C0AD6" w:rsidRPr="00815BCB" w:rsidRDefault="009C0AD6" w:rsidP="009C0AD6">
      <w:pPr>
        <w:pStyle w:val="ListParagraph"/>
        <w:numPr>
          <w:ilvl w:val="1"/>
          <w:numId w:val="5"/>
        </w:numPr>
        <w:spacing w:after="200" w:line="276" w:lineRule="auto"/>
      </w:pPr>
      <w:r>
        <w:t xml:space="preserve">Construct complete graph of </w:t>
      </w:r>
      <w:r>
        <w:rPr>
          <w:i/>
        </w:rPr>
        <w:t>n</w:t>
      </w:r>
      <w:r>
        <w:t xml:space="preserve"> nodes (one for each word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in vocabulary)</w:t>
      </w:r>
    </w:p>
    <w:p w14:paraId="7CBD4C75" w14:textId="77777777" w:rsidR="009C0AD6" w:rsidRPr="00815BCB" w:rsidRDefault="009C0AD6" w:rsidP="009C0AD6">
      <w:pPr>
        <w:pStyle w:val="ListParagraph"/>
        <w:numPr>
          <w:ilvl w:val="1"/>
          <w:numId w:val="5"/>
        </w:numPr>
        <w:spacing w:after="200" w:line="276" w:lineRule="auto"/>
      </w:pPr>
      <w:r>
        <w:t>Set weight of each edge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oMath>
      <w:r>
        <w:t xml:space="preserve"> to the value of  mutual information </w:t>
      </w:r>
      <m:oMath>
        <m:r>
          <w:rPr>
            <w:rFonts w:ascii="Cambria Math" w:hAnsi="Cambria Math"/>
          </w:rPr>
          <m:t>I(</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oMath>
    </w:p>
    <w:p w14:paraId="052B1A12" w14:textId="77777777" w:rsidR="009C0AD6" w:rsidRDefault="009C0AD6" w:rsidP="00EB2298">
      <w:pPr>
        <w:pStyle w:val="ListParagraph"/>
        <w:numPr>
          <w:ilvl w:val="1"/>
          <w:numId w:val="5"/>
        </w:numPr>
        <w:spacing w:after="200" w:line="276" w:lineRule="auto"/>
      </w:pPr>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r>
              <m:rPr>
                <m:sty m:val="p"/>
              </m:rPr>
              <w:rPr>
                <w:rFonts w:ascii="Cambria Math" w:hAnsi="Cambria Math"/>
              </w:rPr>
              <m:t>Ω</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j</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den>
                </m:f>
              </m:e>
            </m:func>
          </m:e>
        </m:nary>
      </m:oMath>
      <w:r>
        <w:t xml:space="preserve">, </w:t>
      </w:r>
      <m:oMath>
        <m:r>
          <m:rPr>
            <m:sty m:val="p"/>
          </m:rPr>
          <w:rPr>
            <w:rFonts w:ascii="Cambria Math" w:hAnsi="Cambria Math"/>
          </w:rPr>
          <m:t>Ω</m:t>
        </m:r>
        <m:r>
          <w:rPr>
            <w:rFonts w:ascii="Cambria Math" w:hAnsi="Cambria Math"/>
          </w:rPr>
          <m:t>={0,1}</m:t>
        </m:r>
      </m:oMath>
    </w:p>
    <w:p w14:paraId="6193D7DD" w14:textId="7F88BF09" w:rsidR="009C0AD6" w:rsidRDefault="009C0AD6" w:rsidP="009C0AD6">
      <w:pPr>
        <w:pStyle w:val="ListParagraph"/>
        <w:numPr>
          <w:ilvl w:val="0"/>
          <w:numId w:val="5"/>
        </w:numPr>
        <w:spacing w:after="200" w:line="276" w:lineRule="auto"/>
      </w:pPr>
      <w:r>
        <w:t xml:space="preserve">Find maximum weight spanning tree </w:t>
      </w:r>
      <m:oMath>
        <m:r>
          <w:rPr>
            <w:rFonts w:ascii="Cambria Math" w:hAnsi="Cambria Math"/>
          </w:rPr>
          <m:t>G'</m:t>
        </m:r>
      </m:oMath>
      <w:r>
        <w:t xml:space="preserve">of </w:t>
      </w:r>
      <m:oMath>
        <m:r>
          <w:rPr>
            <w:rFonts w:ascii="Cambria Math" w:hAnsi="Cambria Math"/>
          </w:rPr>
          <m:t>G</m:t>
        </m:r>
      </m:oMath>
    </w:p>
    <w:p w14:paraId="7FCD2361" w14:textId="77777777" w:rsidR="009C0AD6" w:rsidRPr="00E30FC0" w:rsidRDefault="009C0AD6" w:rsidP="009C0AD6">
      <w:pPr>
        <w:pStyle w:val="ListParagraph"/>
        <w:numPr>
          <w:ilvl w:val="0"/>
          <w:numId w:val="5"/>
        </w:numPr>
        <w:spacing w:after="200" w:line="276" w:lineRule="auto"/>
        <w:rPr>
          <w:rFonts w:eastAsiaTheme="minorHAnsi"/>
        </w:rPr>
      </w:pPr>
      <w:r>
        <w:t xml:space="preserve">This tree can now be used to approximate </w:t>
      </w:r>
      <m:oMath>
        <m:r>
          <w:rPr>
            <w:rFonts w:ascii="Cambria Math" w:hAnsi="Cambria Math"/>
          </w:rPr>
          <m:t>p(Z)</m:t>
        </m:r>
      </m:oMath>
      <w:r>
        <w:t xml:space="preserve"> as</w:t>
      </w:r>
    </w:p>
    <w:p w14:paraId="7BD3483B" w14:textId="77777777" w:rsidR="009C0AD6" w:rsidRDefault="009C0AD6" w:rsidP="009C0AD6">
      <w:pPr>
        <w:pStyle w:val="ListParagraph"/>
        <w:numPr>
          <w:ilvl w:val="1"/>
          <w:numId w:val="5"/>
        </w:numPr>
        <w:spacing w:after="200" w:line="276" w:lineRule="auto"/>
      </w:p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m:t>
                </m:r>
              </m:sub>
            </m:sSub>
          </m:e>
        </m:d>
        <m:nary>
          <m:naryPr>
            <m:chr m:val="∏"/>
            <m:limLoc m:val="undOvr"/>
            <m:ctrlPr>
              <w:rPr>
                <w:rFonts w:ascii="Cambria Math" w:eastAsiaTheme="minorHAnsi" w:hAnsi="Cambria Math"/>
                <w:i/>
                <w:sz w:val="22"/>
                <w:szCs w:val="22"/>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e>
        </m:nary>
      </m:oMath>
      <w:r>
        <w:t xml:space="preserve">, where </w:t>
      </w:r>
      <m:oMath>
        <m:sSub>
          <m:sSubPr>
            <m:ctrlPr>
              <w:rPr>
                <w:rFonts w:ascii="Cambria Math" w:hAnsi="Cambria Math"/>
                <w:i/>
              </w:rPr>
            </m:ctrlPr>
          </m:sSubPr>
          <m:e>
            <m:r>
              <w:rPr>
                <w:rFonts w:ascii="Cambria Math" w:hAnsi="Cambria Math"/>
              </w:rPr>
              <m:t>z</m:t>
            </m:r>
          </m:e>
          <m:sub>
            <m:r>
              <w:rPr>
                <w:rFonts w:ascii="Cambria Math" w:hAnsi="Cambria Math"/>
              </w:rPr>
              <m:t>r</m:t>
            </m:r>
          </m:sub>
        </m:sSub>
      </m:oMath>
      <w:r>
        <w:t xml:space="preserve"> is root of </w:t>
      </w:r>
      <m:oMath>
        <m:r>
          <w:rPr>
            <w:rFonts w:ascii="Cambria Math" w:hAnsi="Cambria Math"/>
          </w:rPr>
          <m:t>G'</m:t>
        </m:r>
      </m:oMath>
      <w:r>
        <w:t xml:space="preserve"> and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oMath>
      <w:r>
        <w:t xml:space="preserve"> is parent of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in </w:t>
      </w:r>
      <m:oMath>
        <m:r>
          <w:rPr>
            <w:rFonts w:ascii="Cambria Math" w:hAnsi="Cambria Math"/>
          </w:rPr>
          <m:t>G'</m:t>
        </m:r>
      </m:oMath>
    </w:p>
    <w:p w14:paraId="7386F358" w14:textId="77777777" w:rsidR="009C0AD6" w:rsidRPr="0054338C" w:rsidRDefault="009C0AD6" w:rsidP="009C0AD6">
      <w:pPr>
        <w:pStyle w:val="ListParagraph"/>
        <w:numPr>
          <w:ilvl w:val="0"/>
          <w:numId w:val="5"/>
        </w:numPr>
        <w:spacing w:after="200" w:line="276" w:lineRule="auto"/>
      </w:pPr>
      <w:r>
        <w:lastRenderedPageBreak/>
        <w:t xml:space="preserve">Compute each probability </w:t>
      </w: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oMath>
      <w:r>
        <w:t xml:space="preserve"> in the above expansion of </w:t>
      </w:r>
      <m:oMath>
        <m:r>
          <w:rPr>
            <w:rFonts w:ascii="Cambria Math" w:hAnsi="Cambria Math"/>
          </w:rPr>
          <m:t>p(Z)</m:t>
        </m:r>
      </m:oMath>
      <w:r>
        <w:t xml:space="preserve"> from co-occurrence frequency in training data; smoothing may be necessary if have limited training data</w:t>
      </w:r>
    </w:p>
    <w:p w14:paraId="1B32772C" w14:textId="77777777" w:rsidR="009C0AD6" w:rsidRPr="00A121C1" w:rsidRDefault="009C0AD6" w:rsidP="009C0AD6">
      <w:pPr>
        <w:pStyle w:val="ListParagraph"/>
        <w:numPr>
          <w:ilvl w:val="0"/>
          <w:numId w:val="5"/>
        </w:numPr>
        <w:spacing w:after="200" w:line="276" w:lineRule="auto"/>
      </w:pPr>
      <w:r>
        <w:t xml:space="preserve">Model is now trained and can now calculate </w:t>
      </w:r>
      <m:oMath>
        <m:r>
          <w:rPr>
            <w:rFonts w:ascii="Cambria Math" w:hAnsi="Cambria Math"/>
          </w:rPr>
          <m:t>p(Z)</m:t>
        </m:r>
      </m:oMath>
    </w:p>
    <w:p w14:paraId="7A12A4BA" w14:textId="77777777" w:rsidR="009C0AD6" w:rsidRPr="008A69D0" w:rsidRDefault="009C0AD6" w:rsidP="009C0AD6">
      <w:pPr>
        <w:rPr>
          <w:u w:val="single"/>
        </w:rPr>
      </w:pPr>
      <w:r w:rsidRPr="008A69D0">
        <w:rPr>
          <w:u w:val="single"/>
        </w:rPr>
        <w:t>Representing Location</w:t>
      </w:r>
    </w:p>
    <w:p w14:paraId="38467A4B" w14:textId="77777777" w:rsidR="009C0AD6" w:rsidRDefault="009C0AD6" w:rsidP="009C0AD6">
      <w:pPr>
        <w:pStyle w:val="ListParagraph"/>
        <w:numPr>
          <w:ilvl w:val="0"/>
          <w:numId w:val="5"/>
        </w:numPr>
        <w:spacing w:after="200" w:line="276" w:lineRule="auto"/>
      </w:pPr>
      <w:r>
        <w:t>Inputs</w:t>
      </w:r>
    </w:p>
    <w:p w14:paraId="02CE595B" w14:textId="77777777" w:rsidR="009C0AD6" w:rsidRPr="00767CE6" w:rsidRDefault="009C0AD6" w:rsidP="009C0AD6">
      <w:pPr>
        <w:pStyle w:val="ListParagraph"/>
        <w:numPr>
          <w:ilvl w:val="1"/>
          <w:numId w:val="5"/>
        </w:numPr>
        <w:spacing w:after="200" w:line="276" w:lineRule="auto"/>
      </w:pPr>
      <w:r>
        <w:t xml:space="preserve">Detector error model (two scalar values): </w:t>
      </w: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=1 </m:t>
            </m:r>
          </m:e>
        </m:d>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oMath>
      <w:r>
        <w:t xml:space="preserve"> and </w:t>
      </w:r>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=0 </m:t>
            </m:r>
          </m:e>
        </m:d>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=1)</m:t>
        </m:r>
      </m:oMath>
      <w:r>
        <w:t xml:space="preserve"> (can be calibrated for the sensor) , where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the event that the sensor reports that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word exists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the event that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word actually exists</w:t>
      </w:r>
    </w:p>
    <w:p w14:paraId="41469DD3" w14:textId="127AE7CD" w:rsidR="009C0AD6" w:rsidRDefault="009C0AD6" w:rsidP="009C0AD6">
      <w:pPr>
        <w:pStyle w:val="ListParagraph"/>
        <w:numPr>
          <w:ilvl w:val="1"/>
          <w:numId w:val="5"/>
        </w:numPr>
        <w:spacing w:after="200" w:line="276" w:lineRule="auto"/>
      </w:pPr>
      <w:r>
        <w:t>Prior probability that a new observation comes from a new place (used for computing equation 11</w:t>
      </w:r>
      <w:r w:rsidR="00307793">
        <w:t xml:space="preserve"> below</w:t>
      </w:r>
      <w:r>
        <w:t>)</w:t>
      </w:r>
    </w:p>
    <w:p w14:paraId="4D21701C" w14:textId="03E7302B" w:rsidR="009C0AD6" w:rsidRPr="002F2E0B" w:rsidRDefault="009C0AD6" w:rsidP="009C0AD6">
      <w:pPr>
        <w:pStyle w:val="ListParagraph"/>
        <w:numPr>
          <w:ilvl w:val="0"/>
          <w:numId w:val="5"/>
        </w:numPr>
        <w:spacing w:after="200" w:line="276" w:lineRule="auto"/>
      </w:pPr>
      <w:r>
        <w:t xml:space="preserve">Represent world at time </w:t>
      </w:r>
      <m:oMath>
        <m:r>
          <w:rPr>
            <w:rFonts w:ascii="Cambria Math" w:hAnsi="Cambria Math"/>
          </w:rPr>
          <m:t>k</m:t>
        </m:r>
      </m:oMath>
      <w:r>
        <w:t xml:space="preserve"> as collection of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discrete and disjoint locations </w:t>
      </w:r>
      <m:oMath>
        <m:sSup>
          <m:sSupPr>
            <m:ctrlPr>
              <w:rPr>
                <w:rFonts w:ascii="Cambria Math" w:hAnsi="Cambria Math"/>
                <w:i/>
              </w:rPr>
            </m:ctrlPr>
          </m:sSupPr>
          <m:e>
            <m:r>
              <w:rPr>
                <w:rFonts w:ascii="Cambria Math" w:hAnsi="Cambria Math"/>
              </w:rPr>
              <m:t>L</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n</m:t>
                </m:r>
              </m:e>
              <m:sub>
                <m:r>
                  <w:rPr>
                    <w:rFonts w:ascii="Cambria Math" w:hAnsi="Cambria Math"/>
                  </w:rPr>
                  <m:t>k</m:t>
                </m:r>
              </m:sub>
            </m:sSub>
          </m:sub>
        </m:sSub>
        <m:r>
          <w:rPr>
            <w:rFonts w:ascii="Cambria Math" w:hAnsi="Cambria Math"/>
          </w:rPr>
          <m:t>}</m:t>
        </m:r>
      </m:oMath>
      <w:r>
        <w:t xml:space="preserve">. Each location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is described by the set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 …, p</m:t>
        </m:r>
        <m:d>
          <m:dPr>
            <m:ctrlPr>
              <w:rPr>
                <w:rFonts w:ascii="Cambria Math" w:hAnsi="Cambria Math"/>
                <w:i/>
              </w:rPr>
            </m:ctrlPr>
          </m:dPr>
          <m:e>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v</m:t>
                    </m:r>
                  </m:e>
                </m:d>
              </m:sub>
            </m:sSub>
            <m:r>
              <w:rPr>
                <w:rFonts w:ascii="Cambria Math" w:hAnsi="Cambria Math"/>
              </w:rPr>
              <m:t>=1</m:t>
            </m:r>
          </m:e>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oMath>
      <w:r>
        <w:t xml:space="preserve">, an estimate of the probability that each word exists at the location – goal is to compute </w:t>
      </w:r>
      <m:oMath>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r>
          <w:rPr>
            <w:rFonts w:ascii="Cambria Math" w:hAnsi="Cambria Math"/>
          </w:rPr>
          <m:t>)</m:t>
        </m:r>
      </m:oMath>
      <w:r w:rsidR="00496D10">
        <w:t xml:space="preserve"> for each location and select the location with the maximum likelihood</w:t>
      </w:r>
    </w:p>
    <w:p w14:paraId="16D6C574" w14:textId="77777777" w:rsidR="009C0AD6" w:rsidRDefault="009C0AD6" w:rsidP="009C0AD6">
      <w:r>
        <w:rPr>
          <w:noProof/>
        </w:rPr>
        <w:lastRenderedPageBreak/>
        <mc:AlternateContent>
          <mc:Choice Requires="wps">
            <w:drawing>
              <wp:anchor distT="0" distB="0" distL="114300" distR="114300" simplePos="0" relativeHeight="251664384" behindDoc="0" locked="0" layoutInCell="1" allowOverlap="1" wp14:anchorId="4549B935" wp14:editId="385302A4">
                <wp:simplePos x="0" y="0"/>
                <wp:positionH relativeFrom="column">
                  <wp:posOffset>1296780</wp:posOffset>
                </wp:positionH>
                <wp:positionV relativeFrom="paragraph">
                  <wp:posOffset>5001370</wp:posOffset>
                </wp:positionV>
                <wp:extent cx="31806" cy="318053"/>
                <wp:effectExtent l="76200" t="38100" r="63500" b="82550"/>
                <wp:wrapNone/>
                <wp:docPr id="13" name="Straight Arrow Connector 13"/>
                <wp:cNvGraphicFramePr/>
                <a:graphic xmlns:a="http://schemas.openxmlformats.org/drawingml/2006/main">
                  <a:graphicData uri="http://schemas.microsoft.com/office/word/2010/wordprocessingShape">
                    <wps:wsp>
                      <wps:cNvCnPr/>
                      <wps:spPr>
                        <a:xfrm flipV="1">
                          <a:off x="0" y="0"/>
                          <a:ext cx="31806" cy="31805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02.1pt;margin-top:393.8pt;width:2.5pt;height:25.0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639925FE" wp14:editId="05536801">
                <wp:simplePos x="0" y="0"/>
                <wp:positionH relativeFrom="column">
                  <wp:posOffset>96133</wp:posOffset>
                </wp:positionH>
                <wp:positionV relativeFrom="paragraph">
                  <wp:posOffset>2623930</wp:posOffset>
                </wp:positionV>
                <wp:extent cx="2926080" cy="699715"/>
                <wp:effectExtent l="0" t="0" r="26670" b="24765"/>
                <wp:wrapNone/>
                <wp:docPr id="6" name="Rectangle 6"/>
                <wp:cNvGraphicFramePr/>
                <a:graphic xmlns:a="http://schemas.openxmlformats.org/drawingml/2006/main">
                  <a:graphicData uri="http://schemas.microsoft.com/office/word/2010/wordprocessingShape">
                    <wps:wsp>
                      <wps:cNvSpPr/>
                      <wps:spPr>
                        <a:xfrm>
                          <a:off x="0" y="0"/>
                          <a:ext cx="2926080" cy="69971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7.55pt;margin-top:206.6pt;width:230.4pt;height:5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" filled="f" strokecolor="#f79646 [3209]" strokeweight="2pt"/>
            </w:pict>
          </mc:Fallback>
        </mc:AlternateContent>
      </w:r>
      <w:r>
        <w:rPr>
          <w:noProof/>
        </w:rPr>
        <mc:AlternateContent>
          <mc:Choice Requires="wps">
            <w:drawing>
              <wp:anchor distT="0" distB="0" distL="114300" distR="114300" simplePos="0" relativeHeight="251660288" behindDoc="0" locked="0" layoutInCell="1" allowOverlap="1" wp14:anchorId="6BC9A2F6" wp14:editId="317DA4D7">
                <wp:simplePos x="0" y="0"/>
                <wp:positionH relativeFrom="column">
                  <wp:posOffset>-3338830</wp:posOffset>
                </wp:positionH>
                <wp:positionV relativeFrom="paragraph">
                  <wp:posOffset>2107096</wp:posOffset>
                </wp:positionV>
                <wp:extent cx="3339548" cy="516834"/>
                <wp:effectExtent l="0" t="0" r="13335" b="17145"/>
                <wp:wrapNone/>
                <wp:docPr id="7" name="Rectangle 7"/>
                <wp:cNvGraphicFramePr/>
                <a:graphic xmlns:a="http://schemas.openxmlformats.org/drawingml/2006/main">
                  <a:graphicData uri="http://schemas.microsoft.com/office/word/2010/wordprocessingShape">
                    <wps:wsp>
                      <wps:cNvSpPr/>
                      <wps:spPr>
                        <a:xfrm>
                          <a:off x="0" y="0"/>
                          <a:ext cx="3339548" cy="516834"/>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262.9pt;margin-top:165.9pt;width:262.95pt;height:40.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" filled="f" strokecolor="#f79646 [3209]" strokeweight="2pt"/>
            </w:pict>
          </mc:Fallback>
        </mc:AlternateContent>
      </w:r>
      <w:r>
        <w:rPr>
          <w:noProof/>
        </w:rPr>
        <w:drawing>
          <wp:anchor distT="0" distB="0" distL="114300" distR="114300" simplePos="0" relativeHeight="251659264" behindDoc="0" locked="0" layoutInCell="1" allowOverlap="1" wp14:anchorId="3C298E1E" wp14:editId="213DEFB7">
            <wp:simplePos x="914400" y="914400"/>
            <wp:positionH relativeFrom="margin">
              <wp:align>left</wp:align>
            </wp:positionH>
            <wp:positionV relativeFrom="margin">
              <wp:align>top</wp:align>
            </wp:positionV>
            <wp:extent cx="3224530" cy="49212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24530" cy="4921250"/>
                    </a:xfrm>
                    <a:prstGeom prst="rect">
                      <a:avLst/>
                    </a:prstGeom>
                  </pic:spPr>
                </pic:pic>
              </a:graphicData>
            </a:graphic>
          </wp:anchor>
        </w:drawing>
      </w:r>
      <w:r>
        <w:rPr>
          <w:noProof/>
        </w:rPr>
        <w:drawing>
          <wp:inline distT="0" distB="0" distL="0" distR="0" wp14:anchorId="6021F8A6" wp14:editId="124CE8DA">
            <wp:extent cx="3273907" cy="2302348"/>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75985" cy="2303809"/>
                    </a:xfrm>
                    <a:prstGeom prst="rect">
                      <a:avLst/>
                    </a:prstGeom>
                  </pic:spPr>
                </pic:pic>
              </a:graphicData>
            </a:graphic>
          </wp:inline>
        </w:drawing>
      </w:r>
      <w:r>
        <w:rPr>
          <w:noProof/>
        </w:rPr>
        <w:drawing>
          <wp:inline distT="0" distB="0" distL="0" distR="0" wp14:anchorId="2B8D9FEE" wp14:editId="733D31CB">
            <wp:extent cx="3085106" cy="2695649"/>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84455" cy="2695080"/>
                    </a:xfrm>
                    <a:prstGeom prst="rect">
                      <a:avLst/>
                    </a:prstGeom>
                  </pic:spPr>
                </pic:pic>
              </a:graphicData>
            </a:graphic>
          </wp:inline>
        </w:drawing>
      </w:r>
    </w:p>
    <w:p w14:paraId="4861C077" w14:textId="7E31A3AE" w:rsidR="009C0AD6" w:rsidRDefault="00BD1B46" w:rsidP="009C0AD6">
      <w:r w:rsidRPr="00675B7C">
        <w:rPr>
          <w:noProof/>
        </w:rPr>
        <mc:AlternateContent>
          <mc:Choice Requires="wps">
            <w:drawing>
              <wp:anchor distT="0" distB="0" distL="114300" distR="114300" simplePos="0" relativeHeight="251663360" behindDoc="0" locked="0" layoutInCell="1" allowOverlap="1" wp14:anchorId="0DAC2BC4" wp14:editId="5B7E4239">
                <wp:simplePos x="0" y="0"/>
                <wp:positionH relativeFrom="column">
                  <wp:posOffset>3388995</wp:posOffset>
                </wp:positionH>
                <wp:positionV relativeFrom="paragraph">
                  <wp:posOffset>346075</wp:posOffset>
                </wp:positionV>
                <wp:extent cx="2374265" cy="1403985"/>
                <wp:effectExtent l="0" t="0" r="1524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0C450218" w14:textId="04744DE0" w:rsidR="009C0AD6" w:rsidRDefault="009C0AD6" w:rsidP="009C0AD6">
                            <w:r>
                              <w:t xml:space="preserve">They sample twice as many unknown locations </w:t>
                            </w:r>
                            <m:oMath>
                              <m:sSub>
                                <m:sSubPr>
                                  <m:ctrlPr>
                                    <w:rPr>
                                      <w:rFonts w:ascii="Cambria Math" w:hAnsi="Cambria Math"/>
                                      <w:i/>
                                    </w:rPr>
                                  </m:ctrlPr>
                                </m:sSubPr>
                                <m:e>
                                  <m:r>
                                    <w:rPr>
                                      <w:rFonts w:ascii="Cambria Math" w:hAnsi="Cambria Math"/>
                                    </w:rPr>
                                    <m:t>L</m:t>
                                  </m:r>
                                </m:e>
                                <m:sub>
                                  <m:r>
                                    <w:rPr>
                                      <w:rFonts w:ascii="Cambria Math" w:hAnsi="Cambria Math"/>
                                    </w:rPr>
                                    <m:t>n</m:t>
                                  </m:r>
                                </m:sub>
                              </m:sSub>
                            </m:oMath>
                            <w:r>
                              <w:t xml:space="preserve"> as there are known locations</w:t>
                            </w:r>
                            <w:r w:rsidR="001936FF">
                              <w:t xml:space="preserve"> in their experiment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6.85pt;margin-top:27.2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">
                <v:textbox style="mso-fit-shape-to-text:t">
                  <w:txbxContent>
                    <w:p w14:paraId="0C450218" w14:textId="04744DE0" w:rsidR="009C0AD6" w:rsidRDefault="009C0AD6" w:rsidP="009C0AD6">
                      <w:r>
                        <w:t xml:space="preserve">They sample twice as many unknown locations </w:t>
                      </w:r>
                      <m:oMath>
                        <m:sSub>
                          <m:sSubPr>
                            <m:ctrlPr>
                              <w:rPr>
                                <w:rFonts w:ascii="Cambria Math" w:hAnsi="Cambria Math"/>
                                <w:i/>
                              </w:rPr>
                            </m:ctrlPr>
                          </m:sSubPr>
                          <m:e>
                            <m:r>
                              <w:rPr>
                                <w:rFonts w:ascii="Cambria Math" w:hAnsi="Cambria Math"/>
                              </w:rPr>
                              <m:t>L</m:t>
                            </m:r>
                          </m:e>
                          <m:sub>
                            <m:r>
                              <w:rPr>
                                <w:rFonts w:ascii="Cambria Math" w:hAnsi="Cambria Math"/>
                              </w:rPr>
                              <m:t>n</m:t>
                            </m:r>
                          </m:sub>
                        </m:sSub>
                      </m:oMath>
                      <w:r>
                        <w:t xml:space="preserve"> as there are known locations</w:t>
                      </w:r>
                      <w:r w:rsidR="001936FF">
                        <w:t xml:space="preserve"> in their experiment</w:t>
                      </w:r>
                    </w:p>
                  </w:txbxContent>
                </v:textbox>
              </v:shape>
            </w:pict>
          </mc:Fallback>
        </mc:AlternateContent>
      </w:r>
      <w:r w:rsidR="00112D4F">
        <w:rPr>
          <w:noProof/>
        </w:rPr>
        <mc:AlternateContent>
          <mc:Choice Requires="wps">
            <w:drawing>
              <wp:anchor distT="0" distB="0" distL="114300" distR="114300" simplePos="0" relativeHeight="251662336" behindDoc="0" locked="0" layoutInCell="1" allowOverlap="1" wp14:anchorId="23FFBDC8" wp14:editId="51613CB3">
                <wp:simplePos x="0" y="0"/>
                <wp:positionH relativeFrom="column">
                  <wp:posOffset>71120</wp:posOffset>
                </wp:positionH>
                <wp:positionV relativeFrom="paragraph">
                  <wp:posOffset>722630</wp:posOffset>
                </wp:positionV>
                <wp:extent cx="3053080" cy="699135"/>
                <wp:effectExtent l="0" t="0" r="13970" b="24765"/>
                <wp:wrapNone/>
                <wp:docPr id="11" name="Rectangle 11"/>
                <wp:cNvGraphicFramePr/>
                <a:graphic xmlns:a="http://schemas.openxmlformats.org/drawingml/2006/main">
                  <a:graphicData uri="http://schemas.microsoft.com/office/word/2010/wordprocessingShape">
                    <wps:wsp>
                      <wps:cNvSpPr/>
                      <wps:spPr>
                        <a:xfrm>
                          <a:off x="0" y="0"/>
                          <a:ext cx="3053080" cy="69913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5.6pt;margin-top:56.9pt;width:240.4pt;height:5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" filled="f" strokecolor="#f79646 [3209]" strokeweight="2pt"/>
            </w:pict>
          </mc:Fallback>
        </mc:AlternateContent>
      </w:r>
      <w:r w:rsidR="009C0AD6">
        <w:rPr>
          <w:noProof/>
        </w:rPr>
        <w:drawing>
          <wp:inline distT="0" distB="0" distL="0" distR="0" wp14:anchorId="6970D158" wp14:editId="539A0E06">
            <wp:extent cx="3339548" cy="749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45911" cy="750432"/>
                    </a:xfrm>
                    <a:prstGeom prst="rect">
                      <a:avLst/>
                    </a:prstGeom>
                  </pic:spPr>
                </pic:pic>
              </a:graphicData>
            </a:graphic>
          </wp:inline>
        </w:drawing>
      </w:r>
    </w:p>
    <w:p w14:paraId="69218073" w14:textId="1CBFFAEF" w:rsidR="009C0AD6" w:rsidRPr="002F2E0B" w:rsidRDefault="009C0AD6" w:rsidP="009C0AD6">
      <w:r>
        <w:rPr>
          <w:noProof/>
        </w:rPr>
        <w:drawing>
          <wp:inline distT="0" distB="0" distL="0" distR="0" wp14:anchorId="544B2FB2" wp14:editId="6371B407">
            <wp:extent cx="3124863" cy="66641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36620" cy="668920"/>
                    </a:xfrm>
                    <a:prstGeom prst="rect">
                      <a:avLst/>
                    </a:prstGeom>
                  </pic:spPr>
                </pic:pic>
              </a:graphicData>
            </a:graphic>
          </wp:inline>
        </w:drawing>
      </w:r>
      <w:r>
        <w:rPr>
          <w:noProof/>
        </w:rPr>
        <w:drawing>
          <wp:inline distT="0" distB="0" distL="0" distR="0" wp14:anchorId="1C144DC2" wp14:editId="51F7BD74">
            <wp:extent cx="3085106" cy="1221758"/>
            <wp:effectExtent l="0" t="0" r="1270" b="0"/>
            <wp:docPr id="15" name="Picture 15" descr="C:\Users\John\AppData\Local\Temp\SNAGHTML177b5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AppData\Local\Temp\SNAGHTML177b5c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5068" cy="1221743"/>
                    </a:xfrm>
                    <a:prstGeom prst="rect">
                      <a:avLst/>
                    </a:prstGeom>
                    <a:noFill/>
                    <a:ln>
                      <a:noFill/>
                    </a:ln>
                  </pic:spPr>
                </pic:pic>
              </a:graphicData>
            </a:graphic>
          </wp:inline>
        </w:drawing>
      </w:r>
    </w:p>
    <w:p w14:paraId="22216BC5" w14:textId="77777777" w:rsidR="009C0AD6" w:rsidRDefault="009C0AD6" w:rsidP="00E70520">
      <w:pPr>
        <w:rPr>
          <w:color w:val="FF0000"/>
        </w:rPr>
      </w:pPr>
    </w:p>
    <w:p w14:paraId="08AE3E4D" w14:textId="77777777" w:rsidR="00155C9F" w:rsidRPr="007E3386" w:rsidRDefault="00155C9F" w:rsidP="00E70520">
      <w:pPr>
        <w:rPr>
          <w:color w:val="FF0000"/>
        </w:rPr>
      </w:pPr>
    </w:p>
    <w:p w14:paraId="4A69E8AA" w14:textId="77777777" w:rsidR="00E70520" w:rsidRDefault="00E70520"/>
    <w:p w14:paraId="5C0FA1E4" w14:textId="77777777" w:rsidR="00935480" w:rsidRDefault="00935480">
      <w:pPr>
        <w:rPr>
          <w:b/>
        </w:rPr>
      </w:pPr>
      <w:r>
        <w:rPr>
          <w:b/>
        </w:rPr>
        <w:lastRenderedPageBreak/>
        <w:t>References</w:t>
      </w:r>
    </w:p>
    <w:p w14:paraId="5EC28364" w14:textId="77777777" w:rsidR="005269C0" w:rsidRDefault="005269C0" w:rsidP="00935480">
      <w:pPr>
        <w:pStyle w:val="ListParagraph"/>
        <w:numPr>
          <w:ilvl w:val="0"/>
          <w:numId w:val="2"/>
        </w:numPr>
        <w:ind w:left="360"/>
      </w:pPr>
      <w:r>
        <w:t xml:space="preserve">Shen, S., Michael, N., and Kumar, V. (2013) Obtaining liftoff Indoors: Autonomous Navigation in Confined Indoor Environments. </w:t>
      </w:r>
      <w:r>
        <w:rPr>
          <w:i/>
        </w:rPr>
        <w:t>IEEE Robotics and Automation Magazine</w:t>
      </w:r>
      <w:r>
        <w:t>, 20(4):40-48.</w:t>
      </w:r>
    </w:p>
    <w:p w14:paraId="67376BD1" w14:textId="6DA572FD" w:rsidR="00935480" w:rsidRPr="00BD6355" w:rsidRDefault="00935480" w:rsidP="00935480">
      <w:pPr>
        <w:pStyle w:val="ListParagraph"/>
        <w:numPr>
          <w:ilvl w:val="0"/>
          <w:numId w:val="2"/>
        </w:numPr>
        <w:ind w:left="360"/>
        <w:rPr>
          <w:rStyle w:val="Hyperlink"/>
          <w:color w:val="auto"/>
          <w:u w:val="none"/>
        </w:rPr>
      </w:pPr>
      <w:r>
        <w:t xml:space="preserve">Iterative Closest Point Algorithm – overview. </w:t>
      </w:r>
      <w:hyperlink r:id="rId22" w:history="1">
        <w:r w:rsidR="00EC7281" w:rsidRPr="0055455D">
          <w:rPr>
            <w:rStyle w:val="Hyperlink"/>
          </w:rPr>
          <w:t>http://en.wikipedia.org/wiki/Iterative_closest_point</w:t>
        </w:r>
      </w:hyperlink>
    </w:p>
    <w:p w14:paraId="54301E9F" w14:textId="77777777" w:rsidR="00BD6355" w:rsidRDefault="00BD6355" w:rsidP="00694FC2">
      <w:pPr>
        <w:pStyle w:val="ListParagraph"/>
        <w:numPr>
          <w:ilvl w:val="0"/>
          <w:numId w:val="2"/>
        </w:numPr>
        <w:ind w:left="360"/>
        <w:rPr>
          <w:rStyle w:val="Hyperlink"/>
          <w:color w:val="000000" w:themeColor="text1"/>
          <w:u w:val="none"/>
        </w:rPr>
      </w:pPr>
      <w:r w:rsidRPr="00BD6355">
        <w:rPr>
          <w:rStyle w:val="Hyperlink"/>
          <w:color w:val="000000" w:themeColor="text1"/>
          <w:u w:val="none"/>
        </w:rPr>
        <w:t xml:space="preserve">Kumar, V. </w:t>
      </w:r>
      <w:r>
        <w:rPr>
          <w:rStyle w:val="Hyperlink"/>
          <w:color w:val="000000" w:themeColor="text1"/>
          <w:u w:val="none"/>
        </w:rPr>
        <w:t xml:space="preserve">(2014) </w:t>
      </w:r>
      <w:r w:rsidR="00694FC2">
        <w:rPr>
          <w:rStyle w:val="Hyperlink"/>
          <w:color w:val="000000" w:themeColor="text1"/>
          <w:u w:val="none"/>
        </w:rPr>
        <w:t xml:space="preserve">Phase 2 MEAM 620 Project notes slides : </w:t>
      </w:r>
      <w:hyperlink r:id="rId23" w:history="1">
        <w:r w:rsidR="00694FC2" w:rsidRPr="00505457">
          <w:rPr>
            <w:rStyle w:val="Hyperlink"/>
          </w:rPr>
          <w:t>https://alliance.seas.upenn.edu/~meam620/wiki/index.php?n=Main.Projects?action=download&amp;upname=2014_proj1_phase2_slides.pdf</w:t>
        </w:r>
      </w:hyperlink>
      <w:r w:rsidR="00694FC2">
        <w:rPr>
          <w:rStyle w:val="Hyperlink"/>
          <w:color w:val="000000" w:themeColor="text1"/>
          <w:u w:val="none"/>
        </w:rPr>
        <w:t xml:space="preserve"> </w:t>
      </w:r>
    </w:p>
    <w:p w14:paraId="5513909A" w14:textId="77777777" w:rsidR="0039009F" w:rsidRPr="00BD6355" w:rsidRDefault="0039009F" w:rsidP="00694FC2">
      <w:pPr>
        <w:pStyle w:val="ListParagraph"/>
        <w:numPr>
          <w:ilvl w:val="0"/>
          <w:numId w:val="2"/>
        </w:numPr>
        <w:ind w:left="360"/>
        <w:rPr>
          <w:color w:val="000000" w:themeColor="text1"/>
        </w:rPr>
      </w:pPr>
      <w:r>
        <w:rPr>
          <w:rStyle w:val="Hyperlink"/>
          <w:color w:val="000000" w:themeColor="text1"/>
          <w:u w:val="none"/>
        </w:rPr>
        <w:t>Cherverikov, D.</w:t>
      </w:r>
      <w:r>
        <w:rPr>
          <w:color w:val="000000" w:themeColor="text1"/>
        </w:rPr>
        <w:t xml:space="preserve"> (1991) Fast neighborhood search in planar point sets. </w:t>
      </w:r>
      <w:r>
        <w:rPr>
          <w:i/>
          <w:color w:val="000000" w:themeColor="text1"/>
        </w:rPr>
        <w:t xml:space="preserve">Pattern Recognition Letters, </w:t>
      </w:r>
      <w:r>
        <w:rPr>
          <w:color w:val="000000" w:themeColor="text1"/>
        </w:rPr>
        <w:t xml:space="preserve">12(7):409-412. </w:t>
      </w:r>
    </w:p>
    <w:p w14:paraId="6A9F51CA" w14:textId="77777777" w:rsidR="00935480" w:rsidRDefault="00935480" w:rsidP="00935480">
      <w:pPr>
        <w:pStyle w:val="ListParagraph"/>
        <w:numPr>
          <w:ilvl w:val="0"/>
          <w:numId w:val="2"/>
        </w:numPr>
        <w:ind w:left="360"/>
      </w:pPr>
      <w:r>
        <w:t xml:space="preserve">Rusinkiewicz, S. and Levoy, M. </w:t>
      </w:r>
      <w:r w:rsidR="00542041">
        <w:t xml:space="preserve">(2001) Efficient Variants of the ICP Algorithm, </w:t>
      </w:r>
      <w:r w:rsidR="00542041">
        <w:rPr>
          <w:i/>
        </w:rPr>
        <w:t xml:space="preserve">Proceedings of the Third International Conference on 3D Digital Imaging and Modeling. </w:t>
      </w:r>
      <w:hyperlink r:id="rId24" w:history="1">
        <w:r w:rsidR="00542041" w:rsidRPr="007D73D0">
          <w:rPr>
            <w:rStyle w:val="Hyperlink"/>
          </w:rPr>
          <w:t>http://www.cs.princeton.edu/~smr/papers/fasticp/</w:t>
        </w:r>
      </w:hyperlink>
    </w:p>
    <w:p w14:paraId="7D119728" w14:textId="77777777" w:rsidR="00542041" w:rsidRDefault="008A5536" w:rsidP="008A5536">
      <w:pPr>
        <w:pStyle w:val="ListParagraph"/>
        <w:numPr>
          <w:ilvl w:val="0"/>
          <w:numId w:val="2"/>
        </w:numPr>
        <w:ind w:left="360"/>
      </w:pPr>
      <w:r>
        <w:t xml:space="preserve">Grzona, S., Grisetti, G. and Burgard, W. (2012) A fully autonomous indoor quadrotor. </w:t>
      </w:r>
      <w:r>
        <w:rPr>
          <w:i/>
        </w:rPr>
        <w:t>IEEE Transactions on Robotics</w:t>
      </w:r>
      <w:r>
        <w:t xml:space="preserve">, 28(1): 90-100. </w:t>
      </w:r>
      <w:hyperlink r:id="rId25" w:history="1">
        <w:r w:rsidRPr="00505457">
          <w:rPr>
            <w:rStyle w:val="Hyperlink"/>
          </w:rPr>
          <w:t>http://ieeexplore.ieee.org/xpls/abs_all.jsp?arnumber=6004839&amp;tag=1</w:t>
        </w:r>
      </w:hyperlink>
      <w:r>
        <w:t xml:space="preserve"> </w:t>
      </w:r>
    </w:p>
    <w:p w14:paraId="3CDA9E3B" w14:textId="7FB54E28" w:rsidR="004A76CF" w:rsidRDefault="004A76CF" w:rsidP="008A5536">
      <w:pPr>
        <w:pStyle w:val="ListParagraph"/>
        <w:numPr>
          <w:ilvl w:val="0"/>
          <w:numId w:val="2"/>
        </w:numPr>
        <w:ind w:left="360"/>
      </w:pPr>
      <w:r>
        <w:t xml:space="preserve">Siegwart, R., Nourbakhsh, I. R., and Scaramuzza, D. (2011) </w:t>
      </w:r>
      <w:r w:rsidR="00531BED">
        <w:t>Introduction to Autonomous Mobile Robots. Cambridge, MA; The MIT Press.</w:t>
      </w:r>
    </w:p>
    <w:p w14:paraId="1F7E1027" w14:textId="5863FC10" w:rsidR="009C0AD6" w:rsidRPr="00935480" w:rsidRDefault="009C0AD6" w:rsidP="009C0AD6">
      <w:pPr>
        <w:pStyle w:val="ListParagraph"/>
        <w:numPr>
          <w:ilvl w:val="0"/>
          <w:numId w:val="2"/>
        </w:numPr>
        <w:ind w:left="360"/>
      </w:pPr>
      <w:r>
        <w:t xml:space="preserve">Cummins, M.; Newman, P., "Probabilistic Appearance Based Navigation and Loop Closing," </w:t>
      </w:r>
      <w:r>
        <w:rPr>
          <w:i/>
          <w:iCs/>
        </w:rPr>
        <w:t>Robotics and Automation, 2007 IEEE International Conference on</w:t>
      </w:r>
      <w:r>
        <w:t xml:space="preserve"> , vol., no., pp.2042,2048, 10-14 April 2007</w:t>
      </w:r>
      <w:r>
        <w:t>.</w:t>
      </w:r>
    </w:p>
    <w:sectPr w:rsidR="009C0AD6" w:rsidRPr="00935480" w:rsidSect="0068338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hael" w:date="2014-02-09T15:28:00Z" w:initials="M">
    <w:p w14:paraId="14EDC10A" w14:textId="000C12D0" w:rsidR="00EF419D" w:rsidRDefault="00EF419D">
      <w:pPr>
        <w:pStyle w:val="CommentText"/>
      </w:pPr>
      <w:r>
        <w:rPr>
          <w:rStyle w:val="CommentReference"/>
        </w:rPr>
        <w:annotationRef/>
      </w:r>
      <w:r>
        <w:t>I read through the paper and whatnot, let me know if it would be preferred for me to rewrite these algorithms in a simpler manner. I know how confusing some of these things can be.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EDC1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536ECA" w14:textId="77777777" w:rsidR="002E7694" w:rsidRDefault="002E7694" w:rsidP="00BD1B46">
      <w:r>
        <w:separator/>
      </w:r>
    </w:p>
  </w:endnote>
  <w:endnote w:type="continuationSeparator" w:id="0">
    <w:p w14:paraId="2E6AC769" w14:textId="77777777" w:rsidR="002E7694" w:rsidRDefault="002E7694" w:rsidP="00BD1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D09244" w14:textId="77777777" w:rsidR="002E7694" w:rsidRDefault="002E7694" w:rsidP="00BD1B46">
      <w:r>
        <w:separator/>
      </w:r>
    </w:p>
  </w:footnote>
  <w:footnote w:type="continuationSeparator" w:id="0">
    <w:p w14:paraId="39E48F16" w14:textId="77777777" w:rsidR="002E7694" w:rsidRDefault="002E7694" w:rsidP="00BD1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017CC"/>
    <w:multiLevelType w:val="hybridMultilevel"/>
    <w:tmpl w:val="D00CE124"/>
    <w:lvl w:ilvl="0" w:tplc="68F870F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2856F8"/>
    <w:multiLevelType w:val="hybridMultilevel"/>
    <w:tmpl w:val="730E3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777561"/>
    <w:multiLevelType w:val="hybridMultilevel"/>
    <w:tmpl w:val="DFCC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C92DFC"/>
    <w:multiLevelType w:val="hybridMultilevel"/>
    <w:tmpl w:val="BAD8A914"/>
    <w:lvl w:ilvl="0" w:tplc="3FAE8C0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F34C81"/>
    <w:multiLevelType w:val="hybridMultilevel"/>
    <w:tmpl w:val="E64EC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w15:presenceInfo w15:providerId="None" w15:userId="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B03"/>
    <w:rsid w:val="000B20F9"/>
    <w:rsid w:val="001114C2"/>
    <w:rsid w:val="00112D4F"/>
    <w:rsid w:val="00155C9F"/>
    <w:rsid w:val="001936FF"/>
    <w:rsid w:val="001C2AAE"/>
    <w:rsid w:val="002A1BEB"/>
    <w:rsid w:val="002E7694"/>
    <w:rsid w:val="00307793"/>
    <w:rsid w:val="0039009F"/>
    <w:rsid w:val="00395E4D"/>
    <w:rsid w:val="00496D10"/>
    <w:rsid w:val="004A76CF"/>
    <w:rsid w:val="005269C0"/>
    <w:rsid w:val="00531BED"/>
    <w:rsid w:val="00542041"/>
    <w:rsid w:val="005A7FA7"/>
    <w:rsid w:val="00683383"/>
    <w:rsid w:val="00694FC2"/>
    <w:rsid w:val="007076D7"/>
    <w:rsid w:val="00790CD2"/>
    <w:rsid w:val="007E3386"/>
    <w:rsid w:val="007F26FE"/>
    <w:rsid w:val="008A5536"/>
    <w:rsid w:val="00935480"/>
    <w:rsid w:val="009B1F99"/>
    <w:rsid w:val="009C0AD6"/>
    <w:rsid w:val="00AD5FC3"/>
    <w:rsid w:val="00B17F3C"/>
    <w:rsid w:val="00B46B03"/>
    <w:rsid w:val="00B56354"/>
    <w:rsid w:val="00B73AC8"/>
    <w:rsid w:val="00BD1B46"/>
    <w:rsid w:val="00BD6355"/>
    <w:rsid w:val="00C604FF"/>
    <w:rsid w:val="00E70520"/>
    <w:rsid w:val="00EB115F"/>
    <w:rsid w:val="00EB2298"/>
    <w:rsid w:val="00EC7281"/>
    <w:rsid w:val="00ED18E7"/>
    <w:rsid w:val="00EF4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6E3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480"/>
    <w:pPr>
      <w:ind w:left="720"/>
      <w:contextualSpacing/>
    </w:pPr>
  </w:style>
  <w:style w:type="character" w:styleId="Hyperlink">
    <w:name w:val="Hyperlink"/>
    <w:basedOn w:val="DefaultParagraphFont"/>
    <w:uiPriority w:val="99"/>
    <w:unhideWhenUsed/>
    <w:rsid w:val="00935480"/>
    <w:rPr>
      <w:color w:val="0000FF" w:themeColor="hyperlink"/>
      <w:u w:val="single"/>
    </w:rPr>
  </w:style>
  <w:style w:type="paragraph" w:styleId="BalloonText">
    <w:name w:val="Balloon Text"/>
    <w:basedOn w:val="Normal"/>
    <w:link w:val="BalloonTextChar"/>
    <w:uiPriority w:val="99"/>
    <w:semiHidden/>
    <w:unhideWhenUsed/>
    <w:rsid w:val="005269C0"/>
    <w:rPr>
      <w:rFonts w:ascii="Tahoma" w:hAnsi="Tahoma" w:cs="Tahoma"/>
      <w:sz w:val="16"/>
      <w:szCs w:val="16"/>
    </w:rPr>
  </w:style>
  <w:style w:type="character" w:customStyle="1" w:styleId="BalloonTextChar">
    <w:name w:val="Balloon Text Char"/>
    <w:basedOn w:val="DefaultParagraphFont"/>
    <w:link w:val="BalloonText"/>
    <w:uiPriority w:val="99"/>
    <w:semiHidden/>
    <w:rsid w:val="005269C0"/>
    <w:rPr>
      <w:rFonts w:ascii="Tahoma" w:hAnsi="Tahoma" w:cs="Tahoma"/>
      <w:sz w:val="16"/>
      <w:szCs w:val="16"/>
    </w:rPr>
  </w:style>
  <w:style w:type="character" w:styleId="CommentReference">
    <w:name w:val="annotation reference"/>
    <w:basedOn w:val="DefaultParagraphFont"/>
    <w:uiPriority w:val="99"/>
    <w:semiHidden/>
    <w:unhideWhenUsed/>
    <w:rsid w:val="0039009F"/>
    <w:rPr>
      <w:sz w:val="16"/>
      <w:szCs w:val="16"/>
    </w:rPr>
  </w:style>
  <w:style w:type="paragraph" w:styleId="CommentText">
    <w:name w:val="annotation text"/>
    <w:basedOn w:val="Normal"/>
    <w:link w:val="CommentTextChar"/>
    <w:uiPriority w:val="99"/>
    <w:semiHidden/>
    <w:unhideWhenUsed/>
    <w:rsid w:val="0039009F"/>
    <w:rPr>
      <w:sz w:val="20"/>
      <w:szCs w:val="20"/>
    </w:rPr>
  </w:style>
  <w:style w:type="character" w:customStyle="1" w:styleId="CommentTextChar">
    <w:name w:val="Comment Text Char"/>
    <w:basedOn w:val="DefaultParagraphFont"/>
    <w:link w:val="CommentText"/>
    <w:uiPriority w:val="99"/>
    <w:semiHidden/>
    <w:rsid w:val="0039009F"/>
    <w:rPr>
      <w:sz w:val="20"/>
      <w:szCs w:val="20"/>
    </w:rPr>
  </w:style>
  <w:style w:type="paragraph" w:styleId="CommentSubject">
    <w:name w:val="annotation subject"/>
    <w:basedOn w:val="CommentText"/>
    <w:next w:val="CommentText"/>
    <w:link w:val="CommentSubjectChar"/>
    <w:uiPriority w:val="99"/>
    <w:semiHidden/>
    <w:unhideWhenUsed/>
    <w:rsid w:val="0039009F"/>
    <w:rPr>
      <w:b/>
      <w:bCs/>
    </w:rPr>
  </w:style>
  <w:style w:type="character" w:customStyle="1" w:styleId="CommentSubjectChar">
    <w:name w:val="Comment Subject Char"/>
    <w:basedOn w:val="CommentTextChar"/>
    <w:link w:val="CommentSubject"/>
    <w:uiPriority w:val="99"/>
    <w:semiHidden/>
    <w:rsid w:val="0039009F"/>
    <w:rPr>
      <w:b/>
      <w:bCs/>
      <w:sz w:val="20"/>
      <w:szCs w:val="20"/>
    </w:rPr>
  </w:style>
  <w:style w:type="character" w:styleId="FollowedHyperlink">
    <w:name w:val="FollowedHyperlink"/>
    <w:basedOn w:val="DefaultParagraphFont"/>
    <w:uiPriority w:val="99"/>
    <w:semiHidden/>
    <w:unhideWhenUsed/>
    <w:rsid w:val="00AD5FC3"/>
    <w:rPr>
      <w:color w:val="800080" w:themeColor="followedHyperlink"/>
      <w:u w:val="single"/>
    </w:rPr>
  </w:style>
  <w:style w:type="paragraph" w:styleId="Header">
    <w:name w:val="header"/>
    <w:basedOn w:val="Normal"/>
    <w:link w:val="HeaderChar"/>
    <w:uiPriority w:val="99"/>
    <w:unhideWhenUsed/>
    <w:rsid w:val="00BD1B46"/>
    <w:pPr>
      <w:tabs>
        <w:tab w:val="center" w:pos="4680"/>
        <w:tab w:val="right" w:pos="9360"/>
      </w:tabs>
    </w:pPr>
  </w:style>
  <w:style w:type="character" w:customStyle="1" w:styleId="HeaderChar">
    <w:name w:val="Header Char"/>
    <w:basedOn w:val="DefaultParagraphFont"/>
    <w:link w:val="Header"/>
    <w:uiPriority w:val="99"/>
    <w:rsid w:val="00BD1B46"/>
  </w:style>
  <w:style w:type="paragraph" w:styleId="Footer">
    <w:name w:val="footer"/>
    <w:basedOn w:val="Normal"/>
    <w:link w:val="FooterChar"/>
    <w:uiPriority w:val="99"/>
    <w:unhideWhenUsed/>
    <w:rsid w:val="00BD1B46"/>
    <w:pPr>
      <w:tabs>
        <w:tab w:val="center" w:pos="4680"/>
        <w:tab w:val="right" w:pos="9360"/>
      </w:tabs>
    </w:pPr>
  </w:style>
  <w:style w:type="character" w:customStyle="1" w:styleId="FooterChar">
    <w:name w:val="Footer Char"/>
    <w:basedOn w:val="DefaultParagraphFont"/>
    <w:link w:val="Footer"/>
    <w:uiPriority w:val="99"/>
    <w:rsid w:val="00BD1B46"/>
  </w:style>
  <w:style w:type="character" w:styleId="PlaceholderText">
    <w:name w:val="Placeholder Text"/>
    <w:basedOn w:val="DefaultParagraphFont"/>
    <w:uiPriority w:val="99"/>
    <w:semiHidden/>
    <w:rsid w:val="002A1B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480"/>
    <w:pPr>
      <w:ind w:left="720"/>
      <w:contextualSpacing/>
    </w:pPr>
  </w:style>
  <w:style w:type="character" w:styleId="Hyperlink">
    <w:name w:val="Hyperlink"/>
    <w:basedOn w:val="DefaultParagraphFont"/>
    <w:uiPriority w:val="99"/>
    <w:unhideWhenUsed/>
    <w:rsid w:val="00935480"/>
    <w:rPr>
      <w:color w:val="0000FF" w:themeColor="hyperlink"/>
      <w:u w:val="single"/>
    </w:rPr>
  </w:style>
  <w:style w:type="paragraph" w:styleId="BalloonText">
    <w:name w:val="Balloon Text"/>
    <w:basedOn w:val="Normal"/>
    <w:link w:val="BalloonTextChar"/>
    <w:uiPriority w:val="99"/>
    <w:semiHidden/>
    <w:unhideWhenUsed/>
    <w:rsid w:val="005269C0"/>
    <w:rPr>
      <w:rFonts w:ascii="Tahoma" w:hAnsi="Tahoma" w:cs="Tahoma"/>
      <w:sz w:val="16"/>
      <w:szCs w:val="16"/>
    </w:rPr>
  </w:style>
  <w:style w:type="character" w:customStyle="1" w:styleId="BalloonTextChar">
    <w:name w:val="Balloon Text Char"/>
    <w:basedOn w:val="DefaultParagraphFont"/>
    <w:link w:val="BalloonText"/>
    <w:uiPriority w:val="99"/>
    <w:semiHidden/>
    <w:rsid w:val="005269C0"/>
    <w:rPr>
      <w:rFonts w:ascii="Tahoma" w:hAnsi="Tahoma" w:cs="Tahoma"/>
      <w:sz w:val="16"/>
      <w:szCs w:val="16"/>
    </w:rPr>
  </w:style>
  <w:style w:type="character" w:styleId="CommentReference">
    <w:name w:val="annotation reference"/>
    <w:basedOn w:val="DefaultParagraphFont"/>
    <w:uiPriority w:val="99"/>
    <w:semiHidden/>
    <w:unhideWhenUsed/>
    <w:rsid w:val="0039009F"/>
    <w:rPr>
      <w:sz w:val="16"/>
      <w:szCs w:val="16"/>
    </w:rPr>
  </w:style>
  <w:style w:type="paragraph" w:styleId="CommentText">
    <w:name w:val="annotation text"/>
    <w:basedOn w:val="Normal"/>
    <w:link w:val="CommentTextChar"/>
    <w:uiPriority w:val="99"/>
    <w:semiHidden/>
    <w:unhideWhenUsed/>
    <w:rsid w:val="0039009F"/>
    <w:rPr>
      <w:sz w:val="20"/>
      <w:szCs w:val="20"/>
    </w:rPr>
  </w:style>
  <w:style w:type="character" w:customStyle="1" w:styleId="CommentTextChar">
    <w:name w:val="Comment Text Char"/>
    <w:basedOn w:val="DefaultParagraphFont"/>
    <w:link w:val="CommentText"/>
    <w:uiPriority w:val="99"/>
    <w:semiHidden/>
    <w:rsid w:val="0039009F"/>
    <w:rPr>
      <w:sz w:val="20"/>
      <w:szCs w:val="20"/>
    </w:rPr>
  </w:style>
  <w:style w:type="paragraph" w:styleId="CommentSubject">
    <w:name w:val="annotation subject"/>
    <w:basedOn w:val="CommentText"/>
    <w:next w:val="CommentText"/>
    <w:link w:val="CommentSubjectChar"/>
    <w:uiPriority w:val="99"/>
    <w:semiHidden/>
    <w:unhideWhenUsed/>
    <w:rsid w:val="0039009F"/>
    <w:rPr>
      <w:b/>
      <w:bCs/>
    </w:rPr>
  </w:style>
  <w:style w:type="character" w:customStyle="1" w:styleId="CommentSubjectChar">
    <w:name w:val="Comment Subject Char"/>
    <w:basedOn w:val="CommentTextChar"/>
    <w:link w:val="CommentSubject"/>
    <w:uiPriority w:val="99"/>
    <w:semiHidden/>
    <w:rsid w:val="0039009F"/>
    <w:rPr>
      <w:b/>
      <w:bCs/>
      <w:sz w:val="20"/>
      <w:szCs w:val="20"/>
    </w:rPr>
  </w:style>
  <w:style w:type="character" w:styleId="FollowedHyperlink">
    <w:name w:val="FollowedHyperlink"/>
    <w:basedOn w:val="DefaultParagraphFont"/>
    <w:uiPriority w:val="99"/>
    <w:semiHidden/>
    <w:unhideWhenUsed/>
    <w:rsid w:val="00AD5FC3"/>
    <w:rPr>
      <w:color w:val="800080" w:themeColor="followedHyperlink"/>
      <w:u w:val="single"/>
    </w:rPr>
  </w:style>
  <w:style w:type="paragraph" w:styleId="Header">
    <w:name w:val="header"/>
    <w:basedOn w:val="Normal"/>
    <w:link w:val="HeaderChar"/>
    <w:uiPriority w:val="99"/>
    <w:unhideWhenUsed/>
    <w:rsid w:val="00BD1B46"/>
    <w:pPr>
      <w:tabs>
        <w:tab w:val="center" w:pos="4680"/>
        <w:tab w:val="right" w:pos="9360"/>
      </w:tabs>
    </w:pPr>
  </w:style>
  <w:style w:type="character" w:customStyle="1" w:styleId="HeaderChar">
    <w:name w:val="Header Char"/>
    <w:basedOn w:val="DefaultParagraphFont"/>
    <w:link w:val="Header"/>
    <w:uiPriority w:val="99"/>
    <w:rsid w:val="00BD1B46"/>
  </w:style>
  <w:style w:type="paragraph" w:styleId="Footer">
    <w:name w:val="footer"/>
    <w:basedOn w:val="Normal"/>
    <w:link w:val="FooterChar"/>
    <w:uiPriority w:val="99"/>
    <w:unhideWhenUsed/>
    <w:rsid w:val="00BD1B46"/>
    <w:pPr>
      <w:tabs>
        <w:tab w:val="center" w:pos="4680"/>
        <w:tab w:val="right" w:pos="9360"/>
      </w:tabs>
    </w:pPr>
  </w:style>
  <w:style w:type="character" w:customStyle="1" w:styleId="FooterChar">
    <w:name w:val="Footer Char"/>
    <w:basedOn w:val="DefaultParagraphFont"/>
    <w:link w:val="Footer"/>
    <w:uiPriority w:val="99"/>
    <w:rsid w:val="00BD1B46"/>
  </w:style>
  <w:style w:type="character" w:styleId="PlaceholderText">
    <w:name w:val="Placeholder Text"/>
    <w:basedOn w:val="DefaultParagraphFont"/>
    <w:uiPriority w:val="99"/>
    <w:semiHidden/>
    <w:rsid w:val="002A1B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ieeexplore.ieee.org/xpls/abs_all.jsp?arnumber=6004839&amp;tag=1"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cs.princeton.edu/~smr/papers/fasticp/" TargetMode="Externa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hyperlink" Target="https://alliance.seas.upenn.edu/~meam620/wiki/index.php?n=Main.Projects?action=download&amp;upname=2014_proj1_phase2_slides.pdf" TargetMode="External"/><Relationship Id="rId28" Type="http://schemas.microsoft.com/office/2011/relationships/commentsExtended" Target="commentsExtended.xml"/><Relationship Id="rId10" Type="http://schemas.openxmlformats.org/officeDocument/2006/relationships/comments" Target="comments.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en.wikipedia.org/wiki/Iterative_closest_poi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D6C4C-E28C-4C45-BE0D-4B668B59E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8</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 Adams</dc:creator>
  <cp:keywords/>
  <dc:description/>
  <cp:lastModifiedBy>John Francis</cp:lastModifiedBy>
  <cp:revision>25</cp:revision>
  <dcterms:created xsi:type="dcterms:W3CDTF">2014-02-02T13:14:00Z</dcterms:created>
  <dcterms:modified xsi:type="dcterms:W3CDTF">2014-02-11T03:43:00Z</dcterms:modified>
</cp:coreProperties>
</file>