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1A09C8B" w14:textId="77777777" w:rsidR="0069296E" w:rsidRDefault="00005F1C">
      <w:pPr>
        <w:spacing w:after="0" w:line="240" w:lineRule="auto"/>
        <w:rPr>
          <w:rFonts w:ascii="Cambria" w:eastAsia="Cambria" w:hAnsi="Cambria" w:cs="Cambria"/>
          <w:sz w:val="24"/>
        </w:rPr>
      </w:pPr>
      <w:r>
        <w:rPr>
          <w:rFonts w:ascii="Cambria" w:eastAsia="Cambria" w:hAnsi="Cambria" w:cs="Cambria"/>
          <w:b/>
          <w:sz w:val="24"/>
        </w:rPr>
        <w:t>Pose Estimation</w:t>
      </w:r>
    </w:p>
    <w:p w14:paraId="29A24F5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The six degree of freedom pose of the center of mass of the UAV in the world frame is (x, y, z, Φ, θ, ψ), where Φ is roll angle, θ is pitch angle, and ψ is yaw angle.</w:t>
      </w:r>
    </w:p>
    <w:p w14:paraId="52C9D9ED" w14:textId="77777777" w:rsidR="0069296E" w:rsidRDefault="0069296E">
      <w:pPr>
        <w:spacing w:after="0" w:line="240" w:lineRule="auto"/>
        <w:rPr>
          <w:rFonts w:ascii="Cambria" w:eastAsia="Cambria" w:hAnsi="Cambria" w:cs="Cambria"/>
          <w:sz w:val="24"/>
        </w:rPr>
      </w:pPr>
    </w:p>
    <w:p w14:paraId="24BA2A7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Body frame is the center of mass of the UAV. </w:t>
      </w:r>
      <w:proofErr w:type="spellStart"/>
      <w:proofErr w:type="gram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proofErr w:type="gramEnd"/>
      <w:r>
        <w:rPr>
          <w:rFonts w:ascii="Cambria" w:eastAsia="Cambria" w:hAnsi="Cambria" w:cs="Cambria"/>
          <w:sz w:val="24"/>
        </w:rPr>
        <w:t xml:space="preserve"> is the preferred forward direction and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is perpendicular to the plane of the rotors pointing vertically up during perfect hover. </w:t>
      </w:r>
    </w:p>
    <w:p w14:paraId="14FC217A" w14:textId="77777777" w:rsidR="0069296E" w:rsidRDefault="0069296E">
      <w:pPr>
        <w:spacing w:after="0" w:line="240" w:lineRule="auto"/>
        <w:rPr>
          <w:rFonts w:ascii="Cambria" w:eastAsia="Cambria" w:hAnsi="Cambria" w:cs="Cambria"/>
          <w:sz w:val="24"/>
        </w:rPr>
      </w:pPr>
    </w:p>
    <w:p w14:paraId="279CFDAB"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Use ZXY Euler angles to model rotation in the world frame. To translate from body frame to world frame:</w:t>
      </w:r>
    </w:p>
    <w:p w14:paraId="4CBC536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xml:space="preserve"> axis by the yaw angle, ψ</w:t>
      </w:r>
    </w:p>
    <w:p w14:paraId="6FD763F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intermediate </w:t>
      </w:r>
      <w:r>
        <w:rPr>
          <w:rFonts w:ascii="Times New Roman" w:eastAsia="Times New Roman" w:hAnsi="Times New Roman" w:cs="Times New Roman"/>
          <w:sz w:val="24"/>
        </w:rPr>
        <w:t>y</w:t>
      </w:r>
      <w:r>
        <w:rPr>
          <w:rFonts w:ascii="Cambria" w:eastAsia="Cambria" w:hAnsi="Cambria" w:cs="Cambria"/>
          <w:sz w:val="24"/>
        </w:rPr>
        <w:t xml:space="preserve"> axis by the pitch angle, θ</w:t>
      </w:r>
    </w:p>
    <w:p w14:paraId="3521D4C4"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axis by the roll angle, </w:t>
      </w:r>
      <w:r>
        <w:rPr>
          <w:rFonts w:ascii="Cambria" w:eastAsia="Cambria" w:hAnsi="Cambria" w:cs="Cambria"/>
          <w:sz w:val="24"/>
        </w:rPr>
        <w:t>Φ</w:t>
      </w:r>
    </w:p>
    <w:p w14:paraId="6DEC304D" w14:textId="77777777" w:rsidR="0069296E" w:rsidRDefault="0069296E">
      <w:pPr>
        <w:spacing w:after="0" w:line="240" w:lineRule="auto"/>
        <w:rPr>
          <w:rFonts w:ascii="Cambria" w:eastAsia="Cambria" w:hAnsi="Cambria" w:cs="Cambria"/>
          <w:sz w:val="24"/>
        </w:rPr>
      </w:pPr>
    </w:p>
    <w:p w14:paraId="1905F6A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Rotation matrix to transform from body frame to world frame is </w:t>
      </w:r>
    </w:p>
    <w:p w14:paraId="14D4481A" w14:textId="77777777" w:rsidR="0069296E" w:rsidRDefault="00005F1C">
      <w:pPr>
        <w:spacing w:after="0" w:line="240" w:lineRule="auto"/>
        <w:rPr>
          <w:rFonts w:ascii="Cambria" w:eastAsia="Cambria" w:hAnsi="Cambria" w:cs="Cambria"/>
          <w:sz w:val="24"/>
        </w:rPr>
      </w:pPr>
      <w:r>
        <w:rPr>
          <w:rFonts w:ascii="Times New Roman" w:eastAsia="Times New Roman" w:hAnsi="Times New Roman" w:cs="Times New Roman"/>
          <w:sz w:val="24"/>
        </w:rPr>
        <w:t>R</w:t>
      </w:r>
      <w:r>
        <w:rPr>
          <w:rFonts w:ascii="Cambria" w:eastAsia="Cambria" w:hAnsi="Cambria" w:cs="Cambria"/>
          <w:sz w:val="24"/>
        </w:rPr>
        <w:t xml:space="preserve"> = </w:t>
      </w:r>
      <w:proofErr w:type="gramStart"/>
      <w:r>
        <w:rPr>
          <w:rFonts w:ascii="Times New Roman" w:eastAsia="Times New Roman" w:hAnsi="Times New Roman" w:cs="Times New Roman"/>
          <w:sz w:val="24"/>
        </w:rPr>
        <w:t>R</w:t>
      </w:r>
      <w:r>
        <w:rPr>
          <w:rFonts w:ascii="Cambria" w:eastAsia="Cambria" w:hAnsi="Cambria" w:cs="Cambria"/>
          <w:sz w:val="24"/>
        </w:rPr>
        <w:t>(</w:t>
      </w:r>
      <w:proofErr w:type="spellStart"/>
      <w:proofErr w:type="gramEnd"/>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ψ)</w:t>
      </w:r>
      <w:r>
        <w:rPr>
          <w:rFonts w:ascii="Times New Roman" w:eastAsia="Times New Roman" w:hAnsi="Times New Roman" w:cs="Times New Roman"/>
          <w:sz w:val="24"/>
        </w:rPr>
        <w:t>R</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θ) </w:t>
      </w:r>
      <w:r>
        <w:rPr>
          <w:rFonts w:ascii="Times New Roman" w:eastAsia="Times New Roman" w:hAnsi="Times New Roman" w:cs="Times New Roman"/>
          <w:sz w:val="24"/>
        </w:rPr>
        <w:t>R</w:t>
      </w:r>
      <w:r>
        <w:rPr>
          <w:rFonts w:ascii="Cambria" w:eastAsia="Cambria" w:hAnsi="Cambria" w:cs="Cambria"/>
          <w:sz w:val="24"/>
        </w:rPr>
        <w:t>(</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Φ), where the </w:t>
      </w:r>
      <w:proofErr w:type="spellStart"/>
      <w:r>
        <w:rPr>
          <w:rFonts w:ascii="Times New Roman" w:eastAsia="Times New Roman" w:hAnsi="Times New Roman" w:cs="Times New Roman"/>
          <w:sz w:val="24"/>
        </w:rPr>
        <w:t>Rs</w:t>
      </w:r>
      <w:proofErr w:type="spellEnd"/>
      <w:r>
        <w:rPr>
          <w:rFonts w:ascii="Cambria" w:eastAsia="Cambria" w:hAnsi="Cambria" w:cs="Cambria"/>
          <w:sz w:val="24"/>
        </w:rPr>
        <w:t xml:space="preserve"> are elementary rotation matrices with respect to the </w:t>
      </w:r>
      <w:r>
        <w:rPr>
          <w:rFonts w:ascii="Times New Roman" w:eastAsia="Times New Roman" w:hAnsi="Times New Roman" w:cs="Times New Roman"/>
          <w:sz w:val="24"/>
        </w:rPr>
        <w:t>x</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and </w:t>
      </w:r>
      <w:r>
        <w:rPr>
          <w:rFonts w:ascii="Times New Roman" w:eastAsia="Times New Roman" w:hAnsi="Times New Roman" w:cs="Times New Roman"/>
          <w:sz w:val="24"/>
        </w:rPr>
        <w:t>z (see [3] pages 4-9 for additional details)</w:t>
      </w:r>
      <w:r>
        <w:rPr>
          <w:rFonts w:ascii="Cambria" w:eastAsia="Cambria" w:hAnsi="Cambria" w:cs="Cambria"/>
          <w:sz w:val="24"/>
        </w:rPr>
        <w:t xml:space="preserve">. </w:t>
      </w:r>
    </w:p>
    <w:p w14:paraId="2EDEC259" w14:textId="77777777" w:rsidR="0069296E" w:rsidRDefault="00C93C87">
      <w:pPr>
        <w:spacing w:after="0" w:line="240" w:lineRule="auto"/>
        <w:rPr>
          <w:rFonts w:ascii="Cambria" w:eastAsia="Cambria" w:hAnsi="Cambria" w:cs="Cambria"/>
          <w:sz w:val="24"/>
        </w:rPr>
      </w:pPr>
      <w:r>
        <w:pict w14:anchorId="3A983A8C">
          <v:rect id="rectole0000000000" o:spid="_x0000_s1025" style="width:467.25pt;height:226.5pt;mso-left-percent:-10001;mso-top-percent:-10001;mso-position-horizontal:absolute;mso-position-horizontal-relative:char;mso-position-vertical:absolute;mso-position-vertical-relative:line;mso-left-percent:-10001;mso-top-percent:-10001" o:preferrelative="t" stroked="f">
            <v:imagedata r:id="rId6" o:title=""/>
          </v:rect>
          <o:OLEObject Type="Embed" ProgID="StaticMetafile" ShapeID="rectole0000000000" DrawAspect="Content" ObjectID="_1327475395" r:id="rId7"/>
        </w:pict>
      </w:r>
    </w:p>
    <w:p w14:paraId="32D28CF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Figure 1. The architecture diagram with update rates from [1].</w:t>
      </w:r>
    </w:p>
    <w:p w14:paraId="52761E18" w14:textId="77777777" w:rsidR="0069296E" w:rsidRDefault="0069296E">
      <w:pPr>
        <w:spacing w:after="0" w:line="240" w:lineRule="auto"/>
        <w:rPr>
          <w:rFonts w:ascii="Cambria" w:eastAsia="Cambria" w:hAnsi="Cambria" w:cs="Cambria"/>
          <w:sz w:val="24"/>
        </w:rPr>
      </w:pPr>
    </w:p>
    <w:p w14:paraId="186D541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Iterative Closest Point (ICP) Algorithm (see [2] for an overview of the concept) finds the transformation between two sets of data points and provides an estimate of (x, y, ψ). This algorithm resides in the </w:t>
      </w:r>
      <w:r>
        <w:rPr>
          <w:rFonts w:ascii="Cambria" w:eastAsia="Cambria" w:hAnsi="Cambria" w:cs="Cambria"/>
          <w:i/>
          <w:sz w:val="24"/>
        </w:rPr>
        <w:t>Pose Estimator</w:t>
      </w:r>
      <w:r>
        <w:rPr>
          <w:rFonts w:ascii="Cambria" w:eastAsia="Cambria" w:hAnsi="Cambria" w:cs="Cambria"/>
          <w:sz w:val="24"/>
        </w:rPr>
        <w:t xml:space="preserve"> process in Fig. 1. It will be necessary to improve on the speed of the basic algorithm. </w:t>
      </w:r>
    </w:p>
    <w:p w14:paraId="353EBF62" w14:textId="77777777" w:rsidR="0069296E" w:rsidRDefault="0069296E">
      <w:pPr>
        <w:spacing w:after="0" w:line="240" w:lineRule="auto"/>
        <w:rPr>
          <w:rFonts w:ascii="Cambria" w:eastAsia="Cambria" w:hAnsi="Cambria" w:cs="Cambria"/>
          <w:sz w:val="24"/>
        </w:rPr>
      </w:pPr>
    </w:p>
    <w:p w14:paraId="4340D6B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basic </w:t>
      </w:r>
      <w:r>
        <w:rPr>
          <w:rFonts w:ascii="Cambria" w:eastAsia="Cambria" w:hAnsi="Cambria" w:cs="Cambria"/>
          <w:i/>
          <w:sz w:val="24"/>
        </w:rPr>
        <w:t>ICP algorithm</w:t>
      </w:r>
      <w:r>
        <w:rPr>
          <w:rFonts w:ascii="Cambria" w:eastAsia="Cambria" w:hAnsi="Cambria" w:cs="Cambria"/>
          <w:sz w:val="24"/>
        </w:rPr>
        <w:t>:</w:t>
      </w:r>
    </w:p>
    <w:p w14:paraId="2979E23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Input: A reference point cloud and the new data point cloud. </w:t>
      </w:r>
    </w:p>
    <w:p w14:paraId="43E8AA4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Output: An estimate of (x, y, ψ)</w:t>
      </w:r>
    </w:p>
    <w:p w14:paraId="4FDA4701" w14:textId="77777777" w:rsidR="0069296E" w:rsidRDefault="0069296E">
      <w:pPr>
        <w:spacing w:after="0" w:line="240" w:lineRule="auto"/>
        <w:rPr>
          <w:rFonts w:ascii="Cambria" w:eastAsia="Cambria" w:hAnsi="Cambria" w:cs="Cambria"/>
          <w:i/>
          <w:sz w:val="24"/>
        </w:rPr>
      </w:pPr>
    </w:p>
    <w:p w14:paraId="03E2D4F2"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1. Preprocessing cleans the data. </w:t>
      </w:r>
    </w:p>
    <w:p w14:paraId="30100AC0"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lastRenderedPageBreak/>
        <w:t xml:space="preserve">Step 2. Matches the associated points from the reference to the data using the neighbor search. It can use features to identify associated points. </w:t>
      </w:r>
    </w:p>
    <w:p w14:paraId="7279427C"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3. Weighting changes the importance of some pairs.</w:t>
      </w:r>
    </w:p>
    <w:p w14:paraId="30F88DF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4. Reject some of the pairs</w:t>
      </w:r>
    </w:p>
    <w:p w14:paraId="4A6B7E4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5. Compute the error for each pair and where they should be located.</w:t>
      </w:r>
    </w:p>
    <w:p w14:paraId="18D7FDB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6. Find the best transformation (minimization)</w:t>
      </w:r>
    </w:p>
    <w:p w14:paraId="312D8830" w14:textId="77777777" w:rsidR="0069296E" w:rsidRDefault="00005F1C">
      <w:pPr>
        <w:spacing w:after="0" w:line="240" w:lineRule="auto"/>
        <w:rPr>
          <w:rFonts w:ascii="Cambria" w:eastAsia="Cambria" w:hAnsi="Cambria" w:cs="Cambria"/>
          <w:sz w:val="24"/>
        </w:rPr>
      </w:pPr>
      <w:r>
        <w:rPr>
          <w:rFonts w:ascii="Cambria" w:eastAsia="Cambria" w:hAnsi="Cambria" w:cs="Cambria"/>
          <w:i/>
          <w:sz w:val="24"/>
        </w:rPr>
        <w:t>Step 7. Loop back to step 2, unless there is convergence.</w:t>
      </w:r>
      <w:r>
        <w:rPr>
          <w:rFonts w:ascii="Cambria" w:eastAsia="Cambria" w:hAnsi="Cambria" w:cs="Cambria"/>
          <w:sz w:val="24"/>
        </w:rPr>
        <w:t xml:space="preserve"> </w:t>
      </w:r>
    </w:p>
    <w:p w14:paraId="3ACE5515" w14:textId="77777777" w:rsidR="0069296E" w:rsidRDefault="0069296E">
      <w:pPr>
        <w:spacing w:after="0" w:line="240" w:lineRule="auto"/>
        <w:rPr>
          <w:rFonts w:ascii="Cambria" w:eastAsia="Cambria" w:hAnsi="Cambria" w:cs="Cambria"/>
          <w:sz w:val="24"/>
        </w:rPr>
      </w:pPr>
    </w:p>
    <w:p w14:paraId="18A2D09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Step 2 is very computationally intensive. Penn uses a grid-based search [4] to reduce the computation requirements of the closest point search. Another resource reduces the computational complexity [5], but I have not studied it enough to determine if it will reduce the computation enough (but it does go through the steps in more detail). </w:t>
      </w:r>
    </w:p>
    <w:p w14:paraId="3928C8AF" w14:textId="77777777" w:rsidR="0069296E" w:rsidRDefault="0069296E">
      <w:pPr>
        <w:spacing w:after="0" w:line="240" w:lineRule="auto"/>
        <w:rPr>
          <w:rFonts w:ascii="Cambria" w:eastAsia="Cambria" w:hAnsi="Cambria" w:cs="Cambria"/>
          <w:sz w:val="24"/>
        </w:rPr>
      </w:pPr>
    </w:p>
    <w:p w14:paraId="6CA7B245"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Chetverikov‘s</w:t>
      </w:r>
      <w:proofErr w:type="spellEnd"/>
      <w:r>
        <w:rPr>
          <w:rFonts w:ascii="Cambria" w:eastAsia="Cambria" w:hAnsi="Cambria" w:cs="Cambria"/>
          <w:sz w:val="24"/>
        </w:rPr>
        <w:t xml:space="preserve"> paper [4] effectively breaks the point clouds down into regions (boxes). The paper uses squares, but the regions can be rectangles or arbitrary shapes. We can probably use squares or rectangles. This decomposition occurs prior to the neighborhood search. </w:t>
      </w:r>
    </w:p>
    <w:p w14:paraId="786EF2F4" w14:textId="77777777" w:rsidR="0069296E" w:rsidRDefault="0069296E">
      <w:pPr>
        <w:spacing w:after="0" w:line="240" w:lineRule="auto"/>
        <w:rPr>
          <w:rFonts w:ascii="Cambria" w:eastAsia="Cambria" w:hAnsi="Cambria" w:cs="Cambria"/>
          <w:sz w:val="24"/>
        </w:rPr>
      </w:pPr>
    </w:p>
    <w:p w14:paraId="536B7E70" w14:textId="77777777" w:rsidR="0069296E" w:rsidRDefault="00005F1C">
      <w:pPr>
        <w:spacing w:after="0" w:line="240" w:lineRule="auto"/>
        <w:rPr>
          <w:rFonts w:ascii="Cambria" w:eastAsia="Cambria" w:hAnsi="Cambria" w:cs="Cambria"/>
          <w:color w:val="FF0000"/>
          <w:sz w:val="24"/>
        </w:rPr>
      </w:pPr>
      <w:r>
        <w:rPr>
          <w:rFonts w:ascii="Cambria" w:eastAsia="Cambria" w:hAnsi="Cambria" w:cs="Cambria"/>
          <w:color w:val="FF0000"/>
          <w:sz w:val="24"/>
        </w:rPr>
        <w:t xml:space="preserve">SLAM TEAM ADD </w:t>
      </w:r>
      <w:proofErr w:type="spellStart"/>
      <w:r>
        <w:rPr>
          <w:rFonts w:ascii="Cambria" w:eastAsia="Cambria" w:hAnsi="Cambria" w:cs="Cambria"/>
          <w:color w:val="FF0000"/>
          <w:sz w:val="24"/>
        </w:rPr>
        <w:t>Chetverikov’s</w:t>
      </w:r>
      <w:proofErr w:type="spellEnd"/>
      <w:r>
        <w:rPr>
          <w:rFonts w:ascii="Cambria" w:eastAsia="Cambria" w:hAnsi="Cambria" w:cs="Cambria"/>
          <w:color w:val="FF0000"/>
          <w:sz w:val="24"/>
        </w:rPr>
        <w:t xml:space="preserve"> algorithms here… You need both the Boxing and search algorithms.</w:t>
      </w:r>
    </w:p>
    <w:p w14:paraId="5DDE7C02" w14:textId="77777777" w:rsidR="0069296E" w:rsidRDefault="0069296E">
      <w:pPr>
        <w:spacing w:after="0" w:line="240" w:lineRule="auto"/>
        <w:rPr>
          <w:rFonts w:ascii="Cambria" w:eastAsia="Cambria" w:hAnsi="Cambria" w:cs="Cambria"/>
          <w:sz w:val="24"/>
        </w:rPr>
      </w:pPr>
    </w:p>
    <w:p w14:paraId="3B483317"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w:t>
      </w:r>
      <w:proofErr w:type="spellEnd"/>
      <w:r>
        <w:rPr>
          <w:rFonts w:ascii="Cambria" w:eastAsia="Cambria" w:hAnsi="Cambria" w:cs="Cambria"/>
          <w:sz w:val="24"/>
        </w:rPr>
        <w:t xml:space="preserve"> gives the algorithm for Boxing in his paper. It requires 2 passes, and has the predefined elements L</w:t>
      </w:r>
      <w:r>
        <w:rPr>
          <w:rFonts w:ascii="Cambria" w:eastAsia="Cambria" w:hAnsi="Cambria" w:cs="Cambria"/>
          <w:sz w:val="24"/>
          <w:vertAlign w:val="subscript"/>
        </w:rPr>
        <w:t>1</w:t>
      </w:r>
      <w:r>
        <w:rPr>
          <w:rFonts w:ascii="Cambria" w:eastAsia="Cambria" w:hAnsi="Cambria" w:cs="Cambria"/>
          <w:sz w:val="24"/>
        </w:rPr>
        <w:t xml:space="preserve"> which is the original non-ordered list of points, and the box data structure which is made up of a rearranged point list L</w:t>
      </w:r>
      <w:r>
        <w:rPr>
          <w:rFonts w:ascii="Cambria" w:eastAsia="Cambria" w:hAnsi="Cambria" w:cs="Cambria"/>
          <w:sz w:val="24"/>
          <w:vertAlign w:val="subscript"/>
        </w:rPr>
        <w:t>2</w:t>
      </w:r>
      <w:r>
        <w:rPr>
          <w:rFonts w:ascii="Cambria" w:eastAsia="Cambria" w:hAnsi="Cambria" w:cs="Cambria"/>
          <w:sz w:val="24"/>
        </w:rPr>
        <w:t xml:space="preserve"> and an index matrix </w:t>
      </w:r>
      <w:proofErr w:type="spellStart"/>
      <w:r>
        <w:rPr>
          <w:rFonts w:ascii="Cambria" w:eastAsia="Cambria" w:hAnsi="Cambria" w:cs="Cambria"/>
          <w:sz w:val="24"/>
        </w:rPr>
        <w:t>I</w:t>
      </w:r>
      <w:r>
        <w:rPr>
          <w:rFonts w:ascii="Cambria" w:eastAsia="Cambria" w:hAnsi="Cambria" w:cs="Cambria"/>
          <w:sz w:val="24"/>
          <w:vertAlign w:val="subscript"/>
        </w:rPr>
        <w:t>m</w:t>
      </w:r>
      <w:proofErr w:type="gramStart"/>
      <w:r>
        <w:rPr>
          <w:rFonts w:ascii="Cambria" w:eastAsia="Cambria" w:hAnsi="Cambria" w:cs="Cambria"/>
          <w:sz w:val="24"/>
          <w:vertAlign w:val="subscript"/>
        </w:rPr>
        <w:t>,n</w:t>
      </w:r>
      <w:proofErr w:type="spellEnd"/>
      <w:proofErr w:type="gramEnd"/>
      <w:r>
        <w:rPr>
          <w:rFonts w:ascii="Cambria" w:eastAsia="Cambria" w:hAnsi="Cambria" w:cs="Cambria"/>
          <w:sz w:val="24"/>
        </w:rPr>
        <w:t>. The basic algorithm is defined here:</w:t>
      </w:r>
    </w:p>
    <w:p w14:paraId="5BDCD571" w14:textId="77777777" w:rsidR="0069296E" w:rsidRDefault="0069296E">
      <w:pPr>
        <w:spacing w:after="0" w:line="240" w:lineRule="auto"/>
        <w:rPr>
          <w:rFonts w:ascii="Cambria" w:eastAsia="Cambria" w:hAnsi="Cambria" w:cs="Cambria"/>
          <w:sz w:val="24"/>
        </w:rPr>
      </w:pPr>
    </w:p>
    <w:p w14:paraId="41F532F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Pass 1:</w:t>
      </w:r>
    </w:p>
    <w:p w14:paraId="76B0B1D9"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Allocate an </w:t>
      </w:r>
      <w:proofErr w:type="spellStart"/>
      <w:r>
        <w:rPr>
          <w:rFonts w:ascii="Cambria" w:eastAsia="Cambria" w:hAnsi="Cambria" w:cs="Cambria"/>
          <w:i/>
          <w:sz w:val="24"/>
        </w:rPr>
        <w:t>MxM</w:t>
      </w:r>
      <w:proofErr w:type="spellEnd"/>
      <w:r>
        <w:rPr>
          <w:rFonts w:ascii="Cambria" w:eastAsia="Cambria" w:hAnsi="Cambria" w:cs="Cambria"/>
          <w:i/>
          <w:sz w:val="24"/>
        </w:rPr>
        <w:t xml:space="preserve"> size allocator array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which is to contain the number of points in each box. (</w:t>
      </w:r>
      <w:proofErr w:type="gramStart"/>
      <w:r>
        <w:rPr>
          <w:rFonts w:ascii="Cambria" w:eastAsia="Cambria" w:hAnsi="Cambria" w:cs="Cambria"/>
          <w:i/>
          <w:sz w:val="24"/>
        </w:rPr>
        <w:t>the</w:t>
      </w:r>
      <w:proofErr w:type="gramEnd"/>
      <w:r>
        <w:rPr>
          <w:rFonts w:ascii="Cambria" w:eastAsia="Cambria" w:hAnsi="Cambria" w:cs="Cambria"/>
          <w:i/>
          <w:sz w:val="24"/>
        </w:rPr>
        <w:t xml:space="preserve"> grid of all points is </w:t>
      </w:r>
      <w:proofErr w:type="spellStart"/>
      <w:r>
        <w:rPr>
          <w:rFonts w:ascii="Cambria" w:eastAsia="Cambria" w:hAnsi="Cambria" w:cs="Cambria"/>
          <w:i/>
          <w:sz w:val="24"/>
        </w:rPr>
        <w:t>MxM</w:t>
      </w:r>
      <w:proofErr w:type="spellEnd"/>
      <w:r>
        <w:rPr>
          <w:rFonts w:ascii="Cambria" w:eastAsia="Cambria" w:hAnsi="Cambria" w:cs="Cambria"/>
          <w:i/>
          <w:sz w:val="24"/>
        </w:rPr>
        <w:t>).</w:t>
      </w:r>
    </w:p>
    <w:p w14:paraId="73A3D1A8"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and fill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A point A</w:t>
      </w:r>
      <w:r>
        <w:rPr>
          <w:rFonts w:ascii="Cambria" w:eastAsia="Cambria" w:hAnsi="Cambria" w:cs="Cambria"/>
          <w:i/>
          <w:sz w:val="24"/>
          <w:vertAlign w:val="subscript"/>
        </w:rPr>
        <w:t>i</w:t>
      </w:r>
      <w:r>
        <w:rPr>
          <w:rFonts w:ascii="Cambria" w:eastAsia="Cambria" w:hAnsi="Cambria" w:cs="Cambria"/>
          <w:i/>
          <w:sz w:val="24"/>
        </w:rPr>
        <w:t xml:space="preserve"> is within the box whose indices are calculated using the following formula:</w:t>
      </w:r>
    </w:p>
    <w:p w14:paraId="6EAF15BC" w14:textId="77777777" w:rsidR="0069296E" w:rsidRDefault="00C93C87">
      <w:pPr>
        <w:spacing w:after="0" w:line="240" w:lineRule="auto"/>
        <w:ind w:left="1440"/>
        <w:rPr>
          <w:rFonts w:ascii="Cambria" w:eastAsia="Cambria" w:hAnsi="Cambria" w:cs="Cambria"/>
          <w:i/>
          <w:sz w:val="24"/>
        </w:rPr>
      </w:pPr>
      <w:r>
        <w:pict w14:anchorId="232D9623">
          <v:rect id="rectole0000000001" o:spid="_x0000_s1026" style="width:263.25pt;height:64.5pt;mso-left-percent:-10001;mso-top-percent:-10001;mso-position-horizontal:absolute;mso-position-horizontal-relative:char;mso-position-vertical:absolute;mso-position-vertical-relative:line;mso-left-percent:-10001;mso-top-percent:-10001" o:preferrelative="t" stroked="f">
            <v:imagedata r:id="rId8" o:title=""/>
          </v:rect>
          <o:OLEObject Type="Embed" ProgID="StaticMetafile" ShapeID="rectole0000000001" DrawAspect="Content" ObjectID="_1327475396" r:id="rId9"/>
        </w:pict>
      </w:r>
    </w:p>
    <w:p w14:paraId="4DE1C94D" w14:textId="77777777" w:rsidR="0069296E" w:rsidRDefault="00005F1C">
      <w:pPr>
        <w:numPr>
          <w:ilvl w:val="0"/>
          <w:numId w:val="3"/>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3. Fill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using the following formula:</w:t>
      </w:r>
    </w:p>
    <w:p w14:paraId="69F4807D" w14:textId="77777777" w:rsidR="0069296E" w:rsidRDefault="00C93C87">
      <w:pPr>
        <w:spacing w:after="0" w:line="240" w:lineRule="auto"/>
        <w:ind w:left="1440"/>
        <w:rPr>
          <w:rFonts w:ascii="Cambria" w:eastAsia="Cambria" w:hAnsi="Cambria" w:cs="Cambria"/>
          <w:i/>
          <w:sz w:val="24"/>
        </w:rPr>
      </w:pPr>
      <w:r>
        <w:pict w14:anchorId="4D7ABD8A">
          <v:rect id="rectole0000000002" o:spid="_x0000_s1027" style="width:370.5pt;height:132.75pt;mso-left-percent:-10001;mso-top-percent:-10001;mso-position-horizontal:absolute;mso-position-horizontal-relative:char;mso-position-vertical:absolute;mso-position-vertical-relative:line;mso-left-percent:-10001;mso-top-percent:-10001" o:preferrelative="t" stroked="f">
            <v:imagedata r:id="rId10" o:title=""/>
          </v:rect>
          <o:OLEObject Type="Embed" ProgID="StaticMetafile" ShapeID="rectole0000000002" DrawAspect="Content" ObjectID="_1327475397" r:id="rId11"/>
        </w:pict>
      </w:r>
    </w:p>
    <w:p w14:paraId="63F21C5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lastRenderedPageBreak/>
        <w:t>Pass 2:</w:t>
      </w:r>
    </w:p>
    <w:p w14:paraId="5A371DA2"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For all m and n, set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equal to zero.</w:t>
      </w:r>
    </w:p>
    <w:p w14:paraId="0F78C7BD"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again. Use the m and n coordinates calculated above as well as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and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to fill L</w:t>
      </w:r>
      <w:r>
        <w:rPr>
          <w:rFonts w:ascii="Cambria" w:eastAsia="Cambria" w:hAnsi="Cambria" w:cs="Cambria"/>
          <w:i/>
          <w:sz w:val="24"/>
          <w:vertAlign w:val="subscript"/>
        </w:rPr>
        <w:t>2</w:t>
      </w:r>
      <w:r>
        <w:rPr>
          <w:rFonts w:ascii="Cambria" w:eastAsia="Cambria" w:hAnsi="Cambria" w:cs="Cambria"/>
          <w:i/>
          <w:sz w:val="24"/>
        </w:rPr>
        <w:t>. For L</w:t>
      </w:r>
      <w:r>
        <w:rPr>
          <w:rFonts w:ascii="Cambria" w:eastAsia="Cambria" w:hAnsi="Cambria" w:cs="Cambria"/>
          <w:i/>
          <w:sz w:val="24"/>
          <w:vertAlign w:val="subscript"/>
        </w:rPr>
        <w:t>2</w:t>
      </w:r>
      <w:r>
        <w:rPr>
          <w:rFonts w:ascii="Cambria" w:eastAsia="Cambria" w:hAnsi="Cambria" w:cs="Cambria"/>
          <w:i/>
          <w:sz w:val="24"/>
        </w:rPr>
        <w:t xml:space="preserve"> the first point of the (</w:t>
      </w:r>
      <w:proofErr w:type="spellStart"/>
      <w:r>
        <w:rPr>
          <w:rFonts w:ascii="Cambria" w:eastAsia="Cambria" w:hAnsi="Cambria" w:cs="Cambria"/>
          <w:i/>
          <w:sz w:val="24"/>
        </w:rPr>
        <w:t>m</w:t>
      </w:r>
      <w:proofErr w:type="gramStart"/>
      <w:r>
        <w:rPr>
          <w:rFonts w:ascii="Cambria" w:eastAsia="Cambria" w:hAnsi="Cambria" w:cs="Cambria"/>
          <w:i/>
          <w:sz w:val="24"/>
        </w:rPr>
        <w:t>,n</w:t>
      </w:r>
      <w:r>
        <w:rPr>
          <w:rFonts w:ascii="Cambria" w:eastAsia="Cambria" w:hAnsi="Cambria" w:cs="Cambria"/>
          <w:i/>
          <w:sz w:val="24"/>
          <w:vertAlign w:val="superscript"/>
        </w:rPr>
        <w:t>th</w:t>
      </w:r>
      <w:proofErr w:type="spellEnd"/>
      <w:proofErr w:type="gramEnd"/>
      <w:r>
        <w:rPr>
          <w:rFonts w:ascii="Cambria" w:eastAsia="Cambria" w:hAnsi="Cambria" w:cs="Cambria"/>
          <w:i/>
          <w:sz w:val="24"/>
        </w:rPr>
        <w:t xml:space="preserve">) box is indexed by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while the address of the subsequent points is controlled by </w:t>
      </w:r>
      <w:proofErr w:type="spellStart"/>
      <w:r>
        <w:rPr>
          <w:rFonts w:ascii="Cambria" w:eastAsia="Cambria" w:hAnsi="Cambria" w:cs="Cambria"/>
          <w:i/>
          <w:sz w:val="24"/>
        </w:rPr>
        <w:t>B</w:t>
      </w:r>
      <w:r>
        <w:rPr>
          <w:rFonts w:ascii="Cambria" w:eastAsia="Cambria" w:hAnsi="Cambria" w:cs="Cambria"/>
          <w:i/>
          <w:sz w:val="24"/>
          <w:vertAlign w:val="subscript"/>
        </w:rPr>
        <w:t>m,n</w:t>
      </w:r>
      <w:proofErr w:type="spellEnd"/>
      <w:r>
        <w:rPr>
          <w:rFonts w:ascii="Cambria" w:eastAsia="Cambria" w:hAnsi="Cambria" w:cs="Cambria"/>
          <w:i/>
          <w:sz w:val="24"/>
        </w:rPr>
        <w:t xml:space="preserve"> whose value is incremented each time a new point enters the box. </w:t>
      </w:r>
    </w:p>
    <w:p w14:paraId="2793691D" w14:textId="77777777" w:rsidR="0069296E" w:rsidRDefault="0069296E">
      <w:pPr>
        <w:spacing w:after="0" w:line="240" w:lineRule="auto"/>
        <w:rPr>
          <w:rFonts w:ascii="Cambria" w:eastAsia="Cambria" w:hAnsi="Cambria" w:cs="Cambria"/>
          <w:i/>
          <w:sz w:val="24"/>
        </w:rPr>
      </w:pPr>
    </w:p>
    <w:p w14:paraId="5D345400"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After having boxed the point clouds, one can do a neighborhood search algorithm to determine neighboring points to a point A by using the following access procedure.</w:t>
      </w:r>
    </w:p>
    <w:p w14:paraId="3B87755E" w14:textId="77777777" w:rsidR="0069296E" w:rsidRDefault="0069296E">
      <w:pPr>
        <w:spacing w:after="0" w:line="240" w:lineRule="auto"/>
        <w:rPr>
          <w:rFonts w:ascii="Cambria" w:eastAsia="Cambria" w:hAnsi="Cambria" w:cs="Cambria"/>
          <w:sz w:val="24"/>
        </w:rPr>
      </w:pPr>
    </w:p>
    <w:p w14:paraId="56AE6A2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1. Compute the indices m</w:t>
      </w:r>
      <w:r>
        <w:rPr>
          <w:rFonts w:ascii="Cambria" w:eastAsia="Cambria" w:hAnsi="Cambria" w:cs="Cambria"/>
          <w:i/>
          <w:sz w:val="24"/>
          <w:vertAlign w:val="subscript"/>
        </w:rPr>
        <w:t>i</w:t>
      </w:r>
      <w:r>
        <w:rPr>
          <w:rFonts w:ascii="Cambria" w:eastAsia="Cambria" w:hAnsi="Cambria" w:cs="Cambria"/>
          <w:i/>
          <w:sz w:val="24"/>
        </w:rPr>
        <w:t xml:space="preserve"> and </w:t>
      </w:r>
      <w:proofErr w:type="spellStart"/>
      <w:proofErr w:type="gramStart"/>
      <w:r>
        <w:rPr>
          <w:rFonts w:ascii="Cambria" w:eastAsia="Cambria" w:hAnsi="Cambria" w:cs="Cambria"/>
          <w:i/>
          <w:sz w:val="24"/>
        </w:rPr>
        <w:t>n</w:t>
      </w:r>
      <w:r>
        <w:rPr>
          <w:rFonts w:ascii="Cambria" w:eastAsia="Cambria" w:hAnsi="Cambria" w:cs="Cambria"/>
          <w:i/>
          <w:sz w:val="24"/>
          <w:vertAlign w:val="subscript"/>
        </w:rPr>
        <w:t>i</w:t>
      </w:r>
      <w:proofErr w:type="spellEnd"/>
      <w:proofErr w:type="gramEnd"/>
      <w:r>
        <w:rPr>
          <w:rFonts w:ascii="Cambria" w:eastAsia="Cambria" w:hAnsi="Cambria" w:cs="Cambria"/>
          <w:i/>
          <w:sz w:val="24"/>
        </w:rPr>
        <w:t xml:space="preserve"> of the box that contains A using the procedure above.</w:t>
      </w:r>
    </w:p>
    <w:p w14:paraId="7C2BD759"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2. Use the boxing data structure to retrieve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i/>
          <w:sz w:val="24"/>
        </w:rPr>
        <w:t>, where j=</w:t>
      </w:r>
      <w:proofErr w:type="gramStart"/>
      <w:r>
        <w:rPr>
          <w:rFonts w:ascii="Cambria" w:eastAsia="Cambria" w:hAnsi="Cambria" w:cs="Cambria"/>
          <w:i/>
          <w:sz w:val="24"/>
        </w:rPr>
        <w:t>0,1,2,…q</w:t>
      </w:r>
      <w:r>
        <w:rPr>
          <w:rFonts w:ascii="Cambria" w:eastAsia="Cambria" w:hAnsi="Cambria" w:cs="Cambria"/>
          <w:i/>
          <w:sz w:val="24"/>
          <w:vertAlign w:val="subscript"/>
        </w:rPr>
        <w:t>i</w:t>
      </w:r>
      <w:proofErr w:type="gramEnd"/>
      <w:r>
        <w:rPr>
          <w:rFonts w:ascii="Cambria" w:eastAsia="Cambria" w:hAnsi="Cambria" w:cs="Cambria"/>
          <w:i/>
          <w:sz w:val="24"/>
        </w:rPr>
        <w:t>-1 lying within nine boxes. (</w:t>
      </w:r>
      <w:proofErr w:type="gramStart"/>
      <w:r>
        <w:rPr>
          <w:rFonts w:ascii="Cambria" w:eastAsia="Cambria" w:hAnsi="Cambria" w:cs="Cambria"/>
          <w:i/>
          <w:sz w:val="24"/>
        </w:rPr>
        <w:t>q</w:t>
      </w:r>
      <w:r>
        <w:rPr>
          <w:rFonts w:ascii="Cambria" w:eastAsia="Cambria" w:hAnsi="Cambria" w:cs="Cambria"/>
          <w:i/>
          <w:sz w:val="24"/>
          <w:vertAlign w:val="subscript"/>
        </w:rPr>
        <w:t>i</w:t>
      </w:r>
      <w:proofErr w:type="gramEnd"/>
      <w:r>
        <w:rPr>
          <w:rFonts w:ascii="Cambria" w:eastAsia="Cambria" w:hAnsi="Cambria" w:cs="Cambria"/>
          <w:i/>
          <w:sz w:val="24"/>
        </w:rPr>
        <w:t xml:space="preserve"> is used to denote all of the points in the nine boxes.) </w:t>
      </w:r>
      <w:proofErr w:type="spellStart"/>
      <w:r>
        <w:rPr>
          <w:rFonts w:ascii="Cambria" w:eastAsia="Cambria" w:hAnsi="Cambria" w:cs="Cambria"/>
          <w:i/>
          <w:sz w:val="24"/>
        </w:rPr>
        <w:t>I</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indexes the first point in the (</w:t>
      </w:r>
      <w:proofErr w:type="spellStart"/>
      <w:r>
        <w:rPr>
          <w:rFonts w:ascii="Cambria" w:eastAsia="Cambria" w:hAnsi="Cambria" w:cs="Cambria"/>
          <w:i/>
          <w:sz w:val="24"/>
        </w:rPr>
        <w:t>m,n</w:t>
      </w:r>
      <w:proofErr w:type="spellEnd"/>
      <w:r>
        <w:rPr>
          <w:rFonts w:ascii="Cambria" w:eastAsia="Cambria" w:hAnsi="Cambria" w:cs="Cambria"/>
          <w:i/>
          <w:sz w:val="24"/>
        </w:rPr>
        <w:t>)</w:t>
      </w:r>
      <w:proofErr w:type="spellStart"/>
      <w:r>
        <w:rPr>
          <w:rFonts w:ascii="Cambria" w:eastAsia="Cambria" w:hAnsi="Cambria" w:cs="Cambria"/>
          <w:i/>
          <w:sz w:val="24"/>
        </w:rPr>
        <w:t>th</w:t>
      </w:r>
      <w:proofErr w:type="spellEnd"/>
      <w:r>
        <w:rPr>
          <w:rFonts w:ascii="Cambria" w:eastAsia="Cambria" w:hAnsi="Cambria" w:cs="Cambria"/>
          <w:i/>
          <w:sz w:val="24"/>
        </w:rPr>
        <w:t xml:space="preserve"> box, while the number of points is given by the following formula:</w:t>
      </w:r>
    </w:p>
    <w:p w14:paraId="38F16878" w14:textId="77777777" w:rsidR="0069296E" w:rsidRDefault="00C93C87">
      <w:pPr>
        <w:spacing w:after="0" w:line="240" w:lineRule="auto"/>
        <w:ind w:left="720"/>
        <w:jc w:val="center"/>
        <w:rPr>
          <w:rFonts w:ascii="Cambria" w:eastAsia="Cambria" w:hAnsi="Cambria" w:cs="Cambria"/>
          <w:sz w:val="24"/>
        </w:rPr>
      </w:pPr>
      <w:r>
        <w:pict w14:anchorId="6515605A">
          <v:rect id="rectole0000000003" o:spid="_x0000_s1028" style="width:378pt;height:75.75pt;mso-left-percent:-10001;mso-top-percent:-10001;mso-position-horizontal:absolute;mso-position-horizontal-relative:char;mso-position-vertical:absolute;mso-position-vertical-relative:line;mso-left-percent:-10001;mso-top-percent:-10001" o:preferrelative="t" stroked="f">
            <v:imagedata r:id="rId12" o:title=""/>
          </v:rect>
          <o:OLEObject Type="Embed" ProgID="StaticMetafile" ShapeID="rectole0000000003" DrawAspect="Content" ObjectID="_1327475398" r:id="rId13"/>
        </w:pict>
      </w:r>
    </w:p>
    <w:p w14:paraId="2041963E" w14:textId="77777777" w:rsidR="0069296E" w:rsidRDefault="0069296E">
      <w:pPr>
        <w:spacing w:after="0" w:line="240" w:lineRule="auto"/>
        <w:ind w:left="720"/>
        <w:jc w:val="center"/>
        <w:rPr>
          <w:rFonts w:ascii="Cambria" w:eastAsia="Cambria" w:hAnsi="Cambria" w:cs="Cambria"/>
          <w:sz w:val="24"/>
        </w:rPr>
      </w:pPr>
    </w:p>
    <w:p w14:paraId="0F2D896A" w14:textId="77777777" w:rsidR="0069296E" w:rsidRDefault="00005F1C">
      <w:pPr>
        <w:spacing w:after="0" w:line="240" w:lineRule="auto"/>
        <w:rPr>
          <w:rFonts w:ascii="Cambria" w:eastAsia="Cambria" w:hAnsi="Cambria" w:cs="Cambria"/>
          <w:i/>
          <w:sz w:val="24"/>
          <w:vertAlign w:val="subscript"/>
        </w:rPr>
      </w:pPr>
      <w:r>
        <w:rPr>
          <w:rFonts w:ascii="Cambria" w:eastAsia="Cambria" w:hAnsi="Cambria" w:cs="Cambria"/>
          <w:i/>
          <w:sz w:val="24"/>
        </w:rPr>
        <w:t xml:space="preserve">Step 3. Select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sz w:val="24"/>
        </w:rPr>
        <w:t xml:space="preserve"> </w:t>
      </w:r>
      <w:r>
        <w:rPr>
          <w:rFonts w:ascii="Cambria" w:eastAsia="Cambria" w:hAnsi="Cambria" w:cs="Cambria"/>
          <w:i/>
          <w:sz w:val="24"/>
        </w:rPr>
        <w:t>in the nine boxes that are within the 2D*2D size neighborhood of A</w:t>
      </w:r>
      <w:r>
        <w:rPr>
          <w:rFonts w:ascii="Cambria" w:eastAsia="Cambria" w:hAnsi="Cambria" w:cs="Cambria"/>
          <w:i/>
          <w:sz w:val="24"/>
          <w:vertAlign w:val="subscript"/>
        </w:rPr>
        <w:t>i</w:t>
      </w:r>
    </w:p>
    <w:p w14:paraId="60FD6685" w14:textId="77777777" w:rsidR="0069296E" w:rsidRDefault="00005F1C">
      <w:pPr>
        <w:spacing w:after="0" w:line="240" w:lineRule="auto"/>
        <w:ind w:firstLine="720"/>
        <w:rPr>
          <w:rFonts w:ascii="Cambria" w:eastAsia="Cambria" w:hAnsi="Cambria" w:cs="Cambria"/>
          <w:i/>
          <w:sz w:val="24"/>
        </w:rPr>
      </w:pPr>
      <w:r>
        <w:rPr>
          <w:rFonts w:ascii="Cambria" w:eastAsia="Cambria" w:hAnsi="Cambria" w:cs="Cambria"/>
          <w:i/>
          <w:sz w:val="24"/>
        </w:rPr>
        <w:t xml:space="preserve"> </w:t>
      </w:r>
      <w:r w:rsidR="00C93C87">
        <w:pict w14:anchorId="26BF4229">
          <v:rect id="rectole0000000004" o:spid="_x0000_s1029" style="width:340.5pt;height:32.25pt;mso-left-percent:-10001;mso-top-percent:-10001;mso-position-horizontal:absolute;mso-position-horizontal-relative:char;mso-position-vertical:absolute;mso-position-vertical-relative:line;mso-left-percent:-10001;mso-top-percent:-10001" o:preferrelative="t" stroked="f">
            <v:imagedata r:id="rId14" o:title=""/>
          </v:rect>
          <o:OLEObject Type="Embed" ProgID="StaticMetafile" ShapeID="rectole0000000004" DrawAspect="Content" ObjectID="_1327475399" r:id="rId15"/>
        </w:pict>
      </w:r>
    </w:p>
    <w:p w14:paraId="7452F34D" w14:textId="77777777" w:rsidR="0069296E" w:rsidRDefault="0069296E">
      <w:pPr>
        <w:spacing w:after="0" w:line="240" w:lineRule="auto"/>
        <w:ind w:firstLine="720"/>
        <w:rPr>
          <w:rFonts w:ascii="Cambria" w:eastAsia="Cambria" w:hAnsi="Cambria" w:cs="Cambria"/>
          <w:i/>
          <w:sz w:val="24"/>
        </w:rPr>
      </w:pPr>
    </w:p>
    <w:p w14:paraId="2D4CBBE6" w14:textId="77777777" w:rsidR="0069296E" w:rsidRDefault="0069296E">
      <w:pPr>
        <w:spacing w:after="0" w:line="240" w:lineRule="auto"/>
        <w:ind w:firstLine="720"/>
        <w:rPr>
          <w:rFonts w:ascii="Cambria" w:eastAsia="Cambria" w:hAnsi="Cambria" w:cs="Cambria"/>
          <w:sz w:val="24"/>
        </w:rPr>
      </w:pPr>
    </w:p>
    <w:p w14:paraId="73D121D2"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Pose Estimator</w:t>
      </w:r>
      <w:r>
        <w:rPr>
          <w:rFonts w:ascii="Cambria" w:eastAsia="Cambria" w:hAnsi="Cambria" w:cs="Cambria"/>
          <w:sz w:val="24"/>
        </w:rPr>
        <w:t xml:space="preserve"> and the </w:t>
      </w:r>
      <w:r>
        <w:rPr>
          <w:rFonts w:ascii="Cambria" w:eastAsia="Cambria" w:hAnsi="Cambria" w:cs="Cambria"/>
          <w:i/>
          <w:sz w:val="24"/>
        </w:rPr>
        <w:t xml:space="preserve">Incremental SLAM </w:t>
      </w:r>
      <w:r>
        <w:rPr>
          <w:rFonts w:ascii="Cambria" w:eastAsia="Cambria" w:hAnsi="Cambria" w:cs="Cambria"/>
          <w:sz w:val="24"/>
        </w:rPr>
        <w:t xml:space="preserve">processor are the inputs to the </w:t>
      </w:r>
      <w:r>
        <w:rPr>
          <w:rFonts w:ascii="Cambria" w:eastAsia="Cambria" w:hAnsi="Cambria" w:cs="Cambria"/>
          <w:i/>
          <w:sz w:val="24"/>
        </w:rPr>
        <w:t>Pose EKF</w:t>
      </w:r>
      <w:r>
        <w:rPr>
          <w:rFonts w:ascii="Cambria" w:eastAsia="Cambria" w:hAnsi="Cambria" w:cs="Cambria"/>
          <w:sz w:val="24"/>
        </w:rPr>
        <w:t xml:space="preserve"> process. This process combines (fuses) the IMU data with the corrected laser range finder scans and provides altitude estimates. Penn uses a variant of work done at the University of Freiburg [6]. Note that Freiburg also uses mirrors with their LRF.</w:t>
      </w:r>
    </w:p>
    <w:p w14:paraId="390B6921" w14:textId="77777777" w:rsidR="0069296E" w:rsidRDefault="0069296E">
      <w:pPr>
        <w:spacing w:after="0" w:line="240" w:lineRule="auto"/>
        <w:rPr>
          <w:rFonts w:ascii="Cambria" w:eastAsia="Cambria" w:hAnsi="Cambria" w:cs="Cambria"/>
          <w:sz w:val="24"/>
        </w:rPr>
      </w:pPr>
    </w:p>
    <w:p w14:paraId="05CCE9F0" w14:textId="77777777" w:rsidR="0069296E" w:rsidRDefault="00005F1C">
      <w:pPr>
        <w:spacing w:after="0" w:line="240" w:lineRule="auto"/>
        <w:rPr>
          <w:rFonts w:ascii="Times New Roman" w:eastAsia="Times New Roman" w:hAnsi="Times New Roman" w:cs="Times New Roman"/>
          <w:sz w:val="24"/>
        </w:rPr>
      </w:pPr>
      <w:r>
        <w:rPr>
          <w:rFonts w:ascii="Cambria" w:eastAsia="Cambria" w:hAnsi="Cambria" w:cs="Cambria"/>
          <w:sz w:val="24"/>
        </w:rPr>
        <w:t xml:space="preserve">The input to the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(KF) [6], which actually uses two KFs. </w:t>
      </w:r>
      <w:proofErr w:type="spellStart"/>
      <w:r>
        <w:rPr>
          <w:rFonts w:ascii="Cambria" w:eastAsia="Cambria" w:hAnsi="Cambria" w:cs="Cambria"/>
          <w:sz w:val="24"/>
        </w:rPr>
        <w:t>Frieburg’s</w:t>
      </w:r>
      <w:proofErr w:type="spellEnd"/>
      <w:r>
        <w:rPr>
          <w:rFonts w:ascii="Cambria" w:eastAsia="Cambria" w:hAnsi="Cambria" w:cs="Cambria"/>
          <w:sz w:val="24"/>
        </w:rPr>
        <w:t xml:space="preserve"> paper does an excellent job of describing the algorithm in Fig 2, and the team needs to read this paper. Note also that [6] has a better picture of the mirrors they use for the LRF. </w:t>
      </w:r>
    </w:p>
    <w:p w14:paraId="21375296" w14:textId="77777777" w:rsidR="0069296E" w:rsidRDefault="0069296E">
      <w:pPr>
        <w:spacing w:after="0" w:line="240" w:lineRule="auto"/>
        <w:rPr>
          <w:rFonts w:ascii="Cambria" w:eastAsia="Cambria" w:hAnsi="Cambria" w:cs="Cambria"/>
          <w:sz w:val="24"/>
        </w:rPr>
      </w:pPr>
    </w:p>
    <w:p w14:paraId="62681962" w14:textId="77777777" w:rsidR="0069296E" w:rsidRDefault="00C93C87">
      <w:pPr>
        <w:spacing w:after="0" w:line="240" w:lineRule="auto"/>
        <w:rPr>
          <w:rFonts w:ascii="Cambria" w:eastAsia="Cambria" w:hAnsi="Cambria" w:cs="Cambria"/>
          <w:sz w:val="24"/>
        </w:rPr>
      </w:pPr>
      <w:r>
        <w:pict w14:anchorId="1F1B7634">
          <v:rect id="rectole0000000005" o:spid="_x0000_s1030" style="width:444pt;height:635.25pt;mso-left-percent:-10001;mso-top-percent:-10001;mso-position-horizontal:absolute;mso-position-horizontal-relative:char;mso-position-vertical:absolute;mso-position-vertical-relative:line;mso-left-percent:-10001;mso-top-percent:-10001" o:preferrelative="t" stroked="f">
            <v:imagedata r:id="rId16" o:title=""/>
          </v:rect>
          <o:OLEObject Type="Embed" ProgID="StaticMetafile" ShapeID="rectole0000000005" DrawAspect="Content" ObjectID="_1327475400" r:id="rId17"/>
        </w:pict>
      </w:r>
    </w:p>
    <w:p w14:paraId="4EA2BD1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lastRenderedPageBreak/>
        <w:t xml:space="preserve">Figure 2. The Multilevel-SLAM algorithm from Univ. of </w:t>
      </w:r>
      <w:proofErr w:type="spellStart"/>
      <w:r>
        <w:rPr>
          <w:rFonts w:ascii="Cambria" w:eastAsia="Cambria" w:hAnsi="Cambria" w:cs="Cambria"/>
          <w:sz w:val="24"/>
        </w:rPr>
        <w:t>Frieburg</w:t>
      </w:r>
      <w:proofErr w:type="spellEnd"/>
      <w:r>
        <w:rPr>
          <w:rFonts w:ascii="Cambria" w:eastAsia="Cambria" w:hAnsi="Cambria" w:cs="Cambria"/>
          <w:sz w:val="24"/>
        </w:rPr>
        <w:t xml:space="preserve"> [6] that Penn uses a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lines 3-11. </w:t>
      </w:r>
    </w:p>
    <w:p w14:paraId="543CD1D4" w14:textId="77777777" w:rsidR="0069296E" w:rsidRDefault="0069296E">
      <w:pPr>
        <w:spacing w:after="0" w:line="240" w:lineRule="auto"/>
        <w:rPr>
          <w:rFonts w:ascii="Cambria" w:eastAsia="Cambria" w:hAnsi="Cambria" w:cs="Cambria"/>
          <w:sz w:val="24"/>
        </w:rPr>
      </w:pPr>
    </w:p>
    <w:p w14:paraId="3C4A8DE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Penn estimates (Φ, θ) based solely on the IMU data. </w:t>
      </w:r>
    </w:p>
    <w:p w14:paraId="1331BEBE" w14:textId="77777777" w:rsidR="0069296E" w:rsidRDefault="0069296E">
      <w:pPr>
        <w:spacing w:after="0" w:line="240" w:lineRule="auto"/>
        <w:rPr>
          <w:rFonts w:ascii="Cambria" w:eastAsia="Cambria" w:hAnsi="Cambria" w:cs="Cambria"/>
          <w:sz w:val="24"/>
        </w:rPr>
      </w:pPr>
    </w:p>
    <w:p w14:paraId="766F35DE"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w:t>
      </w:r>
      <w:r>
        <w:rPr>
          <w:rFonts w:ascii="Cambria" w:eastAsia="Cambria" w:hAnsi="Cambria" w:cs="Cambria"/>
          <w:i/>
          <w:sz w:val="24"/>
        </w:rPr>
        <w:t>Incremental SLAM</w:t>
      </w:r>
      <w:r>
        <w:rPr>
          <w:rFonts w:ascii="Cambria" w:eastAsia="Cambria" w:hAnsi="Cambria" w:cs="Cambria"/>
          <w:sz w:val="24"/>
        </w:rPr>
        <w:t xml:space="preserve"> process completes portions of Freiburg’s algorithm, specifically, the matching (lines 5-10) and step 5 of the ICP algorithm.  The results of the ICP steps prior to step 5 are combined with the IMU data in order to correct the error in the ICP algorithm Step 5. The correction is done by aligning the incoming scans with the map. This comparison uses </w:t>
      </w:r>
      <w:proofErr w:type="spellStart"/>
      <w:r>
        <w:rPr>
          <w:rFonts w:ascii="Cambria" w:eastAsia="Cambria" w:hAnsi="Cambria" w:cs="Cambria"/>
          <w:sz w:val="24"/>
        </w:rPr>
        <w:t>Chetverikov‘s</w:t>
      </w:r>
      <w:proofErr w:type="spellEnd"/>
      <w:r>
        <w:rPr>
          <w:rFonts w:ascii="Cambria" w:eastAsia="Cambria" w:hAnsi="Cambria" w:cs="Cambria"/>
          <w:sz w:val="24"/>
        </w:rPr>
        <w:t xml:space="preserve"> boxing and searching algorithms.  </w:t>
      </w:r>
    </w:p>
    <w:p w14:paraId="2372845B" w14:textId="77777777" w:rsidR="0069296E" w:rsidRDefault="0069296E">
      <w:pPr>
        <w:spacing w:after="0" w:line="240" w:lineRule="auto"/>
        <w:rPr>
          <w:rFonts w:ascii="Cambria" w:eastAsia="Cambria" w:hAnsi="Cambria" w:cs="Cambria"/>
          <w:sz w:val="24"/>
        </w:rPr>
      </w:pPr>
    </w:p>
    <w:p w14:paraId="7B4C508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This process uses an occupancy grid (as an example of occupancy grids pp. 281-290 of [7]) to track where items are located in the area. In my quick review of the papers, it is not clear from any of the papers which type of occupancy grid they are using. I suspect one that has a square grid with grid squares that are not too small, but also not too large.  We can discuss what we think the grid sizes should be, but I suspect not smaller that the UAV, plus or minus the error in the LRF, and not so large that a window or a door would be missed. </w:t>
      </w:r>
    </w:p>
    <w:p w14:paraId="39BA3119" w14:textId="77777777" w:rsidR="0069296E" w:rsidRDefault="0069296E">
      <w:pPr>
        <w:spacing w:after="0" w:line="240" w:lineRule="auto"/>
        <w:rPr>
          <w:rFonts w:ascii="Cambria" w:eastAsia="Cambria" w:hAnsi="Cambria" w:cs="Cambria"/>
          <w:sz w:val="24"/>
        </w:rPr>
      </w:pPr>
    </w:p>
    <w:p w14:paraId="36FA4E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A new layer of the multi-layered occupancy grid is created when a stable floor transition is detected by the pose estimator. </w:t>
      </w:r>
    </w:p>
    <w:p w14:paraId="3BAF883D" w14:textId="77777777" w:rsidR="0069296E" w:rsidRDefault="0069296E">
      <w:pPr>
        <w:spacing w:after="0" w:line="240" w:lineRule="auto"/>
        <w:rPr>
          <w:rFonts w:ascii="Cambria" w:eastAsia="Cambria" w:hAnsi="Cambria" w:cs="Cambria"/>
          <w:sz w:val="24"/>
        </w:rPr>
      </w:pPr>
    </w:p>
    <w:p w14:paraId="580A68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 xml:space="preserve">Incremental SLAM </w:t>
      </w:r>
      <w:r>
        <w:rPr>
          <w:rFonts w:ascii="Cambria" w:eastAsia="Cambria" w:hAnsi="Cambria" w:cs="Cambria"/>
          <w:sz w:val="24"/>
        </w:rPr>
        <w:t>process is a Pose Graph. The Pose Graph includes a representation of the robot poses and the transitions between poses. The graph nodes are the individual robot pose positions and the links between nodes are the relationships between the poses. The pose note at time t</w:t>
      </w:r>
      <w:r>
        <w:rPr>
          <w:rFonts w:ascii="Cambria" w:eastAsia="Cambria" w:hAnsi="Cambria" w:cs="Cambria"/>
          <w:sz w:val="24"/>
          <w:vertAlign w:val="subscript"/>
        </w:rPr>
        <w:t>0</w:t>
      </w:r>
      <w:r>
        <w:rPr>
          <w:rFonts w:ascii="Cambria" w:eastAsia="Cambria" w:hAnsi="Cambria" w:cs="Cambria"/>
          <w:sz w:val="24"/>
        </w:rPr>
        <w:t xml:space="preserve"> is connected to the pose note at time t</w:t>
      </w:r>
      <w:r>
        <w:rPr>
          <w:rFonts w:ascii="Cambria" w:eastAsia="Cambria" w:hAnsi="Cambria" w:cs="Cambria"/>
          <w:sz w:val="24"/>
          <w:vertAlign w:val="subscript"/>
        </w:rPr>
        <w:t>1</w:t>
      </w:r>
      <w:r>
        <w:rPr>
          <w:rFonts w:ascii="Cambria" w:eastAsia="Cambria" w:hAnsi="Cambria" w:cs="Cambria"/>
          <w:sz w:val="24"/>
        </w:rPr>
        <w:t xml:space="preserve">, and may be connected to a pose node at some later time </w:t>
      </w:r>
      <w:proofErr w:type="spellStart"/>
      <w:r>
        <w:rPr>
          <w:rFonts w:ascii="Cambria" w:eastAsia="Cambria" w:hAnsi="Cambria" w:cs="Cambria"/>
          <w:sz w:val="24"/>
        </w:rPr>
        <w:t>t</w:t>
      </w:r>
      <w:r>
        <w:rPr>
          <w:rFonts w:ascii="Cambria" w:eastAsia="Cambria" w:hAnsi="Cambria" w:cs="Cambria"/>
          <w:sz w:val="24"/>
          <w:vertAlign w:val="subscript"/>
        </w:rPr>
        <w:t>x</w:t>
      </w:r>
      <w:proofErr w:type="spellEnd"/>
      <w:r>
        <w:rPr>
          <w:rFonts w:ascii="Cambria" w:eastAsia="Cambria" w:hAnsi="Cambria" w:cs="Cambria"/>
          <w:sz w:val="24"/>
        </w:rPr>
        <w:t xml:space="preserve"> if the UAV has completed a loop and returns to the same position as represented by the node for t</w:t>
      </w:r>
      <w:r>
        <w:rPr>
          <w:rFonts w:ascii="Cambria" w:eastAsia="Cambria" w:hAnsi="Cambria" w:cs="Cambria"/>
          <w:sz w:val="24"/>
          <w:vertAlign w:val="subscript"/>
        </w:rPr>
        <w:t>0</w:t>
      </w:r>
      <w:r>
        <w:rPr>
          <w:rFonts w:ascii="Cambria" w:eastAsia="Cambria" w:hAnsi="Cambria" w:cs="Cambria"/>
          <w:sz w:val="24"/>
        </w:rPr>
        <w:t xml:space="preserve">.  Figure 3 (in [1]) provides two examples of Pose Graphs that show a single loop (Figure 3.a) or multiple loops (Figure 3.b) through the environment. </w:t>
      </w:r>
    </w:p>
    <w:p w14:paraId="22651AC2" w14:textId="77777777" w:rsidR="0069296E" w:rsidRDefault="0069296E">
      <w:pPr>
        <w:spacing w:after="0" w:line="240" w:lineRule="auto"/>
        <w:rPr>
          <w:rFonts w:ascii="Cambria" w:eastAsia="Cambria" w:hAnsi="Cambria" w:cs="Cambria"/>
          <w:sz w:val="24"/>
        </w:rPr>
      </w:pPr>
    </w:p>
    <w:p w14:paraId="1BC05AB9" w14:textId="77777777" w:rsidR="0069296E" w:rsidRDefault="00005F1C">
      <w:pPr>
        <w:spacing w:after="0" w:line="240" w:lineRule="auto"/>
        <w:rPr>
          <w:rFonts w:ascii="Cambria" w:eastAsia="Cambria" w:hAnsi="Cambria" w:cs="Cambria"/>
          <w:color w:val="FF0000"/>
          <w:sz w:val="24"/>
        </w:rPr>
      </w:pPr>
      <w:r>
        <w:rPr>
          <w:rFonts w:ascii="Cambria" w:eastAsia="Cambria" w:hAnsi="Cambria" w:cs="Cambria"/>
          <w:color w:val="FF0000"/>
          <w:sz w:val="24"/>
        </w:rPr>
        <w:t xml:space="preserve">The next step is Loop Closure and the SURF paper. Suspect that they are singling out features from the database for comparison given that they are working in man made environments. </w:t>
      </w:r>
    </w:p>
    <w:p w14:paraId="3D65214E" w14:textId="77777777" w:rsidR="0069296E" w:rsidRDefault="0069296E">
      <w:pPr>
        <w:spacing w:after="0" w:line="240" w:lineRule="auto"/>
        <w:rPr>
          <w:rFonts w:ascii="Cambria" w:eastAsia="Cambria" w:hAnsi="Cambria" w:cs="Cambria"/>
          <w:color w:val="FF0000"/>
          <w:sz w:val="24"/>
        </w:rPr>
      </w:pPr>
    </w:p>
    <w:p w14:paraId="6BBB8CB8" w14:textId="77777777" w:rsidR="00E0645A" w:rsidRPr="005864EA" w:rsidRDefault="00E0645A" w:rsidP="00E0645A">
      <w:pPr>
        <w:spacing w:after="0" w:line="240" w:lineRule="auto"/>
        <w:rPr>
          <w:rFonts w:ascii="Cambria" w:eastAsia="Cambria" w:hAnsi="Cambria" w:cs="Cambria"/>
          <w:sz w:val="24"/>
        </w:rPr>
      </w:pPr>
      <w:r w:rsidRPr="005864EA">
        <w:rPr>
          <w:rFonts w:ascii="Cambria" w:eastAsia="Cambria" w:hAnsi="Cambria" w:cs="Cambria"/>
          <w:sz w:val="24"/>
        </w:rPr>
        <w:t xml:space="preserve">Newest </w:t>
      </w:r>
      <w:commentRangeStart w:id="0"/>
      <w:r w:rsidRPr="005864EA">
        <w:rPr>
          <w:rFonts w:ascii="Cambria" w:eastAsia="Cambria" w:hAnsi="Cambria" w:cs="Cambria"/>
          <w:sz w:val="24"/>
        </w:rPr>
        <w:t>publication of the paper:</w:t>
      </w:r>
      <w:commentRangeEnd w:id="0"/>
      <w:r w:rsidR="00C93C87">
        <w:rPr>
          <w:rStyle w:val="CommentReference"/>
        </w:rPr>
        <w:commentReference w:id="0"/>
      </w:r>
    </w:p>
    <w:p w14:paraId="15125174" w14:textId="77777777" w:rsidR="00E0645A" w:rsidRDefault="00C93C87" w:rsidP="00E0645A">
      <w:pPr>
        <w:spacing w:after="0" w:line="240" w:lineRule="auto"/>
        <w:rPr>
          <w:rFonts w:ascii="Cambria" w:eastAsia="Cambria" w:hAnsi="Cambria" w:cs="Cambria"/>
          <w:sz w:val="24"/>
        </w:rPr>
      </w:pPr>
      <w:hyperlink r:id="rId19" w:history="1">
        <w:r w:rsidR="00E0645A" w:rsidRPr="00E8007A">
          <w:rPr>
            <w:rStyle w:val="Hyperlink"/>
            <w:rFonts w:ascii="Cambria" w:eastAsia="Cambria" w:hAnsi="Cambria" w:cs="Cambria"/>
            <w:sz w:val="24"/>
          </w:rPr>
          <w:t>http://glorfindel.mavrinac.com/~aaron/school/pdf/bay06_surf.pdf</w:t>
        </w:r>
      </w:hyperlink>
    </w:p>
    <w:p w14:paraId="7ACB841D" w14:textId="77777777" w:rsidR="00E0645A" w:rsidRDefault="00E0645A" w:rsidP="00E0645A">
      <w:pPr>
        <w:spacing w:after="0" w:line="240" w:lineRule="auto"/>
        <w:rPr>
          <w:rFonts w:ascii="Cambria" w:eastAsia="Cambria" w:hAnsi="Cambria" w:cs="Cambria"/>
          <w:color w:val="FF0000"/>
          <w:sz w:val="24"/>
        </w:rPr>
      </w:pPr>
    </w:p>
    <w:p w14:paraId="6C98367B"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Basic Overview: </w:t>
      </w:r>
    </w:p>
    <w:p w14:paraId="266F06E5"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-Can be reduced into two parts: </w:t>
      </w:r>
      <w:proofErr w:type="gramStart"/>
      <w:r>
        <w:rPr>
          <w:rFonts w:ascii="Cambria" w:eastAsia="Cambria" w:hAnsi="Cambria" w:cs="Cambria"/>
          <w:sz w:val="24"/>
        </w:rPr>
        <w:t>detector(</w:t>
      </w:r>
      <w:proofErr w:type="gramEnd"/>
      <w:r>
        <w:rPr>
          <w:rFonts w:ascii="Cambria" w:eastAsia="Cambria" w:hAnsi="Cambria" w:cs="Cambria"/>
          <w:sz w:val="24"/>
        </w:rPr>
        <w:t>or interest points) and descriptor (feature vector to “neighborhood” of detector)</w:t>
      </w:r>
    </w:p>
    <w:p w14:paraId="0C683C90"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-Match descriptors between different images based on distance</w:t>
      </w:r>
    </w:p>
    <w:p w14:paraId="15E80ABA"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-SURF builds upon/combines previously existent detector/descriptor methodologies</w:t>
      </w:r>
    </w:p>
    <w:p w14:paraId="01F02DB5" w14:textId="77777777" w:rsidR="00E0645A" w:rsidRDefault="00E0645A" w:rsidP="00E0645A">
      <w:pPr>
        <w:spacing w:after="0" w:line="240" w:lineRule="auto"/>
        <w:rPr>
          <w:rFonts w:ascii="Cambria" w:eastAsia="Cambria" w:hAnsi="Cambria" w:cs="Cambria"/>
          <w:sz w:val="24"/>
        </w:rPr>
      </w:pPr>
    </w:p>
    <w:p w14:paraId="76162BB4"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Specifics:</w:t>
      </w:r>
    </w:p>
    <w:p w14:paraId="4B978603"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-Finding Detectors: employs a Hessian matrix-based measure (</w:t>
      </w:r>
      <w:hyperlink r:id="rId20" w:history="1">
        <w:r w:rsidRPr="00E8007A">
          <w:rPr>
            <w:rStyle w:val="Hyperlink"/>
            <w:rFonts w:ascii="Cambria" w:eastAsia="Cambria" w:hAnsi="Cambria" w:cs="Cambria"/>
            <w:sz w:val="24"/>
          </w:rPr>
          <w:t>http://en.wikipedia.org/wiki/Hessia</w:t>
        </w:r>
        <w:bookmarkStart w:id="1" w:name="_GoBack"/>
        <w:bookmarkEnd w:id="1"/>
        <w:r w:rsidRPr="00E8007A">
          <w:rPr>
            <w:rStyle w:val="Hyperlink"/>
            <w:rFonts w:ascii="Cambria" w:eastAsia="Cambria" w:hAnsi="Cambria" w:cs="Cambria"/>
            <w:sz w:val="24"/>
          </w:rPr>
          <w:t>n</w:t>
        </w:r>
        <w:r w:rsidRPr="00E8007A">
          <w:rPr>
            <w:rStyle w:val="Hyperlink"/>
            <w:rFonts w:ascii="Cambria" w:eastAsia="Cambria" w:hAnsi="Cambria" w:cs="Cambria"/>
            <w:sz w:val="24"/>
          </w:rPr>
          <w:t>_matrix</w:t>
        </w:r>
      </w:hyperlink>
      <w:r>
        <w:rPr>
          <w:rFonts w:ascii="Cambria" w:eastAsia="Cambria" w:hAnsi="Cambria" w:cs="Cambria"/>
          <w:sz w:val="24"/>
        </w:rPr>
        <w:t xml:space="preserve">). This is big because it uses integral images </w:t>
      </w:r>
      <w:r>
        <w:rPr>
          <w:rFonts w:ascii="Cambria" w:eastAsia="Cambria" w:hAnsi="Cambria" w:cs="Cambria"/>
          <w:sz w:val="24"/>
        </w:rPr>
        <w:lastRenderedPageBreak/>
        <w:t xml:space="preserve">(also known as a summed area table) to represent the pictures they take, which allows for extremely fast computations over large areas of the image (using a box type convolution filter) for interest point detection. Very basically, this allows SURF to calculate pixel intensities over large areas using just 3 sums (after the initial integral image has been computed). </w:t>
      </w:r>
    </w:p>
    <w:p w14:paraId="0EFD07F8" w14:textId="77777777"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-Once the Hessian matrix is calculated, its determinant for various coordinates on the image can be approximated, and this will give a blob response, and for multiple locations, a blob map can be constructed. From what I understand, blobs are interesting features…</w:t>
      </w:r>
    </w:p>
    <w:p w14:paraId="1C2777A2" w14:textId="77777777"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-They then sample the image with differently sized filters such as a Difference of Gaussians (</w:t>
      </w:r>
      <w:proofErr w:type="spellStart"/>
      <w:r>
        <w:rPr>
          <w:rFonts w:ascii="Cambria" w:eastAsia="Cambria" w:hAnsi="Cambria" w:cs="Cambria"/>
          <w:sz w:val="24"/>
        </w:rPr>
        <w:t>DoG</w:t>
      </w:r>
      <w:proofErr w:type="spellEnd"/>
      <w:r>
        <w:rPr>
          <w:rFonts w:ascii="Cambria" w:eastAsia="Cambria" w:hAnsi="Cambria" w:cs="Cambria"/>
          <w:sz w:val="24"/>
        </w:rPr>
        <w:t xml:space="preserve">) filter to approx. the </w:t>
      </w:r>
      <w:proofErr w:type="spellStart"/>
      <w:r>
        <w:rPr>
          <w:rFonts w:ascii="Cambria" w:eastAsia="Cambria" w:hAnsi="Cambria" w:cs="Cambria"/>
          <w:sz w:val="24"/>
        </w:rPr>
        <w:t>Laplacian</w:t>
      </w:r>
      <w:proofErr w:type="spellEnd"/>
      <w:r>
        <w:rPr>
          <w:rFonts w:ascii="Cambria" w:eastAsia="Cambria" w:hAnsi="Cambria" w:cs="Cambria"/>
          <w:sz w:val="24"/>
        </w:rPr>
        <w:t xml:space="preserve"> of Gaussians (</w:t>
      </w:r>
      <w:proofErr w:type="spellStart"/>
      <w:r>
        <w:rPr>
          <w:rFonts w:ascii="Cambria" w:eastAsia="Cambria" w:hAnsi="Cambria" w:cs="Cambria"/>
          <w:sz w:val="24"/>
        </w:rPr>
        <w:t>LoG</w:t>
      </w:r>
      <w:proofErr w:type="spellEnd"/>
      <w:r>
        <w:rPr>
          <w:rFonts w:ascii="Cambria" w:eastAsia="Cambria" w:hAnsi="Cambria" w:cs="Cambria"/>
          <w:sz w:val="24"/>
        </w:rPr>
        <w:t xml:space="preserve">). This brings speed at low costs to accuracy. It sounds like </w:t>
      </w:r>
      <w:proofErr w:type="gramStart"/>
      <w:r>
        <w:rPr>
          <w:rFonts w:ascii="Cambria" w:eastAsia="Cambria" w:hAnsi="Cambria" w:cs="Cambria"/>
          <w:sz w:val="24"/>
        </w:rPr>
        <w:t>each iteration</w:t>
      </w:r>
      <w:proofErr w:type="gramEnd"/>
      <w:r>
        <w:rPr>
          <w:rFonts w:ascii="Cambria" w:eastAsia="Cambria" w:hAnsi="Cambria" w:cs="Cambria"/>
          <w:sz w:val="24"/>
        </w:rPr>
        <w:t xml:space="preserve"> you further divide the field into mor</w:t>
      </w:r>
      <w:commentRangeStart w:id="2"/>
      <w:r>
        <w:rPr>
          <w:rFonts w:ascii="Cambria" w:eastAsia="Cambria" w:hAnsi="Cambria" w:cs="Cambria"/>
          <w:sz w:val="24"/>
        </w:rPr>
        <w:t>e filtering boxes by at least a factor of 2.</w:t>
      </w:r>
      <w:commentRangeEnd w:id="2"/>
      <w:r w:rsidR="00C93C87">
        <w:rPr>
          <w:rStyle w:val="CommentReference"/>
        </w:rPr>
        <w:commentReference w:id="2"/>
      </w:r>
    </w:p>
    <w:p w14:paraId="312540B8" w14:textId="77777777"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 xml:space="preserve">If anyone has taken image processing, please share why this might be useful. It seems like it has to do with scale indifference for feature recognition. </w:t>
      </w:r>
    </w:p>
    <w:p w14:paraId="7D309587" w14:textId="77777777" w:rsidR="00E0645A" w:rsidRDefault="00E0645A" w:rsidP="00E0645A">
      <w:pPr>
        <w:spacing w:after="0" w:line="240" w:lineRule="auto"/>
        <w:rPr>
          <w:rFonts w:ascii="Cambria" w:eastAsia="Cambria" w:hAnsi="Cambria" w:cs="Cambria"/>
          <w:sz w:val="24"/>
        </w:rPr>
      </w:pPr>
    </w:p>
    <w:p w14:paraId="4BE54F35"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-Descriptor: Once the interest points/ detectors are detected, a descriptor is found within the interest point regions by finding a sum of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This: </w:t>
      </w:r>
      <w:r>
        <w:rPr>
          <w:rFonts w:ascii="Cambria" w:eastAsia="Cambria" w:hAnsi="Cambria" w:cs="Cambria"/>
          <w:sz w:val="24"/>
        </w:rPr>
        <w:br/>
      </w:r>
    </w:p>
    <w:p w14:paraId="371C8523" w14:textId="77777777" w:rsidR="00E0645A" w:rsidRDefault="00E0645A" w:rsidP="00E0645A">
      <w:pPr>
        <w:spacing w:after="0" w:line="240" w:lineRule="auto"/>
        <w:ind w:left="720" w:firstLine="720"/>
        <w:rPr>
          <w:rFonts w:ascii="Cambria" w:eastAsia="Cambria" w:hAnsi="Cambria" w:cs="Cambria"/>
          <w:sz w:val="24"/>
        </w:rPr>
      </w:pPr>
      <w:r>
        <w:rPr>
          <w:rFonts w:ascii="Cambria" w:eastAsia="Cambria" w:hAnsi="Cambria" w:cs="Cambria"/>
          <w:sz w:val="24"/>
        </w:rPr>
        <w:t xml:space="preserve">“We build on the distribution of first order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in x and y direction rather than the gradient, exploit integral images for speed, and use only 64 dimensions (oh, only 64, good). This reduces the time for feature computation and matching, and has proven to simultaneously increase the robustness. Furthermore, we present a new indexing step based on the sign of the </w:t>
      </w:r>
      <w:proofErr w:type="spellStart"/>
      <w:r>
        <w:rPr>
          <w:rFonts w:ascii="Cambria" w:eastAsia="Cambria" w:hAnsi="Cambria" w:cs="Cambria"/>
          <w:sz w:val="24"/>
        </w:rPr>
        <w:t>Laplacian</w:t>
      </w:r>
      <w:proofErr w:type="spellEnd"/>
      <w:r>
        <w:rPr>
          <w:rFonts w:ascii="Cambria" w:eastAsia="Cambria" w:hAnsi="Cambria" w:cs="Cambria"/>
          <w:sz w:val="24"/>
        </w:rPr>
        <w:t>, which increases not only the robustness of the descriptor, but also the matching speed (by a factor of two in the best case).”</w:t>
      </w:r>
    </w:p>
    <w:p w14:paraId="5C2C643C" w14:textId="77777777" w:rsidR="00E0645A" w:rsidRDefault="00E0645A" w:rsidP="00E0645A">
      <w:pPr>
        <w:spacing w:after="0" w:line="240" w:lineRule="auto"/>
        <w:rPr>
          <w:rFonts w:ascii="Cambria" w:eastAsia="Cambria" w:hAnsi="Cambria" w:cs="Cambria"/>
          <w:sz w:val="24"/>
        </w:rPr>
      </w:pPr>
    </w:p>
    <w:p w14:paraId="2E0E2771" w14:textId="77777777"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Firstly,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hyperlink r:id="rId21" w:history="1">
        <w:r w:rsidRPr="00E8007A">
          <w:rPr>
            <w:rStyle w:val="Hyperlink"/>
            <w:rFonts w:ascii="Cambria" w:eastAsia="Cambria" w:hAnsi="Cambria" w:cs="Cambria"/>
            <w:sz w:val="24"/>
          </w:rPr>
          <w:t>http://en.wikipedia.org/wiki/Haar_wavelet</w:t>
        </w:r>
      </w:hyperlink>
      <w:r>
        <w:rPr>
          <w:rFonts w:ascii="Cambria" w:eastAsia="Cambria" w:hAnsi="Cambria" w:cs="Cambria"/>
          <w:sz w:val="24"/>
        </w:rPr>
        <w:t xml:space="preserve"> go to the properties section…it has some relevance) are used to factor out image rotation.</w:t>
      </w:r>
    </w:p>
    <w:p w14:paraId="700BE520" w14:textId="77777777"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Note: for some applications, rotation invariance isn’t necessary.</w:t>
      </w:r>
    </w:p>
    <w:p w14:paraId="1361FCFB" w14:textId="77777777"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Then, “For the extraction of the descriptor, the first step consists of constructing a square region centered around the interest point and oriented along the orientation selected from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p>
    <w:p w14:paraId="3132E281" w14:textId="77777777"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That square region is then split into 4x4 squares, which is then again split into 5x5. Taking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to EACH of these, results in a descriptor vector of length 64.  This achieves illumination bias invariance, while reducing the yielded vector to a unit vector further achieves contrast invariance.</w:t>
      </w:r>
    </w:p>
    <w:p w14:paraId="082846FC" w14:textId="77777777" w:rsidR="00E0645A" w:rsidRDefault="00E0645A" w:rsidP="00E0645A">
      <w:pPr>
        <w:spacing w:after="0" w:line="240" w:lineRule="auto"/>
        <w:rPr>
          <w:rFonts w:ascii="Cambria" w:eastAsia="Cambria" w:hAnsi="Cambria" w:cs="Cambria"/>
          <w:sz w:val="24"/>
        </w:rPr>
      </w:pPr>
    </w:p>
    <w:p w14:paraId="0C37D60A" w14:textId="77777777"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-Matching: Indexing during the matching stage is sped up by including the sign of the </w:t>
      </w:r>
      <w:proofErr w:type="spellStart"/>
      <w:r>
        <w:rPr>
          <w:rFonts w:ascii="Cambria" w:eastAsia="Cambria" w:hAnsi="Cambria" w:cs="Cambria"/>
          <w:sz w:val="24"/>
        </w:rPr>
        <w:t>Laplacian</w:t>
      </w:r>
      <w:proofErr w:type="spellEnd"/>
      <w:r>
        <w:rPr>
          <w:rFonts w:ascii="Cambria" w:eastAsia="Cambria" w:hAnsi="Cambria" w:cs="Cambria"/>
          <w:sz w:val="24"/>
        </w:rPr>
        <w:t xml:space="preserve"> (the trace of the original Hessian Matrix) for each interest point. This is a free gain, because that sign can instantly rule out a mismatching of interest points that might otherwise appeared to match. Otherwise, matching is generally done by calculating distance between descriptor vectors on two different images relative to position (that came from the older paper, this one: </w:t>
      </w:r>
      <w:hyperlink r:id="rId22" w:history="1">
        <w:r w:rsidRPr="00E8007A">
          <w:rPr>
            <w:rStyle w:val="Hyperlink"/>
            <w:rFonts w:ascii="Cambria" w:eastAsia="Cambria" w:hAnsi="Cambria" w:cs="Cambria"/>
            <w:sz w:val="24"/>
          </w:rPr>
          <w:t>http://www.vision.ee.ethz.ch/~surf/eccv06.pdf</w:t>
        </w:r>
      </w:hyperlink>
      <w:r>
        <w:rPr>
          <w:rFonts w:ascii="Cambria" w:eastAsia="Cambria" w:hAnsi="Cambria" w:cs="Cambria"/>
          <w:sz w:val="24"/>
        </w:rPr>
        <w:t xml:space="preserve"> )</w:t>
      </w:r>
    </w:p>
    <w:p w14:paraId="551B02B7" w14:textId="77777777" w:rsidR="00E0645A" w:rsidRDefault="00E0645A" w:rsidP="00E0645A">
      <w:pPr>
        <w:spacing w:after="0" w:line="240" w:lineRule="auto"/>
        <w:rPr>
          <w:rFonts w:ascii="Cambria" w:eastAsia="Cambria" w:hAnsi="Cambria" w:cs="Cambria"/>
          <w:sz w:val="24"/>
        </w:rPr>
      </w:pPr>
    </w:p>
    <w:p w14:paraId="08441275" w14:textId="77777777" w:rsidR="00E0645A" w:rsidRDefault="00E0645A" w:rsidP="00E0645A">
      <w:pPr>
        <w:spacing w:after="0" w:line="240" w:lineRule="auto"/>
      </w:pPr>
      <w:r>
        <w:rPr>
          <w:rFonts w:ascii="Cambria" w:eastAsia="Cambria" w:hAnsi="Cambria" w:cs="Cambria"/>
          <w:sz w:val="24"/>
        </w:rPr>
        <w:lastRenderedPageBreak/>
        <w:t xml:space="preserve">The SURF papers were pretty tough to swallow. I did the best I could to reduce the information into something feasible to understand, but I also cut out some formulas they mentioned that I didn’t understand. It appears you can get SURF binaries here: </w:t>
      </w:r>
      <w:r w:rsidR="00C93C87">
        <w:fldChar w:fldCharType="begin"/>
      </w:r>
      <w:r w:rsidR="00C93C87">
        <w:instrText xml:space="preserve"> HYPERLINK "http://www.vision.ee.ethz.ch/~surf/index.html" \t "_blank" </w:instrText>
      </w:r>
      <w:r w:rsidR="00C93C87">
        <w:fldChar w:fldCharType="separate"/>
      </w:r>
      <w:r>
        <w:rPr>
          <w:rStyle w:val="Hyperlink"/>
          <w:rFonts w:ascii="Tahoma" w:hAnsi="Tahoma" w:cs="Tahoma"/>
          <w:color w:val="3B5998"/>
          <w:sz w:val="17"/>
          <w:szCs w:val="17"/>
          <w:u w:val="none"/>
          <w:shd w:val="clear" w:color="auto" w:fill="DBEDFE"/>
        </w:rPr>
        <w:t>http://www.vision.ee.ethz.ch/~surf/index.html</w:t>
      </w:r>
      <w:r w:rsidR="00C93C87">
        <w:rPr>
          <w:rStyle w:val="Hyperlink"/>
          <w:rFonts w:ascii="Tahoma" w:hAnsi="Tahoma" w:cs="Tahoma"/>
          <w:color w:val="3B5998"/>
          <w:sz w:val="17"/>
          <w:szCs w:val="17"/>
          <w:u w:val="none"/>
          <w:shd w:val="clear" w:color="auto" w:fill="DBEDFE"/>
        </w:rPr>
        <w:fldChar w:fldCharType="end"/>
      </w:r>
      <w:r>
        <w:t xml:space="preserve"> </w:t>
      </w:r>
    </w:p>
    <w:p w14:paraId="3684BC2A" w14:textId="77777777" w:rsidR="00E0645A" w:rsidRDefault="00E0645A" w:rsidP="00E0645A">
      <w:pPr>
        <w:spacing w:after="0" w:line="240" w:lineRule="auto"/>
      </w:pPr>
      <w:r>
        <w:t xml:space="preserve">Looks like </w:t>
      </w:r>
      <w:proofErr w:type="spellStart"/>
      <w:r>
        <w:t>OpenCV</w:t>
      </w:r>
      <w:proofErr w:type="spellEnd"/>
      <w:r>
        <w:t xml:space="preserve"> has implemented SURF (+other resources): </w:t>
      </w:r>
      <w:hyperlink r:id="rId23" w:anchor="additional-resources" w:history="1">
        <w:r w:rsidRPr="00B45F8F">
          <w:rPr>
            <w:rStyle w:val="Hyperlink"/>
          </w:rPr>
          <w:t>http://docs.opencv.org/trunk/doc/py_tutorials/py_feature2d/py_surf_intro/py_surf_intro.ht</w:t>
        </w:r>
        <w:r>
          <w:rPr>
            <w:rStyle w:val="Hyperlink"/>
          </w:rPr>
          <w:t>ml</w:t>
        </w:r>
      </w:hyperlink>
      <w:r>
        <w:t xml:space="preserve"> </w:t>
      </w:r>
    </w:p>
    <w:p w14:paraId="1D3370CD" w14:textId="77777777" w:rsidR="00E0645A" w:rsidRDefault="00C93C87" w:rsidP="00E0645A">
      <w:pPr>
        <w:spacing w:after="0" w:line="240" w:lineRule="auto"/>
        <w:rPr>
          <w:rFonts w:ascii="Cambria" w:eastAsia="Cambria" w:hAnsi="Cambria" w:cs="Cambria"/>
          <w:sz w:val="24"/>
        </w:rPr>
      </w:pPr>
      <w:hyperlink r:id="rId24" w:anchor="svn%2Fbranches%2FFastHessianDev%2FOpenSURF" w:history="1">
        <w:r w:rsidR="00E0645A" w:rsidRPr="00C86B0B">
          <w:rPr>
            <w:rStyle w:val="Hyperlink"/>
            <w:rFonts w:ascii="Cambria" w:eastAsia="Cambria" w:hAnsi="Cambria" w:cs="Cambria"/>
            <w:sz w:val="24"/>
          </w:rPr>
          <w:t>https://code.google.com/p/opensurf1/source/browse/#svn%2Fbranches%2FFastHessianDev%2FOpenSURF</w:t>
        </w:r>
      </w:hyperlink>
      <w:r w:rsidR="00E0645A">
        <w:rPr>
          <w:rFonts w:ascii="Cambria" w:eastAsia="Cambria" w:hAnsi="Cambria" w:cs="Cambria"/>
          <w:sz w:val="24"/>
        </w:rPr>
        <w:t xml:space="preserve"> </w:t>
      </w:r>
    </w:p>
    <w:p w14:paraId="597B1E45" w14:textId="77777777" w:rsidR="00E0645A" w:rsidRPr="00E0645A" w:rsidRDefault="00C93C87">
      <w:pPr>
        <w:spacing w:after="0" w:line="240" w:lineRule="auto"/>
        <w:rPr>
          <w:rFonts w:ascii="Cambria" w:eastAsia="Cambria" w:hAnsi="Cambria" w:cs="Cambria"/>
          <w:sz w:val="24"/>
        </w:rPr>
      </w:pPr>
      <w:hyperlink r:id="rId25" w:history="1">
        <w:r w:rsidR="00E0645A" w:rsidRPr="00C86B0B">
          <w:rPr>
            <w:rStyle w:val="Hyperlink"/>
            <w:rFonts w:ascii="Cambria" w:eastAsia="Cambria" w:hAnsi="Cambria" w:cs="Cambria"/>
            <w:sz w:val="24"/>
          </w:rPr>
          <w:t>http://morf.lv/modules.php?name=tutorials&amp;lasit=2</w:t>
        </w:r>
      </w:hyperlink>
      <w:r w:rsidR="00E0645A">
        <w:rPr>
          <w:rFonts w:ascii="Cambria" w:eastAsia="Cambria" w:hAnsi="Cambria" w:cs="Cambria"/>
          <w:sz w:val="24"/>
        </w:rPr>
        <w:t xml:space="preserve"> </w:t>
      </w:r>
    </w:p>
    <w:p w14:paraId="634526F0" w14:textId="77777777" w:rsidR="00E0645A" w:rsidRDefault="00E0645A">
      <w:pPr>
        <w:spacing w:after="0" w:line="240" w:lineRule="auto"/>
        <w:rPr>
          <w:rFonts w:ascii="Cambria" w:eastAsia="Cambria" w:hAnsi="Cambria" w:cs="Cambria"/>
          <w:color w:val="FF0000"/>
          <w:sz w:val="24"/>
        </w:rPr>
      </w:pPr>
    </w:p>
    <w:p w14:paraId="6EF3B846" w14:textId="77777777" w:rsidR="0069296E" w:rsidRDefault="00005F1C">
      <w:pPr>
        <w:spacing w:after="0" w:line="240" w:lineRule="auto"/>
        <w:rPr>
          <w:rFonts w:ascii="Cambria" w:eastAsia="Cambria" w:hAnsi="Cambria" w:cs="Cambria"/>
          <w:b/>
          <w:sz w:val="24"/>
        </w:rPr>
      </w:pPr>
      <w:r>
        <w:rPr>
          <w:rFonts w:ascii="Cambria" w:eastAsia="Cambria" w:hAnsi="Cambria" w:cs="Cambria"/>
          <w:b/>
          <w:sz w:val="24"/>
        </w:rPr>
        <w:t>Visual loop closure detection algorithm [8]:</w:t>
      </w:r>
    </w:p>
    <w:p w14:paraId="16F155A3" w14:textId="77777777" w:rsidR="0069296E" w:rsidRDefault="0069296E">
      <w:pPr>
        <w:spacing w:after="0" w:line="240" w:lineRule="auto"/>
        <w:rPr>
          <w:rFonts w:ascii="Cambria" w:eastAsia="Cambria" w:hAnsi="Cambria" w:cs="Cambria"/>
          <w:sz w:val="24"/>
        </w:rPr>
      </w:pPr>
    </w:p>
    <w:p w14:paraId="436EF99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 “Bag of words” representation of sensor data – each word is an attribute from a set (vocabulary) of size </w:t>
      </w:r>
    </w:p>
    <w:p w14:paraId="136A42F1" w14:textId="77777777" w:rsidR="0069296E" w:rsidRDefault="0069296E">
      <w:pPr>
        <w:spacing w:after="0" w:line="240" w:lineRule="auto"/>
        <w:rPr>
          <w:rFonts w:ascii="Cambria" w:eastAsia="Cambria" w:hAnsi="Cambria" w:cs="Cambria"/>
          <w:sz w:val="24"/>
        </w:rPr>
      </w:pPr>
    </w:p>
    <w:p w14:paraId="6E96E1A7"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Observation at </w:t>
      </w:r>
      <w:proofErr w:type="gramStart"/>
      <w:r>
        <w:rPr>
          <w:rFonts w:ascii="Cambria" w:eastAsia="Cambria" w:hAnsi="Cambria" w:cs="Cambria"/>
          <w:sz w:val="24"/>
        </w:rPr>
        <w:t>time  denoted</w:t>
      </w:r>
      <w:proofErr w:type="gramEnd"/>
      <w:r>
        <w:rPr>
          <w:rFonts w:ascii="Cambria" w:eastAsia="Cambria" w:hAnsi="Cambria" w:cs="Cambria"/>
          <w:sz w:val="24"/>
        </w:rPr>
        <w:t xml:space="preserve"> as , where  is a binary variable indicating presence or absence of  word of vocabulary.   </w:t>
      </w:r>
      <w:proofErr w:type="gramStart"/>
      <w:r>
        <w:rPr>
          <w:rFonts w:ascii="Cambria" w:eastAsia="Cambria" w:hAnsi="Cambria" w:cs="Cambria"/>
          <w:sz w:val="24"/>
        </w:rPr>
        <w:t>denotes</w:t>
      </w:r>
      <w:proofErr w:type="gramEnd"/>
      <w:r>
        <w:rPr>
          <w:rFonts w:ascii="Cambria" w:eastAsia="Cambria" w:hAnsi="Cambria" w:cs="Cambria"/>
          <w:sz w:val="24"/>
        </w:rPr>
        <w:t xml:space="preserve"> set of all observations up to time .</w:t>
      </w:r>
    </w:p>
    <w:p w14:paraId="2D5BB629" w14:textId="77777777" w:rsidR="0069296E" w:rsidRDefault="0069296E">
      <w:pPr>
        <w:spacing w:after="0" w:line="240" w:lineRule="auto"/>
        <w:rPr>
          <w:rFonts w:ascii="Cambria" w:eastAsia="Cambria" w:hAnsi="Cambria" w:cs="Cambria"/>
          <w:sz w:val="24"/>
        </w:rPr>
      </w:pPr>
    </w:p>
    <w:p w14:paraId="32680B5A"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Learning the observation model (compute once offline using set of training images and chosen features)</w:t>
      </w:r>
    </w:p>
    <w:p w14:paraId="5C8847F9"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Construct mutual information graph  from data</w:t>
      </w:r>
    </w:p>
    <w:p w14:paraId="733DF1D9"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Construct complete graph of </w:t>
      </w:r>
      <w:r>
        <w:rPr>
          <w:rFonts w:ascii="Cambria" w:eastAsia="Cambria" w:hAnsi="Cambria" w:cs="Cambria"/>
          <w:i/>
          <w:sz w:val="24"/>
        </w:rPr>
        <w:t>n</w:t>
      </w:r>
      <w:r>
        <w:rPr>
          <w:rFonts w:ascii="Cambria" w:eastAsia="Cambria" w:hAnsi="Cambria" w:cs="Cambria"/>
          <w:sz w:val="24"/>
        </w:rPr>
        <w:t xml:space="preserve"> nodes (one for each word  in vocabulary)</w:t>
      </w:r>
    </w:p>
    <w:p w14:paraId="2A73FC3B"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Set weight of each edge ( to the value of  mutual information </w:t>
      </w:r>
    </w:p>
    <w:p w14:paraId="3EA03A93"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t>
      </w:r>
    </w:p>
    <w:p w14:paraId="23F3FCC2"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Find maximum weight spanning tree of </w:t>
      </w:r>
    </w:p>
    <w:p w14:paraId="623472C5"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This tree can now be used to approximate  as</w:t>
      </w:r>
    </w:p>
    <w:p w14:paraId="1123D6AC"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where  is root of  and  is parent of  in </w:t>
      </w:r>
    </w:p>
    <w:p w14:paraId="26EF3590"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Compute each probability  in the above expansion of  from co-occurrence frequency in training data; smoothing may be necessary if have limited training data</w:t>
      </w:r>
    </w:p>
    <w:p w14:paraId="41E6AE2D"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Model is now trained and can now calculate </w:t>
      </w:r>
    </w:p>
    <w:p w14:paraId="49B4DE85"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Representing Location</w:t>
      </w:r>
    </w:p>
    <w:p w14:paraId="3AC97CEB"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Inputs</w:t>
      </w:r>
    </w:p>
    <w:p w14:paraId="5ECA0CB9"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Detector error model (two scalar values):  and  (can be calibrated for the sensor) , where  is the event that the sensor reports that the  word exists and  is the event that the word actually exists</w:t>
      </w:r>
    </w:p>
    <w:p w14:paraId="08570EBF"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lastRenderedPageBreak/>
        <w:t>Prior probability that a new observation comes from a new place (used for computing equation 11 below)</w:t>
      </w:r>
    </w:p>
    <w:p w14:paraId="0EDD5A54"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 xml:space="preserve">Represent world at </w:t>
      </w:r>
      <w:proofErr w:type="gramStart"/>
      <w:r>
        <w:rPr>
          <w:rFonts w:ascii="Cambria" w:eastAsia="Cambria" w:hAnsi="Cambria" w:cs="Cambria"/>
          <w:sz w:val="24"/>
        </w:rPr>
        <w:t>time  as</w:t>
      </w:r>
      <w:proofErr w:type="gramEnd"/>
      <w:r>
        <w:rPr>
          <w:rFonts w:ascii="Cambria" w:eastAsia="Cambria" w:hAnsi="Cambria" w:cs="Cambria"/>
          <w:sz w:val="24"/>
        </w:rPr>
        <w:t xml:space="preserve"> collection of  discrete and disjoint locations . Each location  is described by the set , an estimate of the probability that each word exists at the location – goal is to compute  for each location and select the location with the maximum likelihood</w:t>
      </w:r>
    </w:p>
    <w:p w14:paraId="5CDF110B" w14:textId="77777777" w:rsidR="0069296E" w:rsidRDefault="00C93C87">
      <w:pPr>
        <w:spacing w:after="0" w:line="240" w:lineRule="auto"/>
        <w:rPr>
          <w:rFonts w:ascii="Cambria" w:eastAsia="Cambria" w:hAnsi="Cambria" w:cs="Cambria"/>
          <w:sz w:val="24"/>
        </w:rPr>
      </w:pPr>
      <w:r>
        <w:pict w14:anchorId="3CE2264C">
          <v:rect id="rectole0000000006" o:spid="_x0000_s1031" style="width:365.25pt;height:558pt;mso-left-percent:-10001;mso-top-percent:-10001;mso-position-horizontal:absolute;mso-position-horizontal-relative:char;mso-position-vertical:absolute;mso-position-vertical-relative:line;mso-left-percent:-10001;mso-top-percent:-10001" o:preferrelative="t" stroked="f">
            <v:imagedata r:id="rId26" o:title=""/>
          </v:rect>
          <o:OLEObject Type="Embed" ProgID="StaticMetafile" ShapeID="rectole0000000006" DrawAspect="Content" ObjectID="_1327475401" r:id="rId27"/>
        </w:pict>
      </w:r>
      <w:r>
        <w:pict w14:anchorId="2AA0808E">
          <v:rect id="rectole0000000007" o:spid="_x0000_s1032" style="width:371.25pt;height:261pt;mso-left-percent:-10001;mso-top-percent:-10001;mso-position-horizontal:absolute;mso-position-horizontal-relative:char;mso-position-vertical:absolute;mso-position-vertical-relative:line;mso-left-percent:-10001;mso-top-percent:-10001" o:preferrelative="t" stroked="f">
            <v:imagedata r:id="rId28" o:title=""/>
          </v:rect>
          <o:OLEObject Type="Embed" ProgID="StaticMetafile" ShapeID="rectole0000000007" DrawAspect="Content" ObjectID="_1327475402" r:id="rId29"/>
        </w:pict>
      </w:r>
      <w:r>
        <w:pict w14:anchorId="78C91F7F">
          <v:rect id="rectole0000000008" o:spid="_x0000_s1033" style="width:349.5pt;height:306pt;mso-left-percent:-10001;mso-top-percent:-10001;mso-position-horizontal:absolute;mso-position-horizontal-relative:char;mso-position-vertical:absolute;mso-position-vertical-relative:line;mso-left-percent:-10001;mso-top-percent:-10001" o:preferrelative="t" stroked="f">
            <v:imagedata r:id="rId30" o:title=""/>
          </v:rect>
          <o:OLEObject Type="Embed" ProgID="StaticMetafile" ShapeID="rectole0000000008" DrawAspect="Content" ObjectID="_1327475403" r:id="rId31"/>
        </w:pict>
      </w:r>
    </w:p>
    <w:p w14:paraId="749DCC9A" w14:textId="77777777" w:rsidR="0069296E" w:rsidRDefault="00C93C87">
      <w:pPr>
        <w:spacing w:after="0" w:line="240" w:lineRule="auto"/>
        <w:rPr>
          <w:rFonts w:ascii="Calibri" w:eastAsia="Calibri" w:hAnsi="Calibri" w:cs="Calibri"/>
        </w:rPr>
      </w:pPr>
      <w:r>
        <w:pict w14:anchorId="2ACD0DF0">
          <v:rect id="rectole0000000009" o:spid="_x0000_s1034" style="width:378.75pt;height:84.75pt;mso-left-percent:-10001;mso-top-percent:-10001;mso-position-horizontal:absolute;mso-position-horizontal-relative:char;mso-position-vertical:absolute;mso-position-vertical-relative:line;mso-left-percent:-10001;mso-top-percent:-10001" o:preferrelative="t" stroked="f">
            <v:imagedata r:id="rId32" o:title=""/>
          </v:rect>
          <o:OLEObject Type="Embed" ProgID="StaticMetafile" ShapeID="rectole0000000009" DrawAspect="Content" ObjectID="_1327475404" r:id="rId33"/>
        </w:pict>
      </w:r>
    </w:p>
    <w:p w14:paraId="64BF2894" w14:textId="77777777" w:rsidR="0069296E" w:rsidRDefault="0069296E">
      <w:pPr>
        <w:spacing w:after="0" w:line="240" w:lineRule="auto"/>
        <w:rPr>
          <w:rFonts w:ascii="Calibri" w:eastAsia="Calibri" w:hAnsi="Calibri" w:cs="Calibri"/>
        </w:rPr>
      </w:pPr>
    </w:p>
    <w:p w14:paraId="1484A0B1" w14:textId="77777777" w:rsidR="0069296E" w:rsidRDefault="0069296E">
      <w:pPr>
        <w:spacing w:after="0" w:line="240" w:lineRule="auto"/>
        <w:rPr>
          <w:rFonts w:ascii="Cambria" w:eastAsia="Cambria" w:hAnsi="Cambria" w:cs="Cambria"/>
          <w:sz w:val="24"/>
        </w:rPr>
      </w:pPr>
    </w:p>
    <w:p w14:paraId="3F15617F" w14:textId="77777777" w:rsidR="0069296E" w:rsidRDefault="00C93C87">
      <w:pPr>
        <w:spacing w:after="0" w:line="240" w:lineRule="auto"/>
        <w:rPr>
          <w:rFonts w:ascii="Cambria" w:eastAsia="Cambria" w:hAnsi="Cambria" w:cs="Cambria"/>
          <w:sz w:val="24"/>
        </w:rPr>
      </w:pPr>
      <w:r>
        <w:pict w14:anchorId="6A9629A7">
          <v:rect id="rectole0000000010" o:spid="_x0000_s1035" style="width:354pt;height:75.75pt;mso-left-percent:-10001;mso-top-percent:-10001;mso-position-horizontal:absolute;mso-position-horizontal-relative:char;mso-position-vertical:absolute;mso-position-vertical-relative:line;mso-left-percent:-10001;mso-top-percent:-10001" o:preferrelative="t" stroked="f">
            <v:imagedata r:id="rId34" o:title=""/>
          </v:rect>
          <o:OLEObject Type="Embed" ProgID="StaticMetafile" ShapeID="rectole0000000010" DrawAspect="Content" ObjectID="_1327475405" r:id="rId35"/>
        </w:pict>
      </w:r>
      <w:r>
        <w:pict w14:anchorId="3F1386EF">
          <v:rect id="rectole0000000011" o:spid="_x0000_s1036" style="width:349.5pt;height:138.75pt;mso-left-percent:-10001;mso-top-percent:-10001;mso-position-horizontal:absolute;mso-position-horizontal-relative:char;mso-position-vertical:absolute;mso-position-vertical-relative:line;mso-left-percent:-10001;mso-top-percent:-10001" o:preferrelative="t" stroked="f">
            <v:imagedata r:id="rId36" o:title=""/>
          </v:rect>
          <o:OLEObject Type="Embed" ProgID="StaticMetafile" ShapeID="rectole0000000011" DrawAspect="Content" ObjectID="_1327475406" r:id="rId37"/>
        </w:pict>
      </w:r>
    </w:p>
    <w:p w14:paraId="324A0BA5" w14:textId="77777777" w:rsidR="0069296E" w:rsidRDefault="0069296E">
      <w:pPr>
        <w:spacing w:after="0" w:line="240" w:lineRule="auto"/>
        <w:rPr>
          <w:rFonts w:ascii="Cambria" w:eastAsia="Cambria" w:hAnsi="Cambria" w:cs="Cambria"/>
          <w:color w:val="FF0000"/>
          <w:sz w:val="24"/>
        </w:rPr>
      </w:pPr>
    </w:p>
    <w:p w14:paraId="5DAD8FDB" w14:textId="77777777" w:rsidR="0069296E" w:rsidRDefault="0069296E">
      <w:pPr>
        <w:spacing w:after="0" w:line="240" w:lineRule="auto"/>
        <w:rPr>
          <w:rFonts w:ascii="Cambria" w:eastAsia="Cambria" w:hAnsi="Cambria" w:cs="Cambria"/>
          <w:color w:val="FF0000"/>
          <w:sz w:val="24"/>
        </w:rPr>
      </w:pPr>
    </w:p>
    <w:p w14:paraId="6674B95F" w14:textId="77777777" w:rsidR="0069296E" w:rsidRDefault="00C93C87">
      <w:pPr>
        <w:spacing w:after="0" w:line="240" w:lineRule="auto"/>
        <w:rPr>
          <w:rFonts w:ascii="Calibri" w:eastAsia="Calibri" w:hAnsi="Calibri" w:cs="Calibri"/>
        </w:rPr>
      </w:pPr>
      <w:r>
        <w:pict w14:anchorId="213DCD51">
          <v:rect id="rectole0000000012" o:spid="_x0000_s1037" style="width:260.25pt;height:379.5pt;mso-left-percent:-10001;mso-top-percent:-10001;mso-position-horizontal:absolute;mso-position-horizontal-relative:char;mso-position-vertical:absolute;mso-position-vertical-relative:line;mso-left-percent:-10001;mso-top-percent:-10001" o:preferrelative="t" stroked="f">
            <v:imagedata r:id="rId38" o:title=""/>
          </v:rect>
          <o:OLEObject Type="Embed" ProgID="StaticMetafile" ShapeID="rectole0000000012" DrawAspect="Content" ObjectID="_1327475407" r:id="rId39"/>
        </w:pict>
      </w:r>
    </w:p>
    <w:p w14:paraId="26F8522C" w14:textId="77777777" w:rsidR="0069296E" w:rsidRDefault="0069296E">
      <w:pPr>
        <w:spacing w:after="0" w:line="240" w:lineRule="auto"/>
        <w:rPr>
          <w:rFonts w:ascii="Calibri" w:eastAsia="Calibri" w:hAnsi="Calibri" w:cs="Calibri"/>
        </w:rPr>
      </w:pPr>
    </w:p>
    <w:p w14:paraId="1F75219A" w14:textId="77777777" w:rsidR="0069296E" w:rsidRDefault="0069296E">
      <w:pPr>
        <w:spacing w:after="0" w:line="240" w:lineRule="auto"/>
        <w:rPr>
          <w:rFonts w:ascii="Cambria" w:eastAsia="Cambria" w:hAnsi="Cambria" w:cs="Cambria"/>
          <w:sz w:val="24"/>
        </w:rPr>
      </w:pPr>
    </w:p>
    <w:p w14:paraId="6B96CC96" w14:textId="77777777" w:rsidR="0069296E" w:rsidRDefault="00005F1C">
      <w:pPr>
        <w:spacing w:after="0" w:line="240" w:lineRule="auto"/>
        <w:rPr>
          <w:rFonts w:ascii="Cambria" w:eastAsia="Cambria" w:hAnsi="Cambria" w:cs="Cambria"/>
          <w:b/>
          <w:sz w:val="24"/>
        </w:rPr>
      </w:pPr>
      <w:r>
        <w:rPr>
          <w:rFonts w:ascii="Cambria" w:eastAsia="Cambria" w:hAnsi="Cambria" w:cs="Cambria"/>
          <w:b/>
          <w:sz w:val="24"/>
        </w:rPr>
        <w:t>References</w:t>
      </w:r>
    </w:p>
    <w:p w14:paraId="133386D0" w14:textId="77777777" w:rsidR="0069296E" w:rsidRDefault="00005F1C">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Shen, S., Michael, N., and Kumar, V. (2013) Obtaining liftoff Indoors: Autonomous Navigation in Confined Indoor Environments. </w:t>
      </w:r>
      <w:r>
        <w:rPr>
          <w:rFonts w:ascii="Cambria" w:eastAsia="Cambria" w:hAnsi="Cambria" w:cs="Cambria"/>
          <w:i/>
          <w:sz w:val="24"/>
        </w:rPr>
        <w:t>IEEE Robotics and Automation Magazine</w:t>
      </w:r>
      <w:r>
        <w:rPr>
          <w:rFonts w:ascii="Cambria" w:eastAsia="Cambria" w:hAnsi="Cambria" w:cs="Cambria"/>
          <w:sz w:val="24"/>
        </w:rPr>
        <w:t>, 20(4):40-48.</w:t>
      </w:r>
    </w:p>
    <w:p w14:paraId="3AC797D4" w14:textId="77777777" w:rsidR="0069296E" w:rsidRDefault="00005F1C">
      <w:pPr>
        <w:numPr>
          <w:ilvl w:val="0"/>
          <w:numId w:val="7"/>
        </w:numPr>
        <w:spacing w:after="0" w:line="240" w:lineRule="auto"/>
        <w:ind w:left="360" w:hanging="360"/>
        <w:rPr>
          <w:rFonts w:ascii="Cambria" w:eastAsia="Cambria" w:hAnsi="Cambria" w:cs="Cambria"/>
          <w:sz w:val="24"/>
          <w:u w:val="single"/>
        </w:rPr>
      </w:pPr>
      <w:r>
        <w:rPr>
          <w:rFonts w:ascii="Cambria" w:eastAsia="Cambria" w:hAnsi="Cambria" w:cs="Cambria"/>
          <w:sz w:val="24"/>
        </w:rPr>
        <w:t xml:space="preserve">Iterative Closest Point Algorithm – overview. </w:t>
      </w:r>
      <w:hyperlink r:id="rId40">
        <w:r>
          <w:rPr>
            <w:rFonts w:ascii="Cambria" w:eastAsia="Cambria" w:hAnsi="Cambria" w:cs="Cambria"/>
            <w:color w:val="0000FF"/>
            <w:sz w:val="24"/>
            <w:u w:val="single"/>
          </w:rPr>
          <w:t>http://en.wikipedia.org/wiki/Iterative_closest_point</w:t>
        </w:r>
      </w:hyperlink>
    </w:p>
    <w:p w14:paraId="161877AF" w14:textId="77777777" w:rsidR="0069296E" w:rsidRDefault="00005F1C">
      <w:pPr>
        <w:numPr>
          <w:ilvl w:val="0"/>
          <w:numId w:val="7"/>
        </w:numPr>
        <w:spacing w:after="0" w:line="240" w:lineRule="auto"/>
        <w:ind w:left="360" w:hanging="360"/>
        <w:rPr>
          <w:rFonts w:ascii="Cambria" w:eastAsia="Cambria" w:hAnsi="Cambria" w:cs="Cambria"/>
          <w:color w:val="000000"/>
          <w:sz w:val="24"/>
          <w:u w:val="single"/>
        </w:rPr>
      </w:pPr>
      <w:r>
        <w:rPr>
          <w:rFonts w:ascii="Cambria" w:eastAsia="Cambria" w:hAnsi="Cambria" w:cs="Cambria"/>
          <w:color w:val="000000"/>
          <w:sz w:val="24"/>
          <w:u w:val="single"/>
        </w:rPr>
        <w:t xml:space="preserve">Kumar, V. (2014) Phase 2 MEAM 620 Project notes slides : </w:t>
      </w:r>
      <w:hyperlink r:id="rId41">
        <w:r>
          <w:rPr>
            <w:rFonts w:ascii="Cambria" w:eastAsia="Cambria" w:hAnsi="Cambria" w:cs="Cambria"/>
            <w:color w:val="0000FF"/>
            <w:sz w:val="24"/>
            <w:u w:val="single"/>
          </w:rPr>
          <w:t>https://alliance.seas.upenn.edu/~meam620/wiki/index.php?n=Main.Projects?action=download HYPERLINK "https://alliance.seas.upenn.edu/~meam620/wiki/index.php?n=Main.Projects?action=download&amp;upname=2014_proj1_phase2_slides.pdf"&amp; HYPERLINK "https://alliance.seas.upenn.edu/~meam620/wiki/index.php?n=Main.Projects?action=download&amp;upname=2014_proj1_phase2_slides.pdf"upname=2014_proj1_phase2_slides.pdf</w:t>
        </w:r>
      </w:hyperlink>
      <w:r>
        <w:rPr>
          <w:rFonts w:ascii="Cambria" w:eastAsia="Cambria" w:hAnsi="Cambria" w:cs="Cambria"/>
          <w:color w:val="000000"/>
          <w:sz w:val="24"/>
          <w:u w:val="single"/>
        </w:rPr>
        <w:t xml:space="preserve"> </w:t>
      </w:r>
    </w:p>
    <w:p w14:paraId="43B43BFB" w14:textId="77777777" w:rsidR="0069296E" w:rsidRDefault="00005F1C">
      <w:pPr>
        <w:numPr>
          <w:ilvl w:val="0"/>
          <w:numId w:val="7"/>
        </w:numPr>
        <w:spacing w:after="0" w:line="240" w:lineRule="auto"/>
        <w:ind w:left="360" w:hanging="360"/>
        <w:rPr>
          <w:rFonts w:ascii="Cambria" w:eastAsia="Cambria" w:hAnsi="Cambria" w:cs="Cambria"/>
          <w:color w:val="000000"/>
          <w:sz w:val="24"/>
        </w:rPr>
      </w:pPr>
      <w:proofErr w:type="spellStart"/>
      <w:r>
        <w:rPr>
          <w:rFonts w:ascii="Cambria" w:eastAsia="Cambria" w:hAnsi="Cambria" w:cs="Cambria"/>
          <w:color w:val="000000"/>
          <w:sz w:val="24"/>
          <w:u w:val="single"/>
        </w:rPr>
        <w:t>Cherverikov</w:t>
      </w:r>
      <w:proofErr w:type="spellEnd"/>
      <w:r>
        <w:rPr>
          <w:rFonts w:ascii="Cambria" w:eastAsia="Cambria" w:hAnsi="Cambria" w:cs="Cambria"/>
          <w:color w:val="000000"/>
          <w:sz w:val="24"/>
          <w:u w:val="single"/>
        </w:rPr>
        <w:t>, D.</w:t>
      </w:r>
      <w:r>
        <w:rPr>
          <w:rFonts w:ascii="Cambria" w:eastAsia="Cambria" w:hAnsi="Cambria" w:cs="Cambria"/>
          <w:color w:val="000000"/>
          <w:sz w:val="24"/>
        </w:rPr>
        <w:t xml:space="preserve"> (1991) Fast neighborhood search in planar point sets. </w:t>
      </w:r>
      <w:r>
        <w:rPr>
          <w:rFonts w:ascii="Cambria" w:eastAsia="Cambria" w:hAnsi="Cambria" w:cs="Cambria"/>
          <w:i/>
          <w:color w:val="000000"/>
          <w:sz w:val="24"/>
        </w:rPr>
        <w:t xml:space="preserve">Pattern Recognition Letters, </w:t>
      </w:r>
      <w:r>
        <w:rPr>
          <w:rFonts w:ascii="Cambria" w:eastAsia="Cambria" w:hAnsi="Cambria" w:cs="Cambria"/>
          <w:color w:val="000000"/>
          <w:sz w:val="24"/>
        </w:rPr>
        <w:t xml:space="preserve">12(7):409-412. </w:t>
      </w:r>
    </w:p>
    <w:p w14:paraId="746DE9FE" w14:textId="77777777"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lastRenderedPageBreak/>
        <w:t>Rusinkiewicz</w:t>
      </w:r>
      <w:proofErr w:type="spellEnd"/>
      <w:r>
        <w:rPr>
          <w:rFonts w:ascii="Cambria" w:eastAsia="Cambria" w:hAnsi="Cambria" w:cs="Cambria"/>
          <w:sz w:val="24"/>
        </w:rPr>
        <w:t xml:space="preserve">, S. and </w:t>
      </w:r>
      <w:proofErr w:type="spellStart"/>
      <w:r>
        <w:rPr>
          <w:rFonts w:ascii="Cambria" w:eastAsia="Cambria" w:hAnsi="Cambria" w:cs="Cambria"/>
          <w:sz w:val="24"/>
        </w:rPr>
        <w:t>Levoy</w:t>
      </w:r>
      <w:proofErr w:type="spellEnd"/>
      <w:r>
        <w:rPr>
          <w:rFonts w:ascii="Cambria" w:eastAsia="Cambria" w:hAnsi="Cambria" w:cs="Cambria"/>
          <w:sz w:val="24"/>
        </w:rPr>
        <w:t xml:space="preserve">, M. (2001) Efficient Variants of the ICP Algorithm, </w:t>
      </w:r>
      <w:r>
        <w:rPr>
          <w:rFonts w:ascii="Cambria" w:eastAsia="Cambria" w:hAnsi="Cambria" w:cs="Cambria"/>
          <w:i/>
          <w:sz w:val="24"/>
        </w:rPr>
        <w:t xml:space="preserve">Proceedings of the Third International Conference on 3D Digital Imaging and Modeling. </w:t>
      </w:r>
      <w:hyperlink r:id="rId42">
        <w:r>
          <w:rPr>
            <w:rFonts w:ascii="Cambria" w:eastAsia="Cambria" w:hAnsi="Cambria" w:cs="Cambria"/>
            <w:color w:val="0000FF"/>
            <w:sz w:val="24"/>
            <w:u w:val="single"/>
          </w:rPr>
          <w:t>http://www.cs.princeton.edu/~smr/papers/fasticp/</w:t>
        </w:r>
      </w:hyperlink>
    </w:p>
    <w:p w14:paraId="37B69F00" w14:textId="77777777"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Grzona</w:t>
      </w:r>
      <w:proofErr w:type="spellEnd"/>
      <w:r>
        <w:rPr>
          <w:rFonts w:ascii="Cambria" w:eastAsia="Cambria" w:hAnsi="Cambria" w:cs="Cambria"/>
          <w:sz w:val="24"/>
        </w:rPr>
        <w:t xml:space="preserve">, S., </w:t>
      </w:r>
      <w:proofErr w:type="spellStart"/>
      <w:r>
        <w:rPr>
          <w:rFonts w:ascii="Cambria" w:eastAsia="Cambria" w:hAnsi="Cambria" w:cs="Cambria"/>
          <w:sz w:val="24"/>
        </w:rPr>
        <w:t>Grisetti</w:t>
      </w:r>
      <w:proofErr w:type="spellEnd"/>
      <w:r>
        <w:rPr>
          <w:rFonts w:ascii="Cambria" w:eastAsia="Cambria" w:hAnsi="Cambria" w:cs="Cambria"/>
          <w:sz w:val="24"/>
        </w:rPr>
        <w:t xml:space="preserve">, G. and </w:t>
      </w:r>
      <w:proofErr w:type="spellStart"/>
      <w:r>
        <w:rPr>
          <w:rFonts w:ascii="Cambria" w:eastAsia="Cambria" w:hAnsi="Cambria" w:cs="Cambria"/>
          <w:sz w:val="24"/>
        </w:rPr>
        <w:t>Burgard</w:t>
      </w:r>
      <w:proofErr w:type="spellEnd"/>
      <w:r>
        <w:rPr>
          <w:rFonts w:ascii="Cambria" w:eastAsia="Cambria" w:hAnsi="Cambria" w:cs="Cambria"/>
          <w:sz w:val="24"/>
        </w:rPr>
        <w:t xml:space="preserve">, W. (2012) A fully autonomous indoor </w:t>
      </w:r>
      <w:proofErr w:type="spellStart"/>
      <w:r>
        <w:rPr>
          <w:rFonts w:ascii="Cambria" w:eastAsia="Cambria" w:hAnsi="Cambria" w:cs="Cambria"/>
          <w:sz w:val="24"/>
        </w:rPr>
        <w:t>quadrotor</w:t>
      </w:r>
      <w:proofErr w:type="spellEnd"/>
      <w:r>
        <w:rPr>
          <w:rFonts w:ascii="Cambria" w:eastAsia="Cambria" w:hAnsi="Cambria" w:cs="Cambria"/>
          <w:sz w:val="24"/>
        </w:rPr>
        <w:t xml:space="preserve">. </w:t>
      </w:r>
      <w:r>
        <w:rPr>
          <w:rFonts w:ascii="Cambria" w:eastAsia="Cambria" w:hAnsi="Cambria" w:cs="Cambria"/>
          <w:i/>
          <w:sz w:val="24"/>
        </w:rPr>
        <w:t>IEEE Transactions on Robotics</w:t>
      </w:r>
      <w:r>
        <w:rPr>
          <w:rFonts w:ascii="Cambria" w:eastAsia="Cambria" w:hAnsi="Cambria" w:cs="Cambria"/>
          <w:sz w:val="24"/>
        </w:rPr>
        <w:t xml:space="preserve">, 28(1): 90-100. </w:t>
      </w:r>
      <w:hyperlink r:id="rId43">
        <w:r>
          <w:rPr>
            <w:rFonts w:ascii="Cambria" w:eastAsia="Cambria" w:hAnsi="Cambria" w:cs="Cambria"/>
            <w:color w:val="0000FF"/>
            <w:sz w:val="24"/>
            <w:u w:val="single"/>
          </w:rPr>
          <w:t>http://ieeexplore.ieee.org/xpls/abs_all.jsp?arnumber=6004839 HYPERLINK "http://ieeexplore.ieee.org/xpls/abs_all.jsp?arnumber=6004839&amp;tag=1"&amp; HYPERLINK "http://ieeexplore.ieee.org/xpls/abs_all.jsp?arnumber=6004839&amp;tag=1"tag=1</w:t>
        </w:r>
      </w:hyperlink>
      <w:r>
        <w:rPr>
          <w:rFonts w:ascii="Cambria" w:eastAsia="Cambria" w:hAnsi="Cambria" w:cs="Cambria"/>
          <w:sz w:val="24"/>
        </w:rPr>
        <w:t xml:space="preserve"> </w:t>
      </w:r>
    </w:p>
    <w:p w14:paraId="73FE81DD" w14:textId="77777777"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Siegwart</w:t>
      </w:r>
      <w:proofErr w:type="spellEnd"/>
      <w:r>
        <w:rPr>
          <w:rFonts w:ascii="Cambria" w:eastAsia="Cambria" w:hAnsi="Cambria" w:cs="Cambria"/>
          <w:sz w:val="24"/>
        </w:rPr>
        <w:t xml:space="preserve">, R., </w:t>
      </w:r>
      <w:proofErr w:type="spellStart"/>
      <w:r>
        <w:rPr>
          <w:rFonts w:ascii="Cambria" w:eastAsia="Cambria" w:hAnsi="Cambria" w:cs="Cambria"/>
          <w:sz w:val="24"/>
        </w:rPr>
        <w:t>Nourbakhsh</w:t>
      </w:r>
      <w:proofErr w:type="spellEnd"/>
      <w:r>
        <w:rPr>
          <w:rFonts w:ascii="Cambria" w:eastAsia="Cambria" w:hAnsi="Cambria" w:cs="Cambria"/>
          <w:sz w:val="24"/>
        </w:rPr>
        <w:t xml:space="preserve">, I. R., and </w:t>
      </w:r>
      <w:proofErr w:type="spellStart"/>
      <w:r>
        <w:rPr>
          <w:rFonts w:ascii="Cambria" w:eastAsia="Cambria" w:hAnsi="Cambria" w:cs="Cambria"/>
          <w:sz w:val="24"/>
        </w:rPr>
        <w:t>Scaramuzza</w:t>
      </w:r>
      <w:proofErr w:type="spellEnd"/>
      <w:r>
        <w:rPr>
          <w:rFonts w:ascii="Cambria" w:eastAsia="Cambria" w:hAnsi="Cambria" w:cs="Cambria"/>
          <w:sz w:val="24"/>
        </w:rPr>
        <w:t>, D. (2011) Introduction to Autonomous Mobile Robots. Cambridge, MA; The MIT Press.</w:t>
      </w:r>
    </w:p>
    <w:p w14:paraId="05C8E457" w14:textId="77777777" w:rsidR="0069296E" w:rsidRDefault="00005F1C">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Cummins, M.; Newman, P., "Probabilistic Appearance Based Navigation and Loop Closing," </w:t>
      </w:r>
      <w:r>
        <w:rPr>
          <w:rFonts w:ascii="Cambria" w:eastAsia="Cambria" w:hAnsi="Cambria" w:cs="Cambria"/>
          <w:i/>
          <w:sz w:val="24"/>
        </w:rPr>
        <w:t>Robotics and Automation, 2007 IEEE International Conference on</w:t>
      </w:r>
      <w:r>
        <w:rPr>
          <w:rFonts w:ascii="Cambria" w:eastAsia="Cambria" w:hAnsi="Cambria" w:cs="Cambria"/>
          <w:sz w:val="24"/>
        </w:rPr>
        <w:t xml:space="preserve"> , vol., no., pp.2042,2048, 10-14 April 2007.</w:t>
      </w:r>
    </w:p>
    <w:sectPr w:rsidR="006929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Julie A. Adams" w:date="2014-02-11T09:51:00Z" w:initials="JA">
    <w:p w14:paraId="5AFA67BA" w14:textId="77777777" w:rsidR="00C93C87" w:rsidRDefault="00C93C87">
      <w:pPr>
        <w:pStyle w:val="CommentText"/>
      </w:pPr>
      <w:r>
        <w:rPr>
          <w:rStyle w:val="CommentReference"/>
        </w:rPr>
        <w:annotationRef/>
      </w:r>
      <w:r>
        <w:t xml:space="preserve">The team has general questions on the SURF algorithm stuff. Perhaps ask Alan to look at it. </w:t>
      </w:r>
    </w:p>
  </w:comment>
  <w:comment w:id="2" w:author="Julie A. Adams" w:date="2014-02-11T09:50:00Z" w:initials="JA">
    <w:p w14:paraId="536A3977" w14:textId="77777777" w:rsidR="00C93C87" w:rsidRDefault="00C93C87">
      <w:pPr>
        <w:pStyle w:val="CommentText"/>
      </w:pPr>
      <w:r>
        <w:rPr>
          <w:rStyle w:val="CommentReference"/>
        </w:rPr>
        <w:annotationRef/>
      </w:r>
      <w:r>
        <w:t xml:space="preserve">Rebecca is wondering why they continue to increase it by 2. Julie needs to look at this.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Arial Italic"/>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B35161"/>
    <w:multiLevelType w:val="multilevel"/>
    <w:tmpl w:val="8E480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891DE1"/>
    <w:multiLevelType w:val="multilevel"/>
    <w:tmpl w:val="F5EA9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3EB175D"/>
    <w:multiLevelType w:val="multilevel"/>
    <w:tmpl w:val="0E088B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7C55E2F"/>
    <w:multiLevelType w:val="multilevel"/>
    <w:tmpl w:val="EDF0C5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D0A0C36"/>
    <w:multiLevelType w:val="multilevel"/>
    <w:tmpl w:val="67C6A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4EC01B9"/>
    <w:multiLevelType w:val="multilevel"/>
    <w:tmpl w:val="6FB6F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EC45EFC"/>
    <w:multiLevelType w:val="multilevel"/>
    <w:tmpl w:val="62F23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D2D3188"/>
    <w:multiLevelType w:val="hybridMultilevel"/>
    <w:tmpl w:val="D4DECE0C"/>
    <w:lvl w:ilvl="0" w:tplc="CBEEEBE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compat>
    <w:useFELayout/>
    <w:compatSetting w:name="compatibilityMode" w:uri="http://schemas.microsoft.com/office/word" w:val="12"/>
  </w:compat>
  <w:rsids>
    <w:rsidRoot w:val="0069296E"/>
    <w:rsid w:val="00005F1C"/>
    <w:rsid w:val="005F1E78"/>
    <w:rsid w:val="0069296E"/>
    <w:rsid w:val="00C93C87"/>
    <w:rsid w:val="00E06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752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5A"/>
    <w:rPr>
      <w:color w:val="0563C1" w:themeColor="hyperlink"/>
      <w:u w:val="single"/>
    </w:rPr>
  </w:style>
  <w:style w:type="paragraph" w:styleId="ListParagraph">
    <w:name w:val="List Paragraph"/>
    <w:basedOn w:val="Normal"/>
    <w:uiPriority w:val="34"/>
    <w:qFormat/>
    <w:rsid w:val="00E0645A"/>
    <w:pPr>
      <w:spacing w:after="200" w:line="276" w:lineRule="auto"/>
      <w:ind w:left="720"/>
      <w:contextualSpacing/>
    </w:pPr>
  </w:style>
  <w:style w:type="character" w:styleId="CommentReference">
    <w:name w:val="annotation reference"/>
    <w:basedOn w:val="DefaultParagraphFont"/>
    <w:uiPriority w:val="99"/>
    <w:semiHidden/>
    <w:unhideWhenUsed/>
    <w:rsid w:val="00C93C87"/>
    <w:rPr>
      <w:sz w:val="18"/>
      <w:szCs w:val="18"/>
    </w:rPr>
  </w:style>
  <w:style w:type="paragraph" w:styleId="CommentText">
    <w:name w:val="annotation text"/>
    <w:basedOn w:val="Normal"/>
    <w:link w:val="CommentTextChar"/>
    <w:uiPriority w:val="99"/>
    <w:semiHidden/>
    <w:unhideWhenUsed/>
    <w:rsid w:val="00C93C87"/>
    <w:pPr>
      <w:spacing w:line="240" w:lineRule="auto"/>
    </w:pPr>
    <w:rPr>
      <w:sz w:val="24"/>
      <w:szCs w:val="24"/>
    </w:rPr>
  </w:style>
  <w:style w:type="character" w:customStyle="1" w:styleId="CommentTextChar">
    <w:name w:val="Comment Text Char"/>
    <w:basedOn w:val="DefaultParagraphFont"/>
    <w:link w:val="CommentText"/>
    <w:uiPriority w:val="99"/>
    <w:semiHidden/>
    <w:rsid w:val="00C93C87"/>
    <w:rPr>
      <w:sz w:val="24"/>
      <w:szCs w:val="24"/>
    </w:rPr>
  </w:style>
  <w:style w:type="paragraph" w:styleId="CommentSubject">
    <w:name w:val="annotation subject"/>
    <w:basedOn w:val="CommentText"/>
    <w:next w:val="CommentText"/>
    <w:link w:val="CommentSubjectChar"/>
    <w:uiPriority w:val="99"/>
    <w:semiHidden/>
    <w:unhideWhenUsed/>
    <w:rsid w:val="00C93C87"/>
    <w:rPr>
      <w:b/>
      <w:bCs/>
      <w:sz w:val="20"/>
      <w:szCs w:val="20"/>
    </w:rPr>
  </w:style>
  <w:style w:type="character" w:customStyle="1" w:styleId="CommentSubjectChar">
    <w:name w:val="Comment Subject Char"/>
    <w:basedOn w:val="CommentTextChar"/>
    <w:link w:val="CommentSubject"/>
    <w:uiPriority w:val="99"/>
    <w:semiHidden/>
    <w:rsid w:val="00C93C87"/>
    <w:rPr>
      <w:b/>
      <w:bCs/>
      <w:sz w:val="20"/>
      <w:szCs w:val="20"/>
    </w:rPr>
  </w:style>
  <w:style w:type="paragraph" w:styleId="BalloonText">
    <w:name w:val="Balloon Text"/>
    <w:basedOn w:val="Normal"/>
    <w:link w:val="BalloonTextChar"/>
    <w:uiPriority w:val="99"/>
    <w:semiHidden/>
    <w:unhideWhenUsed/>
    <w:rsid w:val="00C93C8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87"/>
    <w:rPr>
      <w:rFonts w:ascii="Lucida Grande" w:hAnsi="Lucida Grande" w:cs="Lucida Grande"/>
      <w:sz w:val="18"/>
      <w:szCs w:val="18"/>
    </w:rPr>
  </w:style>
  <w:style w:type="character" w:styleId="FollowedHyperlink">
    <w:name w:val="FollowedHyperlink"/>
    <w:basedOn w:val="DefaultParagraphFont"/>
    <w:uiPriority w:val="99"/>
    <w:semiHidden/>
    <w:unhideWhenUsed/>
    <w:rsid w:val="00C93C87"/>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Hessian_matrix" TargetMode="External"/><Relationship Id="rId21" Type="http://schemas.openxmlformats.org/officeDocument/2006/relationships/hyperlink" Target="http://en.wikipedia.org/wiki/Haar_wavelet" TargetMode="External"/><Relationship Id="rId22" Type="http://schemas.openxmlformats.org/officeDocument/2006/relationships/hyperlink" Target="http://www.vision.ee.ethz.ch/~surf/eccv06.pdf" TargetMode="External"/><Relationship Id="rId23" Type="http://schemas.openxmlformats.org/officeDocument/2006/relationships/hyperlink" Target="http://docs.opencv.org/trunk/doc/py_tutorials/py_feature2d/py_surf_intro/py_surf_intro.html" TargetMode="External"/><Relationship Id="rId24" Type="http://schemas.openxmlformats.org/officeDocument/2006/relationships/hyperlink" Target="https://code.google.com/p/opensurf1/source/browse/" TargetMode="External"/><Relationship Id="rId25" Type="http://schemas.openxmlformats.org/officeDocument/2006/relationships/hyperlink" Target="http://morf.lv/modules.php?name=tutorials&amp;lasit=2" TargetMode="External"/><Relationship Id="rId26" Type="http://schemas.openxmlformats.org/officeDocument/2006/relationships/image" Target="media/image7.png"/><Relationship Id="rId27" Type="http://schemas.openxmlformats.org/officeDocument/2006/relationships/oleObject" Target="embeddings/oleObject7.bin"/><Relationship Id="rId28" Type="http://schemas.openxmlformats.org/officeDocument/2006/relationships/image" Target="media/image8.png"/><Relationship Id="rId29" Type="http://schemas.openxmlformats.org/officeDocument/2006/relationships/oleObject" Target="embeddings/oleObject8.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oleObject" Target="embeddings/oleObject9.bin"/><Relationship Id="rId32" Type="http://schemas.openxmlformats.org/officeDocument/2006/relationships/image" Target="media/image10.png"/><Relationship Id="rId9" Type="http://schemas.openxmlformats.org/officeDocument/2006/relationships/oleObject" Target="embeddings/oleObject2.bin"/><Relationship Id="rId6" Type="http://schemas.openxmlformats.org/officeDocument/2006/relationships/image" Target="media/image1.png"/><Relationship Id="rId7" Type="http://schemas.openxmlformats.org/officeDocument/2006/relationships/oleObject" Target="embeddings/oleObject1.bin"/><Relationship Id="rId8" Type="http://schemas.openxmlformats.org/officeDocument/2006/relationships/image" Target="media/image2.png"/><Relationship Id="rId33" Type="http://schemas.openxmlformats.org/officeDocument/2006/relationships/oleObject" Target="embeddings/oleObject10.bin"/><Relationship Id="rId34" Type="http://schemas.openxmlformats.org/officeDocument/2006/relationships/image" Target="media/image11.png"/><Relationship Id="rId35" Type="http://schemas.openxmlformats.org/officeDocument/2006/relationships/oleObject" Target="embeddings/oleObject11.bin"/><Relationship Id="rId36" Type="http://schemas.openxmlformats.org/officeDocument/2006/relationships/image" Target="media/image12.png"/><Relationship Id="rId10" Type="http://schemas.openxmlformats.org/officeDocument/2006/relationships/image" Target="media/image3.png"/><Relationship Id="rId11" Type="http://schemas.openxmlformats.org/officeDocument/2006/relationships/oleObject" Target="embeddings/oleObject3.bin"/><Relationship Id="rId12" Type="http://schemas.openxmlformats.org/officeDocument/2006/relationships/image" Target="media/image4.png"/><Relationship Id="rId13" Type="http://schemas.openxmlformats.org/officeDocument/2006/relationships/oleObject" Target="embeddings/oleObject4.bin"/><Relationship Id="rId14" Type="http://schemas.openxmlformats.org/officeDocument/2006/relationships/image" Target="media/image5.png"/><Relationship Id="rId15" Type="http://schemas.openxmlformats.org/officeDocument/2006/relationships/oleObject" Target="embeddings/oleObject5.bin"/><Relationship Id="rId16" Type="http://schemas.openxmlformats.org/officeDocument/2006/relationships/image" Target="media/image6.png"/><Relationship Id="rId17" Type="http://schemas.openxmlformats.org/officeDocument/2006/relationships/oleObject" Target="embeddings/oleObject6.bin"/><Relationship Id="rId18" Type="http://schemas.openxmlformats.org/officeDocument/2006/relationships/comments" Target="comments.xml"/><Relationship Id="rId19" Type="http://schemas.openxmlformats.org/officeDocument/2006/relationships/hyperlink" Target="http://glorfindel.mavrinac.com/~aaron/school/pdf/bay06_surf.pdf" TargetMode="External"/><Relationship Id="rId37" Type="http://schemas.openxmlformats.org/officeDocument/2006/relationships/oleObject" Target="embeddings/oleObject12.bin"/><Relationship Id="rId38" Type="http://schemas.openxmlformats.org/officeDocument/2006/relationships/image" Target="media/image13.png"/><Relationship Id="rId39" Type="http://schemas.openxmlformats.org/officeDocument/2006/relationships/oleObject" Target="embeddings/oleObject13.bin"/><Relationship Id="rId40" Type="http://schemas.openxmlformats.org/officeDocument/2006/relationships/hyperlink" Target="http://en.wikipedia.org/wiki/Iterative_closest_point" TargetMode="External"/><Relationship Id="rId41" Type="http://schemas.openxmlformats.org/officeDocument/2006/relationships/hyperlink" Target="https://alliance.seas.upenn.edu/~meam620/wiki/index.php?n=Main.Projects?action=download&amp;upname=2014_proj1_phase2_slides.pdf" TargetMode="External"/><Relationship Id="rId42" Type="http://schemas.openxmlformats.org/officeDocument/2006/relationships/hyperlink" Target="http://www.cs.princeton.edu/~smr/papers/fasticp/" TargetMode="External"/><Relationship Id="rId43" Type="http://schemas.openxmlformats.org/officeDocument/2006/relationships/hyperlink" Target="http://ieeexplore.ieee.org/xpls/abs_all.jsp?arnumber=6004839&amp;tag=1"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2356</Words>
  <Characters>13430</Characters>
  <Application>Microsoft Macintosh Word</Application>
  <DocSecurity>0</DocSecurity>
  <Lines>111</Lines>
  <Paragraphs>31</Paragraphs>
  <ScaleCrop>false</ScaleCrop>
  <Company/>
  <LinksUpToDate>false</LinksUpToDate>
  <CharactersWithSpaces>15755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Julie A. Adams</cp:lastModifiedBy>
  <cp:revision>5</cp:revision>
  <dcterms:created xsi:type="dcterms:W3CDTF">2014-02-11T13:37:00Z</dcterms:created>
  <dcterms:modified xsi:type="dcterms:W3CDTF">2014-02-11T16:23:00Z</dcterms:modified>
</cp:coreProperties>
</file>